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F37F3" w14:textId="77777777" w:rsidR="00027C27" w:rsidRDefault="007B6144" w:rsidP="00B561C0">
      <w:pPr>
        <w:rPr>
          <w:b/>
        </w:rPr>
      </w:pPr>
      <w:r>
        <w:rPr>
          <w:b/>
        </w:rPr>
        <w:t>MAT STANDARDS IMPLEMENTATION PLAN</w:t>
      </w:r>
    </w:p>
    <w:p w14:paraId="05E256A6" w14:textId="77777777" w:rsidR="000D389A" w:rsidRDefault="000D389A" w:rsidP="00B561C0">
      <w:pPr>
        <w:rPr>
          <w:b/>
        </w:rPr>
      </w:pPr>
    </w:p>
    <w:p w14:paraId="5722CB09" w14:textId="77777777" w:rsidR="000D389A" w:rsidRDefault="000D389A" w:rsidP="00B561C0">
      <w:r w:rsidRPr="000D389A">
        <w:t xml:space="preserve">This MAT Standards Implementation Plan </w:t>
      </w:r>
      <w:r>
        <w:t>has been produced to set out actions being taken in the</w:t>
      </w:r>
      <w:r w:rsidRPr="000D389A">
        <w:t xml:space="preserve"> </w:t>
      </w:r>
      <w:r w:rsidR="00552B0A">
        <w:t>Integration Authority</w:t>
      </w:r>
      <w:r w:rsidR="00552B0A" w:rsidRPr="000D389A">
        <w:t xml:space="preserve"> </w:t>
      </w:r>
      <w:r w:rsidRPr="000D389A">
        <w:t>area</w:t>
      </w:r>
      <w:r>
        <w:t>:</w:t>
      </w:r>
    </w:p>
    <w:p w14:paraId="6CD402F7" w14:textId="77777777" w:rsidR="000D389A" w:rsidRDefault="000D389A" w:rsidP="00B561C0"/>
    <w:tbl>
      <w:tblPr>
        <w:tblStyle w:val="TableGrid"/>
        <w:tblW w:w="0" w:type="auto"/>
        <w:tblLook w:val="04A0" w:firstRow="1" w:lastRow="0" w:firstColumn="1" w:lastColumn="0" w:noHBand="0" w:noVBand="1"/>
      </w:tblPr>
      <w:tblGrid>
        <w:gridCol w:w="13948"/>
      </w:tblGrid>
      <w:tr w:rsidR="000D389A" w14:paraId="4EA033A4" w14:textId="77777777" w:rsidTr="000D389A">
        <w:tc>
          <w:tcPr>
            <w:tcW w:w="13948" w:type="dxa"/>
          </w:tcPr>
          <w:p w14:paraId="1C82B0BF" w14:textId="27D37374" w:rsidR="000D389A" w:rsidRDefault="00F13242" w:rsidP="00B561C0">
            <w:pPr>
              <w:rPr>
                <w:i/>
                <w:sz w:val="20"/>
              </w:rPr>
            </w:pPr>
            <w:r w:rsidRPr="003446A1">
              <w:rPr>
                <w:sz w:val="20"/>
              </w:rPr>
              <w:t>(</w:t>
            </w:r>
            <w:r w:rsidRPr="003446A1">
              <w:rPr>
                <w:i/>
                <w:sz w:val="20"/>
              </w:rPr>
              <w:t>Integration Authority Area)</w:t>
            </w:r>
            <w:r w:rsidR="003E7136">
              <w:rPr>
                <w:i/>
                <w:sz w:val="20"/>
              </w:rPr>
              <w:t xml:space="preserve"> </w:t>
            </w:r>
          </w:p>
          <w:p w14:paraId="7600E6BB" w14:textId="77777777" w:rsidR="009346C1" w:rsidRPr="003446A1" w:rsidRDefault="009346C1" w:rsidP="00B561C0">
            <w:pPr>
              <w:rPr>
                <w:i/>
                <w:sz w:val="20"/>
              </w:rPr>
            </w:pPr>
          </w:p>
          <w:p w14:paraId="5CC36255" w14:textId="6E0E52FC" w:rsidR="00F13242" w:rsidRPr="009346C1" w:rsidRDefault="00BF266B" w:rsidP="009346C1">
            <w:pPr>
              <w:jc w:val="center"/>
              <w:rPr>
                <w:sz w:val="28"/>
                <w:szCs w:val="28"/>
              </w:rPr>
            </w:pPr>
            <w:r w:rsidRPr="009346C1">
              <w:rPr>
                <w:sz w:val="28"/>
                <w:szCs w:val="28"/>
              </w:rPr>
              <w:t>Glasgow City</w:t>
            </w:r>
          </w:p>
        </w:tc>
      </w:tr>
    </w:tbl>
    <w:p w14:paraId="72E9EF78" w14:textId="77777777" w:rsidR="007B6144" w:rsidRDefault="007B6144" w:rsidP="00B561C0">
      <w:pPr>
        <w:rPr>
          <w:b/>
        </w:rPr>
      </w:pPr>
    </w:p>
    <w:p w14:paraId="1394C715" w14:textId="77777777" w:rsidR="000D389A" w:rsidRDefault="000D389A" w:rsidP="00B561C0">
      <w:r>
        <w:t>The lead officer/postholder nominated to ensure delivery of this Implementation Plan is:</w:t>
      </w:r>
    </w:p>
    <w:p w14:paraId="4DA6271A" w14:textId="77777777" w:rsidR="000D389A" w:rsidRDefault="000D389A" w:rsidP="00B561C0"/>
    <w:tbl>
      <w:tblPr>
        <w:tblStyle w:val="TableGrid"/>
        <w:tblW w:w="0" w:type="auto"/>
        <w:tblLook w:val="04A0" w:firstRow="1" w:lastRow="0" w:firstColumn="1" w:lastColumn="0" w:noHBand="0" w:noVBand="1"/>
      </w:tblPr>
      <w:tblGrid>
        <w:gridCol w:w="6974"/>
        <w:gridCol w:w="6974"/>
      </w:tblGrid>
      <w:tr w:rsidR="000D389A" w14:paraId="30CE9050" w14:textId="77777777" w:rsidTr="000D389A">
        <w:tc>
          <w:tcPr>
            <w:tcW w:w="6974" w:type="dxa"/>
            <w:shd w:val="clear" w:color="auto" w:fill="D9D9D9" w:themeFill="background1" w:themeFillShade="D9"/>
          </w:tcPr>
          <w:p w14:paraId="7A36EC4E" w14:textId="77777777" w:rsidR="000D389A" w:rsidRDefault="000D389A" w:rsidP="00B561C0">
            <w:r>
              <w:t>Name</w:t>
            </w:r>
          </w:p>
        </w:tc>
        <w:tc>
          <w:tcPr>
            <w:tcW w:w="6974" w:type="dxa"/>
            <w:shd w:val="clear" w:color="auto" w:fill="D9D9D9" w:themeFill="background1" w:themeFillShade="D9"/>
          </w:tcPr>
          <w:p w14:paraId="281460B4" w14:textId="77777777" w:rsidR="000D389A" w:rsidRDefault="000D389A" w:rsidP="00B561C0">
            <w:r>
              <w:t>Position</w:t>
            </w:r>
            <w:r w:rsidR="00945B7C">
              <w:t>/Job Title</w:t>
            </w:r>
          </w:p>
        </w:tc>
      </w:tr>
      <w:tr w:rsidR="000D389A" w14:paraId="42F3D557" w14:textId="77777777" w:rsidTr="000D389A">
        <w:tc>
          <w:tcPr>
            <w:tcW w:w="6974" w:type="dxa"/>
          </w:tcPr>
          <w:p w14:paraId="7F832C5E" w14:textId="62513E1D" w:rsidR="003446A1" w:rsidRDefault="00B34E1E" w:rsidP="00B561C0">
            <w:r>
              <w:t>Susanne Millar</w:t>
            </w:r>
          </w:p>
        </w:tc>
        <w:tc>
          <w:tcPr>
            <w:tcW w:w="6974" w:type="dxa"/>
          </w:tcPr>
          <w:p w14:paraId="05681F67" w14:textId="58C31EEF" w:rsidR="000D389A" w:rsidRDefault="00B34E1E" w:rsidP="00B561C0">
            <w:r>
              <w:t xml:space="preserve">Chief Officer, </w:t>
            </w:r>
            <w:r w:rsidR="00BF266B" w:rsidRPr="0037507C">
              <w:t>GCHSCP</w:t>
            </w:r>
          </w:p>
          <w:p w14:paraId="664A1426" w14:textId="62E85094" w:rsidR="00BF266B" w:rsidRDefault="00BF266B" w:rsidP="00B561C0"/>
        </w:tc>
      </w:tr>
    </w:tbl>
    <w:p w14:paraId="1F4C34C9" w14:textId="77777777" w:rsidR="000D389A" w:rsidRDefault="000D389A" w:rsidP="00B561C0"/>
    <w:p w14:paraId="4991D61D" w14:textId="77777777" w:rsidR="009522A2" w:rsidRDefault="009522A2" w:rsidP="00B561C0">
      <w:r>
        <w:t xml:space="preserve">This </w:t>
      </w:r>
      <w:r w:rsidR="00945B7C">
        <w:t>P</w:t>
      </w:r>
      <w:r>
        <w:t xml:space="preserve">lan is intended to ensure that services in the </w:t>
      </w:r>
      <w:r w:rsidR="00F13242">
        <w:t xml:space="preserve">Integration Authority </w:t>
      </w:r>
      <w:r>
        <w:t xml:space="preserve">area are meeting the standards and the respective criteria for each standard as set out in the Drug Deaths Taskforce report: </w:t>
      </w:r>
      <w:hyperlink r:id="rId9" w:history="1">
        <w:r w:rsidRPr="009522A2">
          <w:rPr>
            <w:rStyle w:val="Hyperlink"/>
          </w:rPr>
          <w:t>Medication Assisted Treatment standards: access, choice, support</w:t>
        </w:r>
      </w:hyperlink>
      <w:r>
        <w:t xml:space="preserve"> published in May 2021.</w:t>
      </w:r>
    </w:p>
    <w:p w14:paraId="7AD0013B" w14:textId="77777777" w:rsidR="009522A2" w:rsidRDefault="009522A2" w:rsidP="00B561C0"/>
    <w:p w14:paraId="18CC2774" w14:textId="77777777" w:rsidR="009522A2" w:rsidRDefault="00945B7C" w:rsidP="00B561C0">
      <w:r>
        <w:t>This P</w:t>
      </w:r>
      <w:r w:rsidR="009522A2">
        <w:t>lan has been developed by partners and has taken account of the voices of lived and living experience.</w:t>
      </w:r>
      <w:r w:rsidR="003446A1">
        <w:t xml:space="preserve">  The Governance arrangements for local oversight of progress against this Plan, including the role of lived and living experience in this is as follows:</w:t>
      </w:r>
    </w:p>
    <w:p w14:paraId="6B1239B8" w14:textId="77777777" w:rsidR="003446A1" w:rsidRDefault="003446A1" w:rsidP="00B561C0"/>
    <w:tbl>
      <w:tblPr>
        <w:tblStyle w:val="TableGrid"/>
        <w:tblW w:w="0" w:type="auto"/>
        <w:tblLook w:val="04A0" w:firstRow="1" w:lastRow="0" w:firstColumn="1" w:lastColumn="0" w:noHBand="0" w:noVBand="1"/>
      </w:tblPr>
      <w:tblGrid>
        <w:gridCol w:w="13948"/>
      </w:tblGrid>
      <w:tr w:rsidR="003446A1" w14:paraId="75A37640" w14:textId="77777777" w:rsidTr="003446A1">
        <w:tc>
          <w:tcPr>
            <w:tcW w:w="13948" w:type="dxa"/>
          </w:tcPr>
          <w:p w14:paraId="0B71E124" w14:textId="0E4B6C51" w:rsidR="003446A1" w:rsidRPr="00052F2F" w:rsidRDefault="003446A1" w:rsidP="00B561C0">
            <w:pPr>
              <w:rPr>
                <w:i/>
                <w:sz w:val="20"/>
              </w:rPr>
            </w:pPr>
            <w:r w:rsidRPr="003446A1">
              <w:rPr>
                <w:i/>
                <w:sz w:val="20"/>
              </w:rPr>
              <w:t>(Summary of governance arrangements for local oversight)</w:t>
            </w:r>
          </w:p>
          <w:p w14:paraId="1DCAA6A7" w14:textId="77777777" w:rsidR="00052F2F" w:rsidRDefault="00052F2F" w:rsidP="00B561C0"/>
          <w:p w14:paraId="42C4311E" w14:textId="53F4420E" w:rsidR="00052F2F" w:rsidRDefault="00844FE2" w:rsidP="00B561C0">
            <w:r>
              <w:t>The</w:t>
            </w:r>
            <w:r w:rsidR="003E7136">
              <w:t xml:space="preserve"> </w:t>
            </w:r>
            <w:r w:rsidR="0045681D">
              <w:t>s</w:t>
            </w:r>
            <w:r w:rsidR="003E7136">
              <w:t xml:space="preserve">chematic </w:t>
            </w:r>
            <w:r w:rsidR="0045681D">
              <w:t>d</w:t>
            </w:r>
            <w:r w:rsidR="003E7136">
              <w:t>iagram</w:t>
            </w:r>
            <w:r w:rsidR="0045681D">
              <w:t xml:space="preserve"> </w:t>
            </w:r>
            <w:r w:rsidR="009B1B8A">
              <w:t xml:space="preserve">below illustrates the </w:t>
            </w:r>
            <w:r w:rsidR="0045681D">
              <w:t>Glasgow City ADP sub group structure</w:t>
            </w:r>
            <w:r>
              <w:t xml:space="preserve"> </w:t>
            </w:r>
            <w:r w:rsidR="009B1B8A">
              <w:t>and</w:t>
            </w:r>
            <w:r w:rsidR="009B5F7E">
              <w:t xml:space="preserve"> the MAT Implementation Governance structure.</w:t>
            </w:r>
          </w:p>
          <w:p w14:paraId="5CCA3165" w14:textId="53D5DB70" w:rsidR="009B5F7E" w:rsidRDefault="009B5F7E" w:rsidP="00B561C0"/>
          <w:p w14:paraId="4E50392B" w14:textId="4C11313C" w:rsidR="009B5F7E" w:rsidRDefault="00D41631" w:rsidP="00B561C0">
            <w:r>
              <w:object w:dxaOrig="1534" w:dyaOrig="992" w14:anchorId="6F69E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0" o:title=""/>
                </v:shape>
                <o:OLEObject Type="Embed" ProgID="Acrobat.Document.DC" ShapeID="_x0000_i1025" DrawAspect="Icon" ObjectID="_1731151305" r:id="rId11"/>
              </w:object>
            </w:r>
          </w:p>
          <w:p w14:paraId="5827C509" w14:textId="77777777" w:rsidR="00052F2F" w:rsidRDefault="00052F2F" w:rsidP="00B561C0"/>
          <w:p w14:paraId="2D1064B6" w14:textId="1C2089BF" w:rsidR="00052F2F" w:rsidRDefault="0045681D" w:rsidP="00B561C0">
            <w:r>
              <w:lastRenderedPageBreak/>
              <w:t xml:space="preserve">The </w:t>
            </w:r>
            <w:r w:rsidR="00052F2F">
              <w:t xml:space="preserve">Glasgow City </w:t>
            </w:r>
            <w:r w:rsidR="003E7136">
              <w:t xml:space="preserve">MAT </w:t>
            </w:r>
            <w:r>
              <w:t>S</w:t>
            </w:r>
            <w:r w:rsidR="003E7136">
              <w:t xml:space="preserve">tandards implementation </w:t>
            </w:r>
            <w:r>
              <w:t>Steering Group</w:t>
            </w:r>
            <w:r w:rsidR="00CD6101">
              <w:t xml:space="preserve"> </w:t>
            </w:r>
            <w:r>
              <w:t>reports to the ADP Executive</w:t>
            </w:r>
            <w:r w:rsidR="00052F2F">
              <w:t xml:space="preserve"> and includes members representing Prison Health Care, Police Custody Health Care, Complex Needs Team, Justice services, the Advocacy project, the LLE Reference groups, front facing GADRS staff, pharmacy services, commissioning and residential services </w:t>
            </w:r>
            <w:r w:rsidR="003E7136">
              <w:t xml:space="preserve">. </w:t>
            </w:r>
          </w:p>
          <w:p w14:paraId="021A71D2" w14:textId="77777777" w:rsidR="00052F2F" w:rsidRDefault="00052F2F" w:rsidP="00B561C0"/>
          <w:p w14:paraId="2AD6DBC6" w14:textId="68F4602C" w:rsidR="003E7136" w:rsidRDefault="0045681D" w:rsidP="00B561C0">
            <w:r>
              <w:t>M</w:t>
            </w:r>
            <w:r w:rsidR="003E7136">
              <w:t>embers</w:t>
            </w:r>
            <w:r>
              <w:t>hip</w:t>
            </w:r>
            <w:r w:rsidR="003E7136">
              <w:t xml:space="preserve"> of all groups outlined in the ADP structure </w:t>
            </w:r>
            <w:r>
              <w:t>includes people with lived experience and the</w:t>
            </w:r>
            <w:r w:rsidR="003E7136">
              <w:t xml:space="preserve"> L</w:t>
            </w:r>
            <w:r w:rsidR="00844FE2">
              <w:t xml:space="preserve">ived and </w:t>
            </w:r>
            <w:r w:rsidR="003E7136">
              <w:t>L</w:t>
            </w:r>
            <w:r w:rsidR="00844FE2">
              <w:t>iving Experience</w:t>
            </w:r>
            <w:r w:rsidR="003E7136">
              <w:t xml:space="preserve"> </w:t>
            </w:r>
            <w:r>
              <w:t>R</w:t>
            </w:r>
            <w:r w:rsidR="003E7136">
              <w:t xml:space="preserve">eference groups </w:t>
            </w:r>
            <w:r>
              <w:t>(Mixed, Women and Families)</w:t>
            </w:r>
            <w:r w:rsidR="003E7136">
              <w:t xml:space="preserve"> are consulted on strategic planning</w:t>
            </w:r>
            <w:r w:rsidR="00844FE2">
              <w:t>, investment and</w:t>
            </w:r>
            <w:r w:rsidR="003E7136">
              <w:t xml:space="preserve"> development</w:t>
            </w:r>
            <w:r w:rsidR="00844FE2">
              <w:t xml:space="preserve"> and feed directly in to the ADP Strategic Group and Glasgow Alcohol and Drug Service Senior Management Team.</w:t>
            </w:r>
            <w:r w:rsidR="003E7136">
              <w:t xml:space="preserve">   </w:t>
            </w:r>
          </w:p>
          <w:p w14:paraId="6FF2644A" w14:textId="0478623E" w:rsidR="003E7136" w:rsidRDefault="00600B56" w:rsidP="00B561C0">
            <w:r>
              <w:object w:dxaOrig="1543" w:dyaOrig="1000" w14:anchorId="238C2AA3">
                <v:shape id="_x0000_i1026" type="#_x0000_t75" style="width:77.4pt;height:50.4pt" o:ole="">
                  <v:imagedata r:id="rId12" o:title=""/>
                </v:shape>
                <o:OLEObject Type="Embed" ProgID="Package" ShapeID="_x0000_i1026" DrawAspect="Icon" ObjectID="_1731151306" r:id="rId13"/>
              </w:object>
            </w:r>
          </w:p>
          <w:p w14:paraId="40FE5834" w14:textId="77777777" w:rsidR="003E7136" w:rsidRDefault="003E7136" w:rsidP="00B561C0"/>
          <w:p w14:paraId="5917F9F9" w14:textId="1E338026" w:rsidR="00CD6101" w:rsidRDefault="00CD6101" w:rsidP="00052F2F">
            <w:pPr>
              <w:pStyle w:val="Default"/>
            </w:pPr>
            <w:r w:rsidRPr="00CA4105">
              <w:t xml:space="preserve">A Boardwide </w:t>
            </w:r>
            <w:r>
              <w:t xml:space="preserve">Implementation </w:t>
            </w:r>
            <w:r w:rsidRPr="00CA4105">
              <w:t>Steering Group</w:t>
            </w:r>
            <w:r>
              <w:t xml:space="preserve"> (ISG)</w:t>
            </w:r>
            <w:r w:rsidRPr="00CA4105">
              <w:t xml:space="preserve"> </w:t>
            </w:r>
            <w:r>
              <w:t xml:space="preserve">has been established to ensure a co-ordinated approach to implementation, and to </w:t>
            </w:r>
            <w:r w:rsidRPr="00D547DF">
              <w:t xml:space="preserve">oversee development of an Implementation Plan to include </w:t>
            </w:r>
            <w:r>
              <w:t>strategic</w:t>
            </w:r>
            <w:r w:rsidRPr="00D547DF">
              <w:t xml:space="preserve"> Boardwide action</w:t>
            </w:r>
            <w:r>
              <w:t>s needed to implement the 10</w:t>
            </w:r>
            <w:r w:rsidRPr="00D547DF">
              <w:t xml:space="preserve"> standards, a financial framework, and progress monitoring requirements.</w:t>
            </w:r>
            <w:r>
              <w:t xml:space="preserve"> The ISG is chaired by the Associate Medical Director for ADRS, and receives progress reports from each </w:t>
            </w:r>
            <w:r w:rsidR="00052F2F">
              <w:t>HSCP</w:t>
            </w:r>
            <w:r>
              <w:t xml:space="preserve"> area, the Boardwide MAT Substitute Prescribing Management Group (SPMG) and the Boardwide Psychological Therapies Group. The ISG has developed a Risk Register to highlight the areas of risk which are shared across all areas and the mitigations in place. </w:t>
            </w:r>
          </w:p>
          <w:p w14:paraId="07DDA4B2" w14:textId="5534E2BD" w:rsidR="00CD6101" w:rsidRDefault="00A92F5E" w:rsidP="00CD6101">
            <w:pPr>
              <w:pStyle w:val="Default"/>
              <w:ind w:left="720"/>
            </w:pPr>
            <w:r>
              <w:object w:dxaOrig="1534" w:dyaOrig="992" w14:anchorId="462D5C25">
                <v:shape id="_x0000_i1027" type="#_x0000_t75" style="width:76.2pt;height:49.8pt" o:ole="">
                  <v:imagedata r:id="rId14" o:title=""/>
                </v:shape>
                <o:OLEObject Type="Embed" ProgID="Word.Document.12" ShapeID="_x0000_i1027" DrawAspect="Icon" ObjectID="_1731151307" r:id="rId15">
                  <o:FieldCodes>\s</o:FieldCodes>
                </o:OLEObject>
              </w:object>
            </w:r>
          </w:p>
          <w:p w14:paraId="5D03EEF8" w14:textId="77777777" w:rsidR="00CD6101" w:rsidRPr="00D547DF" w:rsidRDefault="00CD6101" w:rsidP="00052F2F">
            <w:pPr>
              <w:pStyle w:val="Default"/>
            </w:pPr>
            <w:r>
              <w:t>A Boardwide ADP Forum has also been established to share learning and effective practice, and ensure consistency as far as is practical across GGC.</w:t>
            </w:r>
          </w:p>
          <w:p w14:paraId="723A41A8" w14:textId="77777777" w:rsidR="003446A1" w:rsidRDefault="003446A1" w:rsidP="00B561C0"/>
          <w:p w14:paraId="3FF5BEFF" w14:textId="77777777" w:rsidR="003446A1" w:rsidRDefault="003446A1" w:rsidP="00B561C0"/>
          <w:p w14:paraId="51AD04F1" w14:textId="77777777" w:rsidR="003446A1" w:rsidRDefault="003446A1" w:rsidP="00B561C0"/>
        </w:tc>
      </w:tr>
    </w:tbl>
    <w:p w14:paraId="1AFC7A40" w14:textId="77777777" w:rsidR="003446A1" w:rsidRDefault="003446A1" w:rsidP="00B561C0"/>
    <w:p w14:paraId="62EAAC9C" w14:textId="77777777" w:rsidR="003446A1" w:rsidRDefault="003446A1" w:rsidP="00B561C0">
      <w:pPr>
        <w:sectPr w:rsidR="003446A1" w:rsidSect="009874CA">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440" w:right="1440" w:bottom="1440" w:left="1440" w:header="720" w:footer="720" w:gutter="0"/>
          <w:cols w:space="708"/>
          <w:docGrid w:linePitch="360"/>
        </w:sectPr>
      </w:pPr>
    </w:p>
    <w:p w14:paraId="5FECC1D3" w14:textId="77777777" w:rsidR="000D389A" w:rsidRDefault="00945B7C" w:rsidP="00B561C0">
      <w:r>
        <w:lastRenderedPageBreak/>
        <w:t>This P</w:t>
      </w:r>
      <w:r w:rsidR="000D389A" w:rsidRPr="000D389A">
        <w:t>lan</w:t>
      </w:r>
      <w:r w:rsidR="000D389A">
        <w:t xml:space="preserve"> has been signed off on behalf of the delivery partners by:</w:t>
      </w:r>
    </w:p>
    <w:p w14:paraId="18D49DBC" w14:textId="77777777" w:rsidR="000D389A" w:rsidRDefault="000D389A" w:rsidP="00B561C0"/>
    <w:tbl>
      <w:tblPr>
        <w:tblStyle w:val="TableGrid"/>
        <w:tblW w:w="0" w:type="auto"/>
        <w:tblLook w:val="04A0" w:firstRow="1" w:lastRow="0" w:firstColumn="1" w:lastColumn="0" w:noHBand="0" w:noVBand="1"/>
      </w:tblPr>
      <w:tblGrid>
        <w:gridCol w:w="3487"/>
        <w:gridCol w:w="3487"/>
        <w:gridCol w:w="3487"/>
        <w:gridCol w:w="3487"/>
      </w:tblGrid>
      <w:tr w:rsidR="000D389A" w14:paraId="2D87A270" w14:textId="77777777" w:rsidTr="000D389A">
        <w:tc>
          <w:tcPr>
            <w:tcW w:w="3487" w:type="dxa"/>
            <w:shd w:val="clear" w:color="auto" w:fill="D9D9D9" w:themeFill="background1" w:themeFillShade="D9"/>
          </w:tcPr>
          <w:p w14:paraId="2FB40639" w14:textId="77777777" w:rsidR="000D389A" w:rsidRDefault="000D389A" w:rsidP="000D389A">
            <w:r>
              <w:t>Name</w:t>
            </w:r>
          </w:p>
        </w:tc>
        <w:tc>
          <w:tcPr>
            <w:tcW w:w="3487" w:type="dxa"/>
            <w:shd w:val="clear" w:color="auto" w:fill="D9D9D9" w:themeFill="background1" w:themeFillShade="D9"/>
          </w:tcPr>
          <w:p w14:paraId="285F72C7" w14:textId="77777777" w:rsidR="000D389A" w:rsidRDefault="000D389A" w:rsidP="000D389A">
            <w:r>
              <w:t>Position</w:t>
            </w:r>
          </w:p>
        </w:tc>
        <w:tc>
          <w:tcPr>
            <w:tcW w:w="3487" w:type="dxa"/>
            <w:shd w:val="clear" w:color="auto" w:fill="D9D9D9" w:themeFill="background1" w:themeFillShade="D9"/>
          </w:tcPr>
          <w:p w14:paraId="70C30D5D" w14:textId="77777777" w:rsidR="000D389A" w:rsidRDefault="000D389A" w:rsidP="000D389A">
            <w:r>
              <w:t>Delivery Partner</w:t>
            </w:r>
          </w:p>
        </w:tc>
        <w:tc>
          <w:tcPr>
            <w:tcW w:w="3487" w:type="dxa"/>
            <w:shd w:val="clear" w:color="auto" w:fill="D9D9D9" w:themeFill="background1" w:themeFillShade="D9"/>
          </w:tcPr>
          <w:p w14:paraId="05E49729" w14:textId="2DBBE6FF" w:rsidR="000D389A" w:rsidRDefault="000D389A" w:rsidP="000D389A">
            <w:r>
              <w:t>Date signed</w:t>
            </w:r>
            <w:r w:rsidR="001755FA">
              <w:t>:  29.9.22</w:t>
            </w:r>
          </w:p>
        </w:tc>
      </w:tr>
      <w:tr w:rsidR="000D389A" w14:paraId="4B01B719" w14:textId="77777777" w:rsidTr="000D389A">
        <w:tc>
          <w:tcPr>
            <w:tcW w:w="3487" w:type="dxa"/>
          </w:tcPr>
          <w:p w14:paraId="476F7269" w14:textId="5E3C8933" w:rsidR="000D389A" w:rsidRPr="0037507C" w:rsidRDefault="003E7136" w:rsidP="00B561C0">
            <w:r w:rsidRPr="0037507C">
              <w:t>Susan</w:t>
            </w:r>
            <w:r w:rsidR="00BF266B" w:rsidRPr="0037507C">
              <w:t>ne</w:t>
            </w:r>
            <w:r w:rsidRPr="0037507C">
              <w:t xml:space="preserve"> Millar</w:t>
            </w:r>
          </w:p>
        </w:tc>
        <w:tc>
          <w:tcPr>
            <w:tcW w:w="3487" w:type="dxa"/>
          </w:tcPr>
          <w:p w14:paraId="7842A716" w14:textId="77777777" w:rsidR="000D389A" w:rsidRDefault="00BF266B" w:rsidP="00B561C0">
            <w:r>
              <w:t>Chief Officer</w:t>
            </w:r>
          </w:p>
          <w:p w14:paraId="19850A2D" w14:textId="1698A019" w:rsidR="00D41631" w:rsidRDefault="00D41631" w:rsidP="00B561C0"/>
        </w:tc>
        <w:tc>
          <w:tcPr>
            <w:tcW w:w="3487" w:type="dxa"/>
          </w:tcPr>
          <w:p w14:paraId="1FE426A2" w14:textId="5FF2959D" w:rsidR="000D389A" w:rsidRDefault="00BF266B" w:rsidP="00B561C0">
            <w:r>
              <w:t>G</w:t>
            </w:r>
            <w:r w:rsidR="0037507C">
              <w:t xml:space="preserve">lasgow </w:t>
            </w:r>
            <w:r>
              <w:t>C</w:t>
            </w:r>
            <w:r w:rsidR="0037507C">
              <w:t xml:space="preserve">ity </w:t>
            </w:r>
            <w:r>
              <w:t>HSCP</w:t>
            </w:r>
          </w:p>
        </w:tc>
        <w:tc>
          <w:tcPr>
            <w:tcW w:w="3487" w:type="dxa"/>
          </w:tcPr>
          <w:p w14:paraId="0EAAD6DE" w14:textId="2FA17003" w:rsidR="000D389A" w:rsidRDefault="0095585A" w:rsidP="00B561C0">
            <w:bookmarkStart w:id="0" w:name="_Hlk97211310"/>
            <w:r w:rsidRPr="00962CDC">
              <w:rPr>
                <w:noProof/>
              </w:rPr>
              <w:drawing>
                <wp:inline distT="0" distB="0" distL="0" distR="0" wp14:anchorId="485B8E31" wp14:editId="1E831AE8">
                  <wp:extent cx="1396009" cy="3810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0037" cy="390287"/>
                          </a:xfrm>
                          <a:prstGeom prst="rect">
                            <a:avLst/>
                          </a:prstGeom>
                          <a:noFill/>
                          <a:ln>
                            <a:noFill/>
                          </a:ln>
                        </pic:spPr>
                      </pic:pic>
                    </a:graphicData>
                  </a:graphic>
                </wp:inline>
              </w:drawing>
            </w:r>
            <w:bookmarkEnd w:id="0"/>
          </w:p>
        </w:tc>
      </w:tr>
      <w:tr w:rsidR="000D389A" w14:paraId="26A2766A" w14:textId="77777777" w:rsidTr="000D389A">
        <w:tc>
          <w:tcPr>
            <w:tcW w:w="3487" w:type="dxa"/>
          </w:tcPr>
          <w:p w14:paraId="1BDA199E" w14:textId="456B2A1F" w:rsidR="000D389A" w:rsidRPr="0037507C" w:rsidRDefault="003E7136" w:rsidP="00B561C0">
            <w:r w:rsidRPr="0037507C">
              <w:t>Jac</w:t>
            </w:r>
            <w:r w:rsidR="00052F2F" w:rsidRPr="0037507C">
              <w:t>queline</w:t>
            </w:r>
            <w:r w:rsidRPr="0037507C">
              <w:t xml:space="preserve"> Kerr</w:t>
            </w:r>
          </w:p>
        </w:tc>
        <w:tc>
          <w:tcPr>
            <w:tcW w:w="3487" w:type="dxa"/>
          </w:tcPr>
          <w:p w14:paraId="19158C95" w14:textId="52169BC7" w:rsidR="000D389A" w:rsidRDefault="0037507C" w:rsidP="00B561C0">
            <w:r>
              <w:t xml:space="preserve">ADP Chair and </w:t>
            </w:r>
            <w:r w:rsidR="00D41631">
              <w:t>ACO, Adult Services and ADP Chair</w:t>
            </w:r>
          </w:p>
        </w:tc>
        <w:tc>
          <w:tcPr>
            <w:tcW w:w="3487" w:type="dxa"/>
          </w:tcPr>
          <w:p w14:paraId="6ABEDCDC" w14:textId="67EC5253" w:rsidR="000D389A" w:rsidRDefault="00BF266B" w:rsidP="00B561C0">
            <w:r>
              <w:t>G</w:t>
            </w:r>
            <w:r w:rsidR="0037507C">
              <w:t xml:space="preserve">lasgow </w:t>
            </w:r>
            <w:r>
              <w:t>C</w:t>
            </w:r>
            <w:r w:rsidR="0037507C">
              <w:t xml:space="preserve">ity </w:t>
            </w:r>
            <w:r>
              <w:t>ADP</w:t>
            </w:r>
          </w:p>
        </w:tc>
        <w:tc>
          <w:tcPr>
            <w:tcW w:w="3487" w:type="dxa"/>
          </w:tcPr>
          <w:p w14:paraId="372BCE9F" w14:textId="68795F92" w:rsidR="000D389A" w:rsidRDefault="0095585A" w:rsidP="00B561C0">
            <w:r>
              <w:rPr>
                <w:b/>
                <w:noProof/>
                <w:sz w:val="21"/>
              </w:rPr>
              <w:drawing>
                <wp:inline distT="0" distB="0" distL="0" distR="0" wp14:anchorId="1354467F" wp14:editId="26ABFE5D">
                  <wp:extent cx="1701800" cy="317500"/>
                  <wp:effectExtent l="0" t="0" r="0" b="63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0" cy="317500"/>
                          </a:xfrm>
                          <a:prstGeom prst="rect">
                            <a:avLst/>
                          </a:prstGeom>
                          <a:noFill/>
                          <a:ln>
                            <a:noFill/>
                          </a:ln>
                        </pic:spPr>
                      </pic:pic>
                    </a:graphicData>
                  </a:graphic>
                </wp:inline>
              </w:drawing>
            </w:r>
          </w:p>
        </w:tc>
      </w:tr>
      <w:tr w:rsidR="000D389A" w14:paraId="40D2E31E" w14:textId="77777777" w:rsidTr="000D389A">
        <w:tc>
          <w:tcPr>
            <w:tcW w:w="3487" w:type="dxa"/>
          </w:tcPr>
          <w:p w14:paraId="41A59361" w14:textId="5FEB3628" w:rsidR="000D389A" w:rsidRPr="0037507C" w:rsidRDefault="0037507C" w:rsidP="00B561C0">
            <w:r w:rsidRPr="0037507C">
              <w:t>Jane Grant</w:t>
            </w:r>
          </w:p>
        </w:tc>
        <w:tc>
          <w:tcPr>
            <w:tcW w:w="3487" w:type="dxa"/>
          </w:tcPr>
          <w:p w14:paraId="72D26066" w14:textId="3D3C0ECE" w:rsidR="000D389A" w:rsidRDefault="0037507C" w:rsidP="00B561C0">
            <w:r>
              <w:t>Chief Executive</w:t>
            </w:r>
          </w:p>
          <w:p w14:paraId="0813C609" w14:textId="1D1CBEDA" w:rsidR="0037507C" w:rsidRDefault="0037507C" w:rsidP="00B561C0"/>
        </w:tc>
        <w:tc>
          <w:tcPr>
            <w:tcW w:w="3487" w:type="dxa"/>
          </w:tcPr>
          <w:p w14:paraId="79A0F9EB" w14:textId="06DDE281" w:rsidR="000D389A" w:rsidRDefault="0037507C" w:rsidP="00B561C0">
            <w:r>
              <w:t>NHS Greater Glasgow and C</w:t>
            </w:r>
            <w:r w:rsidR="003C4DE0">
              <w:t>l</w:t>
            </w:r>
            <w:r>
              <w:t>yde</w:t>
            </w:r>
          </w:p>
        </w:tc>
        <w:tc>
          <w:tcPr>
            <w:tcW w:w="3487" w:type="dxa"/>
          </w:tcPr>
          <w:p w14:paraId="2FA0A47C" w14:textId="180420F9" w:rsidR="000D389A" w:rsidRDefault="0095585A" w:rsidP="00B561C0">
            <w:r>
              <w:rPr>
                <w:rFonts w:cs="Arial"/>
                <w:noProof/>
                <w:color w:val="1F497D"/>
              </w:rPr>
              <w:drawing>
                <wp:inline distT="0" distB="0" distL="0" distR="0" wp14:anchorId="45C3E5F1" wp14:editId="2F4A0596">
                  <wp:extent cx="1574800" cy="374650"/>
                  <wp:effectExtent l="0" t="0" r="635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574800" cy="374650"/>
                          </a:xfrm>
                          <a:prstGeom prst="rect">
                            <a:avLst/>
                          </a:prstGeom>
                          <a:noFill/>
                          <a:ln>
                            <a:noFill/>
                          </a:ln>
                        </pic:spPr>
                      </pic:pic>
                    </a:graphicData>
                  </a:graphic>
                </wp:inline>
              </w:drawing>
            </w:r>
          </w:p>
        </w:tc>
      </w:tr>
      <w:tr w:rsidR="000D389A" w14:paraId="7508CE96" w14:textId="77777777" w:rsidTr="000D389A">
        <w:tc>
          <w:tcPr>
            <w:tcW w:w="3487" w:type="dxa"/>
          </w:tcPr>
          <w:p w14:paraId="75A7E991" w14:textId="4E31A1D3" w:rsidR="000D389A" w:rsidRPr="0037507C" w:rsidRDefault="0037507C" w:rsidP="003E7136">
            <w:r w:rsidRPr="0037507C">
              <w:t>Annemarie O’Donnell</w:t>
            </w:r>
          </w:p>
          <w:p w14:paraId="755FC6F8" w14:textId="66CA3032" w:rsidR="0037507C" w:rsidRPr="0037507C" w:rsidRDefault="0037507C" w:rsidP="003E7136"/>
        </w:tc>
        <w:tc>
          <w:tcPr>
            <w:tcW w:w="3487" w:type="dxa"/>
          </w:tcPr>
          <w:p w14:paraId="76610676" w14:textId="40E14B73" w:rsidR="000D389A" w:rsidRDefault="0037507C" w:rsidP="00B561C0">
            <w:r>
              <w:t>Chief Executive</w:t>
            </w:r>
          </w:p>
        </w:tc>
        <w:tc>
          <w:tcPr>
            <w:tcW w:w="3487" w:type="dxa"/>
          </w:tcPr>
          <w:p w14:paraId="0341CC24" w14:textId="2162A7AD" w:rsidR="000D389A" w:rsidRDefault="0037507C" w:rsidP="00B561C0">
            <w:r>
              <w:t>Glasgow City Council</w:t>
            </w:r>
          </w:p>
        </w:tc>
        <w:tc>
          <w:tcPr>
            <w:tcW w:w="3487" w:type="dxa"/>
          </w:tcPr>
          <w:p w14:paraId="0E412A84" w14:textId="0F56614A" w:rsidR="000D389A" w:rsidRDefault="007A6FDD" w:rsidP="00B561C0">
            <w:r w:rsidRPr="00D4081C">
              <w:rPr>
                <w:rFonts w:cs="Arial"/>
                <w:noProof/>
                <w:lang w:val="en-US"/>
              </w:rPr>
              <w:drawing>
                <wp:inline distT="0" distB="0" distL="0" distR="0" wp14:anchorId="7FDF1A63" wp14:editId="5E0EEB3B">
                  <wp:extent cx="1581150" cy="469900"/>
                  <wp:effectExtent l="0" t="0" r="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581150" cy="469900"/>
                          </a:xfrm>
                          <a:prstGeom prst="rect">
                            <a:avLst/>
                          </a:prstGeom>
                        </pic:spPr>
                      </pic:pic>
                    </a:graphicData>
                  </a:graphic>
                </wp:inline>
              </w:drawing>
            </w:r>
          </w:p>
        </w:tc>
      </w:tr>
    </w:tbl>
    <w:p w14:paraId="4282C651" w14:textId="77777777" w:rsidR="000D389A" w:rsidRDefault="000D389A" w:rsidP="00B561C0"/>
    <w:p w14:paraId="59D1200B" w14:textId="77777777" w:rsidR="003446A1" w:rsidRDefault="003446A1" w:rsidP="00B561C0"/>
    <w:p w14:paraId="2B1ACB8C" w14:textId="2AC882A0" w:rsidR="009346C1" w:rsidRPr="00053089" w:rsidRDefault="00053089" w:rsidP="00B561C0">
      <w:pPr>
        <w:rPr>
          <w:b/>
          <w:bCs/>
        </w:rPr>
      </w:pPr>
      <w:r w:rsidRPr="00053089">
        <w:rPr>
          <w:b/>
          <w:bCs/>
        </w:rPr>
        <w:t>Summary of local concerns and challenges</w:t>
      </w:r>
    </w:p>
    <w:p w14:paraId="69480F9C" w14:textId="77777777" w:rsidR="00053089" w:rsidRDefault="00053089" w:rsidP="00B561C0"/>
    <w:p w14:paraId="227833C5" w14:textId="709AABDE" w:rsidR="009346C1" w:rsidRPr="00053089" w:rsidRDefault="009346C1" w:rsidP="00B561C0">
      <w:r w:rsidRPr="00053089">
        <w:t>T</w:t>
      </w:r>
      <w:r w:rsidR="003C4DE0" w:rsidRPr="00053089">
        <w:t>h</w:t>
      </w:r>
      <w:r w:rsidRPr="00053089">
        <w:t xml:space="preserve">is plan has been updated </w:t>
      </w:r>
      <w:r w:rsidR="003C4DE0" w:rsidRPr="00053089">
        <w:t>based on</w:t>
      </w:r>
      <w:r w:rsidRPr="00053089">
        <w:t xml:space="preserve"> our knowledge at </w:t>
      </w:r>
      <w:r w:rsidR="003C4DE0" w:rsidRPr="00053089">
        <w:t>September</w:t>
      </w:r>
      <w:r w:rsidRPr="00053089">
        <w:t xml:space="preserve"> 2022 regarding the evidence required to demonstrate </w:t>
      </w:r>
      <w:r w:rsidR="003C4DE0" w:rsidRPr="00053089">
        <w:t>implementation</w:t>
      </w:r>
      <w:r w:rsidRPr="00053089">
        <w:t xml:space="preserve"> of the </w:t>
      </w:r>
      <w:r w:rsidR="003C4DE0" w:rsidRPr="00053089">
        <w:t xml:space="preserve">MAT </w:t>
      </w:r>
      <w:r w:rsidRPr="00053089">
        <w:t xml:space="preserve">standards. We understand that the </w:t>
      </w:r>
      <w:r w:rsidR="003C4DE0" w:rsidRPr="00053089">
        <w:t xml:space="preserve">MIST </w:t>
      </w:r>
      <w:r w:rsidRPr="00053089">
        <w:t xml:space="preserve">data </w:t>
      </w:r>
      <w:r w:rsidR="003C4DE0" w:rsidRPr="00053089">
        <w:t>requirements are</w:t>
      </w:r>
      <w:r w:rsidRPr="00053089">
        <w:t xml:space="preserve"> being</w:t>
      </w:r>
      <w:r w:rsidR="003C4DE0" w:rsidRPr="00053089">
        <w:t xml:space="preserve"> finalised currently and will be shared with ADPs in November 2022. </w:t>
      </w:r>
    </w:p>
    <w:p w14:paraId="78466BB8" w14:textId="77777777" w:rsidR="003C4DE0" w:rsidRPr="00053089" w:rsidRDefault="003C4DE0" w:rsidP="00B561C0"/>
    <w:p w14:paraId="24B0C14F" w14:textId="77777777" w:rsidR="003C4DE0" w:rsidRDefault="003C4DE0" w:rsidP="00B561C0">
      <w:r w:rsidRPr="00053089">
        <w:t>As a result of the delay in confirmed funding for the project management posts for Glasgow City, there has been no additional support or capacity to progress the development of recording/evidence systems as we would have hoped. The priority has been the delivery of the improved standards of care.</w:t>
      </w:r>
    </w:p>
    <w:p w14:paraId="63DDD998" w14:textId="77777777" w:rsidR="0013553E" w:rsidRDefault="0013553E" w:rsidP="00B561C0"/>
    <w:p w14:paraId="5EEE19B5" w14:textId="7AD795CF" w:rsidR="0013553E" w:rsidRDefault="00247898" w:rsidP="00B561C0">
      <w:r>
        <w:t>The NHS GGC MAT Implementation Steering Group Risk Register is below.</w:t>
      </w:r>
    </w:p>
    <w:p w14:paraId="4C9204DB" w14:textId="77777777" w:rsidR="0013553E" w:rsidRDefault="0013553E" w:rsidP="00B561C0"/>
    <w:p w14:paraId="2C3AE05F" w14:textId="77777777" w:rsidR="0013553E" w:rsidRDefault="0013553E" w:rsidP="00B561C0"/>
    <w:p w14:paraId="2DFEF95A" w14:textId="5E428FF2" w:rsidR="0013553E" w:rsidRDefault="0013553E">
      <w:r>
        <w:br w:type="page"/>
      </w:r>
    </w:p>
    <w:p w14:paraId="24BD2A9D" w14:textId="081886C8" w:rsidR="00B34E1E" w:rsidRDefault="00B34E1E" w:rsidP="00B561C0">
      <w:pPr>
        <w:rPr>
          <w:rFonts w:ascii="Calibri" w:hAnsi="Calibri" w:cs="Calibri"/>
          <w:color w:val="000000"/>
          <w:sz w:val="22"/>
          <w:szCs w:val="22"/>
          <w:lang w:eastAsia="en-GB"/>
        </w:rPr>
      </w:pPr>
    </w:p>
    <w:tbl>
      <w:tblPr>
        <w:tblW w:w="14440" w:type="dxa"/>
        <w:tblLook w:val="04A0" w:firstRow="1" w:lastRow="0" w:firstColumn="1" w:lastColumn="0" w:noHBand="0" w:noVBand="1"/>
      </w:tblPr>
      <w:tblGrid>
        <w:gridCol w:w="2460"/>
        <w:gridCol w:w="4007"/>
        <w:gridCol w:w="1960"/>
        <w:gridCol w:w="2410"/>
        <w:gridCol w:w="3603"/>
      </w:tblGrid>
      <w:tr w:rsidR="009769A5" w:rsidRPr="009769A5" w14:paraId="7A425BC4" w14:textId="77777777" w:rsidTr="009769A5">
        <w:trPr>
          <w:trHeight w:val="630"/>
        </w:trPr>
        <w:tc>
          <w:tcPr>
            <w:tcW w:w="2500" w:type="dxa"/>
            <w:tcBorders>
              <w:top w:val="single" w:sz="4" w:space="0" w:color="000000"/>
              <w:left w:val="single" w:sz="4" w:space="0" w:color="000000"/>
              <w:bottom w:val="nil"/>
              <w:right w:val="single" w:sz="4" w:space="0" w:color="000000"/>
            </w:tcBorders>
            <w:shd w:val="clear" w:color="auto" w:fill="A5A5A5" w:themeFill="accent3"/>
            <w:hideMark/>
          </w:tcPr>
          <w:p w14:paraId="3D66B1C0" w14:textId="77777777" w:rsidR="00B34E1E" w:rsidRPr="009769A5" w:rsidRDefault="00B34E1E" w:rsidP="00E32BCD">
            <w:pPr>
              <w:rPr>
                <w:rFonts w:ascii="Calibri" w:hAnsi="Calibri" w:cs="Calibri"/>
                <w:b/>
                <w:bCs/>
                <w:color w:val="000000" w:themeColor="text1"/>
                <w:szCs w:val="24"/>
                <w:lang w:eastAsia="en-GB"/>
              </w:rPr>
            </w:pPr>
            <w:r w:rsidRPr="009769A5">
              <w:rPr>
                <w:rFonts w:ascii="Calibri" w:hAnsi="Calibri" w:cs="Calibri"/>
                <w:b/>
                <w:bCs/>
                <w:color w:val="000000" w:themeColor="text1"/>
                <w:szCs w:val="24"/>
                <w:lang w:eastAsia="en-GB"/>
              </w:rPr>
              <w:t>Title</w:t>
            </w:r>
          </w:p>
        </w:tc>
        <w:tc>
          <w:tcPr>
            <w:tcW w:w="4100" w:type="dxa"/>
            <w:tcBorders>
              <w:top w:val="single" w:sz="4" w:space="0" w:color="000000"/>
              <w:left w:val="nil"/>
              <w:bottom w:val="single" w:sz="4" w:space="0" w:color="000000"/>
              <w:right w:val="single" w:sz="4" w:space="0" w:color="000000"/>
            </w:tcBorders>
            <w:shd w:val="clear" w:color="auto" w:fill="A5A5A5" w:themeFill="accent3"/>
            <w:hideMark/>
          </w:tcPr>
          <w:p w14:paraId="27BDEDF1" w14:textId="77777777" w:rsidR="00B34E1E" w:rsidRPr="009769A5" w:rsidRDefault="00B34E1E" w:rsidP="00E32BCD">
            <w:pPr>
              <w:rPr>
                <w:rFonts w:ascii="Calibri" w:hAnsi="Calibri" w:cs="Calibri"/>
                <w:b/>
                <w:bCs/>
                <w:color w:val="000000" w:themeColor="text1"/>
                <w:szCs w:val="24"/>
                <w:lang w:eastAsia="en-GB"/>
              </w:rPr>
            </w:pPr>
            <w:r w:rsidRPr="009769A5">
              <w:rPr>
                <w:rFonts w:ascii="Calibri" w:hAnsi="Calibri" w:cs="Calibri"/>
                <w:b/>
                <w:bCs/>
                <w:color w:val="000000" w:themeColor="text1"/>
                <w:szCs w:val="24"/>
                <w:lang w:eastAsia="en-GB"/>
              </w:rPr>
              <w:t>Description</w:t>
            </w:r>
          </w:p>
        </w:tc>
        <w:tc>
          <w:tcPr>
            <w:tcW w:w="1720" w:type="dxa"/>
            <w:tcBorders>
              <w:top w:val="single" w:sz="4" w:space="0" w:color="000000"/>
              <w:left w:val="nil"/>
              <w:bottom w:val="single" w:sz="4" w:space="0" w:color="000000"/>
              <w:right w:val="single" w:sz="4" w:space="0" w:color="000000"/>
            </w:tcBorders>
            <w:shd w:val="clear" w:color="auto" w:fill="A5A5A5" w:themeFill="accent3"/>
            <w:hideMark/>
          </w:tcPr>
          <w:p w14:paraId="3C5DEC33" w14:textId="77777777" w:rsidR="00B34E1E" w:rsidRPr="009769A5" w:rsidRDefault="00B34E1E" w:rsidP="00E32BCD">
            <w:pPr>
              <w:rPr>
                <w:rFonts w:ascii="Calibri" w:hAnsi="Calibri" w:cs="Calibri"/>
                <w:b/>
                <w:bCs/>
                <w:color w:val="000000" w:themeColor="text1"/>
                <w:szCs w:val="24"/>
                <w:lang w:eastAsia="en-GB"/>
              </w:rPr>
            </w:pPr>
            <w:r w:rsidRPr="009769A5">
              <w:rPr>
                <w:rFonts w:ascii="Calibri" w:hAnsi="Calibri" w:cs="Calibri"/>
                <w:b/>
                <w:bCs/>
                <w:color w:val="000000" w:themeColor="text1"/>
                <w:szCs w:val="24"/>
                <w:lang w:eastAsia="en-GB"/>
              </w:rPr>
              <w:t>Responsible person</w:t>
            </w:r>
          </w:p>
        </w:tc>
        <w:tc>
          <w:tcPr>
            <w:tcW w:w="2440" w:type="dxa"/>
            <w:tcBorders>
              <w:top w:val="single" w:sz="4" w:space="0" w:color="000000"/>
              <w:left w:val="nil"/>
              <w:bottom w:val="single" w:sz="4" w:space="0" w:color="000000"/>
              <w:right w:val="single" w:sz="4" w:space="0" w:color="000000"/>
            </w:tcBorders>
            <w:shd w:val="clear" w:color="auto" w:fill="A5A5A5" w:themeFill="accent3"/>
            <w:hideMark/>
          </w:tcPr>
          <w:p w14:paraId="7A3B3C76" w14:textId="77777777" w:rsidR="00B34E1E" w:rsidRPr="009769A5" w:rsidRDefault="00B34E1E" w:rsidP="00E32BCD">
            <w:pPr>
              <w:rPr>
                <w:rFonts w:ascii="Calibri" w:hAnsi="Calibri" w:cs="Calibri"/>
                <w:b/>
                <w:bCs/>
                <w:color w:val="000000" w:themeColor="text1"/>
                <w:szCs w:val="24"/>
                <w:lang w:eastAsia="en-GB"/>
              </w:rPr>
            </w:pPr>
            <w:r w:rsidRPr="009769A5">
              <w:rPr>
                <w:rFonts w:ascii="Calibri" w:hAnsi="Calibri" w:cs="Calibri"/>
                <w:b/>
                <w:bCs/>
                <w:color w:val="000000" w:themeColor="text1"/>
                <w:szCs w:val="24"/>
                <w:lang w:eastAsia="en-GB"/>
              </w:rPr>
              <w:t>Impact</w:t>
            </w:r>
          </w:p>
        </w:tc>
        <w:tc>
          <w:tcPr>
            <w:tcW w:w="3680" w:type="dxa"/>
            <w:tcBorders>
              <w:top w:val="single" w:sz="4" w:space="0" w:color="000000"/>
              <w:left w:val="nil"/>
              <w:bottom w:val="single" w:sz="4" w:space="0" w:color="000000"/>
              <w:right w:val="single" w:sz="4" w:space="0" w:color="000000"/>
            </w:tcBorders>
            <w:shd w:val="clear" w:color="auto" w:fill="A5A5A5" w:themeFill="accent3"/>
            <w:hideMark/>
          </w:tcPr>
          <w:p w14:paraId="4D8B7633" w14:textId="77777777" w:rsidR="00B34E1E" w:rsidRPr="009769A5" w:rsidRDefault="00B34E1E" w:rsidP="00E32BCD">
            <w:pPr>
              <w:rPr>
                <w:rFonts w:ascii="Calibri" w:hAnsi="Calibri" w:cs="Calibri"/>
                <w:b/>
                <w:bCs/>
                <w:color w:val="000000" w:themeColor="text1"/>
                <w:szCs w:val="24"/>
                <w:lang w:eastAsia="en-GB"/>
              </w:rPr>
            </w:pPr>
            <w:r w:rsidRPr="009769A5">
              <w:rPr>
                <w:rFonts w:ascii="Calibri" w:hAnsi="Calibri" w:cs="Calibri"/>
                <w:b/>
                <w:bCs/>
                <w:color w:val="000000" w:themeColor="text1"/>
                <w:szCs w:val="24"/>
                <w:lang w:eastAsia="en-GB"/>
              </w:rPr>
              <w:t>Controls in place</w:t>
            </w:r>
          </w:p>
        </w:tc>
      </w:tr>
      <w:tr w:rsidR="00B34E1E" w:rsidRPr="00275CFD" w14:paraId="20CC2665" w14:textId="77777777" w:rsidTr="00E32BCD">
        <w:trPr>
          <w:trHeight w:val="2400"/>
        </w:trPr>
        <w:tc>
          <w:tcPr>
            <w:tcW w:w="2500" w:type="dxa"/>
            <w:tcBorders>
              <w:top w:val="single" w:sz="4" w:space="0" w:color="auto"/>
              <w:left w:val="single" w:sz="4" w:space="0" w:color="auto"/>
              <w:bottom w:val="single" w:sz="4" w:space="0" w:color="auto"/>
              <w:right w:val="single" w:sz="4" w:space="0" w:color="auto"/>
            </w:tcBorders>
            <w:shd w:val="clear" w:color="000000" w:fill="FFFFFF"/>
            <w:hideMark/>
          </w:tcPr>
          <w:p w14:paraId="5EC754DA"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Funding to increase resources including service staffing and Project management / Data Analysis support approved for 2022/23</w:t>
            </w:r>
          </w:p>
        </w:tc>
        <w:tc>
          <w:tcPr>
            <w:tcW w:w="4100" w:type="dxa"/>
            <w:tcBorders>
              <w:top w:val="nil"/>
              <w:left w:val="nil"/>
              <w:bottom w:val="single" w:sz="4" w:space="0" w:color="000000"/>
              <w:right w:val="single" w:sz="4" w:space="0" w:color="000000"/>
            </w:tcBorders>
            <w:shd w:val="clear" w:color="000000" w:fill="FFFFFF"/>
            <w:hideMark/>
          </w:tcPr>
          <w:p w14:paraId="200F29B5"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 xml:space="preserve">Confirmation from Scottish Government recurring funding for posts required to support implementation of MAT standards was only received in July 2022, and only confirmed for current year. This has resulted in delays to the recruitment process. </w:t>
            </w:r>
          </w:p>
        </w:tc>
        <w:tc>
          <w:tcPr>
            <w:tcW w:w="1720" w:type="dxa"/>
            <w:tcBorders>
              <w:top w:val="nil"/>
              <w:left w:val="nil"/>
              <w:bottom w:val="single" w:sz="4" w:space="0" w:color="000000"/>
              <w:right w:val="single" w:sz="4" w:space="0" w:color="000000"/>
            </w:tcBorders>
            <w:shd w:val="clear" w:color="000000" w:fill="FFFFFF"/>
            <w:hideMark/>
          </w:tcPr>
          <w:p w14:paraId="00BFB78F"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 </w:t>
            </w:r>
            <w:r>
              <w:rPr>
                <w:rFonts w:ascii="Calibri" w:hAnsi="Calibri" w:cs="Calibri"/>
                <w:color w:val="000000"/>
                <w:sz w:val="22"/>
                <w:szCs w:val="22"/>
                <w:lang w:eastAsia="en-GB"/>
              </w:rPr>
              <w:t>Scottish Government/Jackie Kerr, GCADP Chair, ACO Adults and NW, GCHSCP</w:t>
            </w:r>
          </w:p>
        </w:tc>
        <w:tc>
          <w:tcPr>
            <w:tcW w:w="2440" w:type="dxa"/>
            <w:tcBorders>
              <w:top w:val="nil"/>
              <w:left w:val="nil"/>
              <w:bottom w:val="single" w:sz="4" w:space="0" w:color="000000"/>
              <w:right w:val="single" w:sz="4" w:space="0" w:color="000000"/>
            </w:tcBorders>
            <w:shd w:val="clear" w:color="000000" w:fill="FFFFFF"/>
            <w:hideMark/>
          </w:tcPr>
          <w:p w14:paraId="55F1A245"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Significant delay to full implementation of MAT standards.</w:t>
            </w:r>
          </w:p>
        </w:tc>
        <w:tc>
          <w:tcPr>
            <w:tcW w:w="3680" w:type="dxa"/>
            <w:tcBorders>
              <w:top w:val="nil"/>
              <w:left w:val="nil"/>
              <w:bottom w:val="single" w:sz="4" w:space="0" w:color="000000"/>
              <w:right w:val="single" w:sz="4" w:space="0" w:color="000000"/>
            </w:tcBorders>
            <w:shd w:val="clear" w:color="000000" w:fill="FFFFFF"/>
            <w:hideMark/>
          </w:tcPr>
          <w:p w14:paraId="31EB092F"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Some posts recruitment overseen by NHS Greater Glasgow &amp; Clyde in order to allow for posts to proceed to recruitment; adaptation of key performance indicators to acknowledge impact on service delivery; escalation to PHS and MIST Team.</w:t>
            </w:r>
          </w:p>
        </w:tc>
      </w:tr>
      <w:tr w:rsidR="00B34E1E" w:rsidRPr="00275CFD" w14:paraId="6793F8E9" w14:textId="77777777" w:rsidTr="00E32BCD">
        <w:trPr>
          <w:trHeight w:val="1200"/>
        </w:trPr>
        <w:tc>
          <w:tcPr>
            <w:tcW w:w="2500" w:type="dxa"/>
            <w:tcBorders>
              <w:top w:val="nil"/>
              <w:left w:val="single" w:sz="4" w:space="0" w:color="000000"/>
              <w:bottom w:val="single" w:sz="4" w:space="0" w:color="000000"/>
              <w:right w:val="single" w:sz="4" w:space="0" w:color="000000"/>
            </w:tcBorders>
            <w:shd w:val="clear" w:color="000000" w:fill="FFFFFF"/>
            <w:hideMark/>
          </w:tcPr>
          <w:p w14:paraId="52E9ADC2"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Recruitment challenges</w:t>
            </w:r>
          </w:p>
        </w:tc>
        <w:tc>
          <w:tcPr>
            <w:tcW w:w="4100" w:type="dxa"/>
            <w:tcBorders>
              <w:top w:val="nil"/>
              <w:left w:val="nil"/>
              <w:bottom w:val="single" w:sz="4" w:space="0" w:color="000000"/>
              <w:right w:val="single" w:sz="4" w:space="0" w:color="000000"/>
            </w:tcBorders>
            <w:shd w:val="clear" w:color="000000" w:fill="FFFFFF"/>
            <w:hideMark/>
          </w:tcPr>
          <w:p w14:paraId="69BBC6BD"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Competing with other local HSCPs; salary scales; recruitment and induction processes.</w:t>
            </w:r>
          </w:p>
        </w:tc>
        <w:tc>
          <w:tcPr>
            <w:tcW w:w="1720" w:type="dxa"/>
            <w:tcBorders>
              <w:top w:val="nil"/>
              <w:left w:val="nil"/>
              <w:bottom w:val="single" w:sz="4" w:space="0" w:color="000000"/>
              <w:right w:val="single" w:sz="4" w:space="0" w:color="000000"/>
            </w:tcBorders>
            <w:shd w:val="clear" w:color="000000" w:fill="FFFFFF"/>
            <w:hideMark/>
          </w:tcPr>
          <w:p w14:paraId="63C423A3"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 </w:t>
            </w:r>
            <w:r>
              <w:rPr>
                <w:rFonts w:ascii="Calibri" w:hAnsi="Calibri" w:cs="Calibri"/>
                <w:color w:val="000000"/>
                <w:sz w:val="22"/>
                <w:szCs w:val="22"/>
                <w:lang w:eastAsia="en-GB"/>
              </w:rPr>
              <w:t>Kelda Gaffney, Head of Adult Service, Specialist Mental Health and ADRS</w:t>
            </w:r>
          </w:p>
        </w:tc>
        <w:tc>
          <w:tcPr>
            <w:tcW w:w="2440" w:type="dxa"/>
            <w:tcBorders>
              <w:top w:val="nil"/>
              <w:left w:val="nil"/>
              <w:bottom w:val="single" w:sz="4" w:space="0" w:color="000000"/>
              <w:right w:val="single" w:sz="4" w:space="0" w:color="000000"/>
            </w:tcBorders>
            <w:shd w:val="clear" w:color="000000" w:fill="FFFFFF"/>
            <w:hideMark/>
          </w:tcPr>
          <w:p w14:paraId="76982264"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Delay to full implementation of MAT standards.</w:t>
            </w:r>
          </w:p>
        </w:tc>
        <w:tc>
          <w:tcPr>
            <w:tcW w:w="3680" w:type="dxa"/>
            <w:tcBorders>
              <w:top w:val="nil"/>
              <w:left w:val="nil"/>
              <w:bottom w:val="single" w:sz="4" w:space="0" w:color="000000"/>
              <w:right w:val="single" w:sz="4" w:space="0" w:color="000000"/>
            </w:tcBorders>
            <w:shd w:val="clear" w:color="000000" w:fill="FFFFFF"/>
            <w:hideMark/>
          </w:tcPr>
          <w:p w14:paraId="456C5209"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Development of HSCP communication strategy to promote innovative practice; development of HSCP workforce development plan.</w:t>
            </w:r>
          </w:p>
        </w:tc>
      </w:tr>
      <w:tr w:rsidR="00B34E1E" w:rsidRPr="00275CFD" w14:paraId="69EF7754" w14:textId="77777777" w:rsidTr="00E32BCD">
        <w:trPr>
          <w:trHeight w:val="1200"/>
        </w:trPr>
        <w:tc>
          <w:tcPr>
            <w:tcW w:w="2500" w:type="dxa"/>
            <w:tcBorders>
              <w:top w:val="nil"/>
              <w:left w:val="single" w:sz="4" w:space="0" w:color="000000"/>
              <w:bottom w:val="single" w:sz="4" w:space="0" w:color="000000"/>
              <w:right w:val="single" w:sz="4" w:space="0" w:color="000000"/>
            </w:tcBorders>
            <w:shd w:val="clear" w:color="000000" w:fill="FFFFFF"/>
            <w:hideMark/>
          </w:tcPr>
          <w:p w14:paraId="32C0F416"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Workforce training</w:t>
            </w:r>
          </w:p>
        </w:tc>
        <w:tc>
          <w:tcPr>
            <w:tcW w:w="4100" w:type="dxa"/>
            <w:tcBorders>
              <w:top w:val="nil"/>
              <w:left w:val="nil"/>
              <w:bottom w:val="single" w:sz="4" w:space="0" w:color="000000"/>
              <w:right w:val="single" w:sz="4" w:space="0" w:color="000000"/>
            </w:tcBorders>
            <w:shd w:val="clear" w:color="000000" w:fill="FFFFFF"/>
            <w:hideMark/>
          </w:tcPr>
          <w:p w14:paraId="2F60C9FB"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Ability to source appropriate training.</w:t>
            </w:r>
          </w:p>
        </w:tc>
        <w:tc>
          <w:tcPr>
            <w:tcW w:w="1720" w:type="dxa"/>
            <w:tcBorders>
              <w:top w:val="nil"/>
              <w:left w:val="nil"/>
              <w:bottom w:val="single" w:sz="4" w:space="0" w:color="000000"/>
              <w:right w:val="single" w:sz="4" w:space="0" w:color="000000"/>
            </w:tcBorders>
            <w:shd w:val="clear" w:color="000000" w:fill="FFFFFF"/>
            <w:hideMark/>
          </w:tcPr>
          <w:p w14:paraId="2F3181CB"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 </w:t>
            </w:r>
            <w:r>
              <w:rPr>
                <w:rFonts w:ascii="Calibri" w:hAnsi="Calibri" w:cs="Calibri"/>
                <w:color w:val="000000"/>
                <w:sz w:val="22"/>
                <w:szCs w:val="22"/>
                <w:lang w:eastAsia="en-GB"/>
              </w:rPr>
              <w:t>Tracy Stafford, Professional Nurse lead, ADRS and Tricia Mooney, Lead Professional for Psychology, ADRS</w:t>
            </w:r>
          </w:p>
        </w:tc>
        <w:tc>
          <w:tcPr>
            <w:tcW w:w="2440" w:type="dxa"/>
            <w:tcBorders>
              <w:top w:val="nil"/>
              <w:left w:val="nil"/>
              <w:bottom w:val="single" w:sz="4" w:space="0" w:color="000000"/>
              <w:right w:val="single" w:sz="4" w:space="0" w:color="000000"/>
            </w:tcBorders>
            <w:shd w:val="clear" w:color="000000" w:fill="FFFFFF"/>
            <w:hideMark/>
          </w:tcPr>
          <w:p w14:paraId="194D19E5"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Delay to full implementation of MAT standards.</w:t>
            </w:r>
          </w:p>
        </w:tc>
        <w:tc>
          <w:tcPr>
            <w:tcW w:w="3680" w:type="dxa"/>
            <w:tcBorders>
              <w:top w:val="nil"/>
              <w:left w:val="nil"/>
              <w:bottom w:val="single" w:sz="4" w:space="0" w:color="000000"/>
              <w:right w:val="single" w:sz="4" w:space="0" w:color="000000"/>
            </w:tcBorders>
            <w:shd w:val="clear" w:color="000000" w:fill="FFFFFF"/>
            <w:hideMark/>
          </w:tcPr>
          <w:p w14:paraId="3DE7352B"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Implementation of HSCP workforce development plan; Utilisation of available training programmes and tools via national organisations.</w:t>
            </w:r>
          </w:p>
        </w:tc>
      </w:tr>
      <w:tr w:rsidR="00B34E1E" w:rsidRPr="00275CFD" w14:paraId="6F56C7FE" w14:textId="77777777" w:rsidTr="00E32BCD">
        <w:trPr>
          <w:trHeight w:val="2100"/>
        </w:trPr>
        <w:tc>
          <w:tcPr>
            <w:tcW w:w="2500" w:type="dxa"/>
            <w:tcBorders>
              <w:top w:val="nil"/>
              <w:left w:val="single" w:sz="4" w:space="0" w:color="000000"/>
              <w:bottom w:val="single" w:sz="4" w:space="0" w:color="000000"/>
              <w:right w:val="single" w:sz="4" w:space="0" w:color="000000"/>
            </w:tcBorders>
            <w:shd w:val="clear" w:color="000000" w:fill="FFFFFF"/>
            <w:hideMark/>
          </w:tcPr>
          <w:p w14:paraId="22C1C103"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 xml:space="preserve">Data and reporting </w:t>
            </w:r>
          </w:p>
        </w:tc>
        <w:tc>
          <w:tcPr>
            <w:tcW w:w="4100" w:type="dxa"/>
            <w:tcBorders>
              <w:top w:val="nil"/>
              <w:left w:val="nil"/>
              <w:bottom w:val="single" w:sz="4" w:space="0" w:color="000000"/>
              <w:right w:val="single" w:sz="4" w:space="0" w:color="000000"/>
            </w:tcBorders>
            <w:shd w:val="clear" w:color="000000" w:fill="FFFFFF"/>
            <w:hideMark/>
          </w:tcPr>
          <w:p w14:paraId="7E164E5A"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 xml:space="preserve">Limited ability to extract data required for regular reporting from patient management systems (i.e. DAISy), meaning that reporting to MIST and baseline data collection has limitations; some reporting aspects only able to </w:t>
            </w:r>
            <w:r>
              <w:rPr>
                <w:rFonts w:ascii="Calibri" w:hAnsi="Calibri" w:cs="Calibri"/>
                <w:color w:val="000000"/>
                <w:sz w:val="22"/>
                <w:szCs w:val="22"/>
                <w:lang w:eastAsia="en-GB"/>
              </w:rPr>
              <w:t xml:space="preserve">be </w:t>
            </w:r>
            <w:r w:rsidRPr="00275CFD">
              <w:rPr>
                <w:rFonts w:ascii="Calibri" w:hAnsi="Calibri" w:cs="Calibri"/>
                <w:color w:val="000000"/>
                <w:sz w:val="22"/>
                <w:szCs w:val="22"/>
                <w:lang w:eastAsia="en-GB"/>
              </w:rPr>
              <w:t>done in manual way</w:t>
            </w:r>
          </w:p>
        </w:tc>
        <w:tc>
          <w:tcPr>
            <w:tcW w:w="1720" w:type="dxa"/>
            <w:tcBorders>
              <w:top w:val="nil"/>
              <w:left w:val="nil"/>
              <w:bottom w:val="single" w:sz="4" w:space="0" w:color="000000"/>
              <w:right w:val="single" w:sz="4" w:space="0" w:color="000000"/>
            </w:tcBorders>
            <w:shd w:val="clear" w:color="000000" w:fill="FFFFFF"/>
            <w:hideMark/>
          </w:tcPr>
          <w:p w14:paraId="38C8D0BA"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 </w:t>
            </w:r>
            <w:r>
              <w:rPr>
                <w:rFonts w:ascii="Calibri" w:hAnsi="Calibri" w:cs="Calibri"/>
                <w:color w:val="000000"/>
                <w:sz w:val="22"/>
                <w:szCs w:val="22"/>
                <w:lang w:eastAsia="en-GB"/>
              </w:rPr>
              <w:t>Kelda Gaffney, Head of Adult Service, Specialist Mental Health and ADRS; HSCP Business Development and eHealth</w:t>
            </w:r>
          </w:p>
        </w:tc>
        <w:tc>
          <w:tcPr>
            <w:tcW w:w="2440" w:type="dxa"/>
            <w:tcBorders>
              <w:top w:val="nil"/>
              <w:left w:val="nil"/>
              <w:bottom w:val="single" w:sz="4" w:space="0" w:color="000000"/>
              <w:right w:val="single" w:sz="4" w:space="0" w:color="000000"/>
            </w:tcBorders>
            <w:shd w:val="clear" w:color="000000" w:fill="FFFFFF"/>
            <w:hideMark/>
          </w:tcPr>
          <w:p w14:paraId="0AFC3721"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Reporting on MAT delivery has limitations, and cannot be delivered in way described by MIST</w:t>
            </w:r>
          </w:p>
        </w:tc>
        <w:tc>
          <w:tcPr>
            <w:tcW w:w="3680" w:type="dxa"/>
            <w:tcBorders>
              <w:top w:val="nil"/>
              <w:left w:val="nil"/>
              <w:bottom w:val="single" w:sz="4" w:space="0" w:color="000000"/>
              <w:right w:val="single" w:sz="4" w:space="0" w:color="000000"/>
            </w:tcBorders>
            <w:shd w:val="clear" w:color="000000" w:fill="FFFFFF"/>
            <w:hideMark/>
          </w:tcPr>
          <w:p w14:paraId="08DBB260"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Escalation of challenges with data extraction from DAISy escalated MIST; development of reporting frameworks using proxy measures.</w:t>
            </w:r>
          </w:p>
        </w:tc>
      </w:tr>
      <w:tr w:rsidR="00B34E1E" w:rsidRPr="00275CFD" w14:paraId="3F5A494A" w14:textId="77777777" w:rsidTr="00E32BCD">
        <w:trPr>
          <w:trHeight w:val="900"/>
        </w:trPr>
        <w:tc>
          <w:tcPr>
            <w:tcW w:w="2500" w:type="dxa"/>
            <w:tcBorders>
              <w:top w:val="nil"/>
              <w:left w:val="single" w:sz="4" w:space="0" w:color="000000"/>
              <w:bottom w:val="single" w:sz="4" w:space="0" w:color="000000"/>
              <w:right w:val="single" w:sz="4" w:space="0" w:color="000000"/>
            </w:tcBorders>
            <w:shd w:val="clear" w:color="000000" w:fill="FFFFFF"/>
            <w:hideMark/>
          </w:tcPr>
          <w:p w14:paraId="6F43412C"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lastRenderedPageBreak/>
              <w:t>Electronic prescribing to pharmacy</w:t>
            </w:r>
          </w:p>
        </w:tc>
        <w:tc>
          <w:tcPr>
            <w:tcW w:w="4100" w:type="dxa"/>
            <w:tcBorders>
              <w:top w:val="nil"/>
              <w:left w:val="nil"/>
              <w:bottom w:val="single" w:sz="4" w:space="0" w:color="000000"/>
              <w:right w:val="single" w:sz="4" w:space="0" w:color="000000"/>
            </w:tcBorders>
            <w:shd w:val="clear" w:color="000000" w:fill="FFFFFF"/>
            <w:hideMark/>
          </w:tcPr>
          <w:p w14:paraId="02283664"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Electronic prescribing not in place in some areas, where clinicians work (and will be prescribing) across sites.</w:t>
            </w:r>
          </w:p>
        </w:tc>
        <w:tc>
          <w:tcPr>
            <w:tcW w:w="1720" w:type="dxa"/>
            <w:tcBorders>
              <w:top w:val="nil"/>
              <w:left w:val="nil"/>
              <w:bottom w:val="single" w:sz="4" w:space="0" w:color="000000"/>
              <w:right w:val="single" w:sz="4" w:space="0" w:color="000000"/>
            </w:tcBorders>
            <w:shd w:val="clear" w:color="000000" w:fill="FFFFFF"/>
            <w:hideMark/>
          </w:tcPr>
          <w:p w14:paraId="5BBB421D" w14:textId="77777777" w:rsidR="00B34E1E" w:rsidRPr="00275CFD" w:rsidRDefault="00B34E1E" w:rsidP="00E32BCD">
            <w:pPr>
              <w:rPr>
                <w:rFonts w:ascii="Calibri" w:hAnsi="Calibri" w:cs="Calibri"/>
                <w:color w:val="000000"/>
                <w:sz w:val="22"/>
                <w:szCs w:val="22"/>
                <w:lang w:eastAsia="en-GB"/>
              </w:rPr>
            </w:pPr>
            <w:r>
              <w:rPr>
                <w:rFonts w:ascii="Calibri" w:hAnsi="Calibri" w:cs="Calibri"/>
                <w:color w:val="000000"/>
                <w:sz w:val="22"/>
                <w:szCs w:val="22"/>
                <w:lang w:eastAsia="en-GB"/>
              </w:rPr>
              <w:t>Mary Clare Madden</w:t>
            </w:r>
            <w:r w:rsidRPr="00275CFD">
              <w:rPr>
                <w:rFonts w:ascii="Calibri" w:hAnsi="Calibri" w:cs="Calibri"/>
                <w:color w:val="000000"/>
                <w:sz w:val="22"/>
                <w:szCs w:val="22"/>
                <w:lang w:eastAsia="en-GB"/>
              </w:rPr>
              <w:t> </w:t>
            </w:r>
            <w:r>
              <w:rPr>
                <w:rFonts w:ascii="Calibri" w:hAnsi="Calibri" w:cs="Calibri"/>
                <w:color w:val="000000"/>
                <w:sz w:val="22"/>
                <w:szCs w:val="22"/>
                <w:lang w:eastAsia="en-GB"/>
              </w:rPr>
              <w:t>, Lead Pharmacist, ADRS</w:t>
            </w:r>
          </w:p>
        </w:tc>
        <w:tc>
          <w:tcPr>
            <w:tcW w:w="2440" w:type="dxa"/>
            <w:tcBorders>
              <w:top w:val="nil"/>
              <w:left w:val="nil"/>
              <w:bottom w:val="single" w:sz="4" w:space="0" w:color="000000"/>
              <w:right w:val="single" w:sz="4" w:space="0" w:color="000000"/>
            </w:tcBorders>
            <w:shd w:val="clear" w:color="000000" w:fill="FFFFFF"/>
            <w:hideMark/>
          </w:tcPr>
          <w:p w14:paraId="39E43DB0"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Delay in implementation of MAT Standards 1 and 2.</w:t>
            </w:r>
          </w:p>
        </w:tc>
        <w:tc>
          <w:tcPr>
            <w:tcW w:w="3680" w:type="dxa"/>
            <w:tcBorders>
              <w:top w:val="nil"/>
              <w:left w:val="nil"/>
              <w:bottom w:val="single" w:sz="4" w:space="0" w:color="000000"/>
              <w:right w:val="single" w:sz="4" w:space="0" w:color="000000"/>
            </w:tcBorders>
            <w:shd w:val="clear" w:color="000000" w:fill="FFFFFF"/>
            <w:hideMark/>
          </w:tcPr>
          <w:p w14:paraId="041F49AE"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Pilot underway to scope electronic prescribing in ADRS in GGC</w:t>
            </w:r>
          </w:p>
        </w:tc>
      </w:tr>
      <w:tr w:rsidR="00B34E1E" w:rsidRPr="00275CFD" w14:paraId="68FB677D" w14:textId="77777777" w:rsidTr="00E32BCD">
        <w:trPr>
          <w:trHeight w:val="1800"/>
        </w:trPr>
        <w:tc>
          <w:tcPr>
            <w:tcW w:w="2500" w:type="dxa"/>
            <w:tcBorders>
              <w:top w:val="nil"/>
              <w:left w:val="single" w:sz="4" w:space="0" w:color="000000"/>
              <w:bottom w:val="single" w:sz="4" w:space="0" w:color="000000"/>
              <w:right w:val="single" w:sz="4" w:space="0" w:color="000000"/>
            </w:tcBorders>
            <w:shd w:val="clear" w:color="000000" w:fill="FFFFFF"/>
            <w:hideMark/>
          </w:tcPr>
          <w:p w14:paraId="05BA74C0"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Shared care arrangements</w:t>
            </w:r>
          </w:p>
        </w:tc>
        <w:tc>
          <w:tcPr>
            <w:tcW w:w="4100" w:type="dxa"/>
            <w:tcBorders>
              <w:top w:val="nil"/>
              <w:left w:val="nil"/>
              <w:bottom w:val="single" w:sz="4" w:space="0" w:color="000000"/>
              <w:right w:val="single" w:sz="4" w:space="0" w:color="000000"/>
            </w:tcBorders>
            <w:shd w:val="clear" w:color="000000" w:fill="FFFFFF"/>
            <w:hideMark/>
          </w:tcPr>
          <w:p w14:paraId="5D1DAD8F"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National guidance and Scottish Government support required to support local delivery of MAT Standard 7. Potential legal challenges and reputational risks linked to concerns around equity of access.</w:t>
            </w:r>
          </w:p>
        </w:tc>
        <w:tc>
          <w:tcPr>
            <w:tcW w:w="1720" w:type="dxa"/>
            <w:tcBorders>
              <w:top w:val="nil"/>
              <w:left w:val="nil"/>
              <w:bottom w:val="single" w:sz="4" w:space="0" w:color="000000"/>
              <w:right w:val="single" w:sz="4" w:space="0" w:color="000000"/>
            </w:tcBorders>
            <w:shd w:val="clear" w:color="000000" w:fill="FFFFFF"/>
            <w:hideMark/>
          </w:tcPr>
          <w:p w14:paraId="56982F8C"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 </w:t>
            </w:r>
            <w:r>
              <w:rPr>
                <w:rFonts w:ascii="Calibri" w:hAnsi="Calibri" w:cs="Calibri"/>
                <w:color w:val="000000"/>
                <w:sz w:val="22"/>
                <w:szCs w:val="22"/>
                <w:lang w:eastAsia="en-GB"/>
              </w:rPr>
              <w:t>Scottish Government Drug Policy Team</w:t>
            </w:r>
          </w:p>
        </w:tc>
        <w:tc>
          <w:tcPr>
            <w:tcW w:w="2440" w:type="dxa"/>
            <w:tcBorders>
              <w:top w:val="nil"/>
              <w:left w:val="nil"/>
              <w:bottom w:val="single" w:sz="4" w:space="0" w:color="000000"/>
              <w:right w:val="single" w:sz="4" w:space="0" w:color="000000"/>
            </w:tcBorders>
            <w:shd w:val="clear" w:color="000000" w:fill="FFFFFF"/>
            <w:hideMark/>
          </w:tcPr>
          <w:p w14:paraId="2764FD94"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Significant delay to full implementation of MAT standards.</w:t>
            </w:r>
          </w:p>
        </w:tc>
        <w:tc>
          <w:tcPr>
            <w:tcW w:w="3680" w:type="dxa"/>
            <w:tcBorders>
              <w:top w:val="nil"/>
              <w:left w:val="nil"/>
              <w:bottom w:val="single" w:sz="4" w:space="0" w:color="000000"/>
              <w:right w:val="single" w:sz="4" w:space="0" w:color="000000"/>
            </w:tcBorders>
            <w:shd w:val="clear" w:color="000000" w:fill="FFFFFF"/>
            <w:hideMark/>
          </w:tcPr>
          <w:p w14:paraId="6860E9EF"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Escalated to MIST and Scottish Government through PSDs and meetings with MIST team.</w:t>
            </w:r>
          </w:p>
        </w:tc>
      </w:tr>
      <w:tr w:rsidR="00B34E1E" w:rsidRPr="00275CFD" w14:paraId="5C3380D5" w14:textId="77777777" w:rsidTr="00E32BCD">
        <w:trPr>
          <w:trHeight w:val="1500"/>
        </w:trPr>
        <w:tc>
          <w:tcPr>
            <w:tcW w:w="2500" w:type="dxa"/>
            <w:tcBorders>
              <w:top w:val="nil"/>
              <w:left w:val="single" w:sz="4" w:space="0" w:color="000000"/>
              <w:bottom w:val="single" w:sz="4" w:space="0" w:color="000000"/>
              <w:right w:val="single" w:sz="4" w:space="0" w:color="000000"/>
            </w:tcBorders>
            <w:shd w:val="clear" w:color="000000" w:fill="FFFFFF"/>
            <w:hideMark/>
          </w:tcPr>
          <w:p w14:paraId="0FBE154F"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MIST evidence requirements to achieve green status</w:t>
            </w:r>
          </w:p>
        </w:tc>
        <w:tc>
          <w:tcPr>
            <w:tcW w:w="4100" w:type="dxa"/>
            <w:tcBorders>
              <w:top w:val="nil"/>
              <w:left w:val="nil"/>
              <w:bottom w:val="single" w:sz="4" w:space="0" w:color="000000"/>
              <w:right w:val="single" w:sz="4" w:space="0" w:color="000000"/>
            </w:tcBorders>
            <w:shd w:val="clear" w:color="000000" w:fill="FFFFFF"/>
            <w:hideMark/>
          </w:tcPr>
          <w:p w14:paraId="0A442496"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As at September 2022 MIST are working on the data requirements to evidence implementation of MAT 1-5. MIST plan to share final requirement in Nov 22.</w:t>
            </w:r>
          </w:p>
        </w:tc>
        <w:tc>
          <w:tcPr>
            <w:tcW w:w="1720" w:type="dxa"/>
            <w:tcBorders>
              <w:top w:val="nil"/>
              <w:left w:val="nil"/>
              <w:bottom w:val="single" w:sz="4" w:space="0" w:color="000000"/>
              <w:right w:val="single" w:sz="4" w:space="0" w:color="000000"/>
            </w:tcBorders>
            <w:shd w:val="clear" w:color="000000" w:fill="FFFFFF"/>
            <w:hideMark/>
          </w:tcPr>
          <w:p w14:paraId="733C3A66"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 </w:t>
            </w:r>
            <w:r>
              <w:rPr>
                <w:rFonts w:ascii="Calibri" w:hAnsi="Calibri" w:cs="Calibri"/>
                <w:color w:val="000000"/>
                <w:sz w:val="22"/>
                <w:szCs w:val="22"/>
                <w:lang w:eastAsia="en-GB"/>
              </w:rPr>
              <w:t>Public Health Scotland, MAT Implementation Support Team (MIST)</w:t>
            </w:r>
          </w:p>
        </w:tc>
        <w:tc>
          <w:tcPr>
            <w:tcW w:w="2440" w:type="dxa"/>
            <w:tcBorders>
              <w:top w:val="nil"/>
              <w:left w:val="nil"/>
              <w:bottom w:val="single" w:sz="4" w:space="0" w:color="000000"/>
              <w:right w:val="single" w:sz="4" w:space="0" w:color="000000"/>
            </w:tcBorders>
            <w:shd w:val="clear" w:color="000000" w:fill="FFFFFF"/>
            <w:hideMark/>
          </w:tcPr>
          <w:p w14:paraId="689945D3"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Systems may not be available to deliver the evidence of delivery of MAT 1-5 by April 23.</w:t>
            </w:r>
          </w:p>
        </w:tc>
        <w:tc>
          <w:tcPr>
            <w:tcW w:w="3680" w:type="dxa"/>
            <w:tcBorders>
              <w:top w:val="nil"/>
              <w:left w:val="nil"/>
              <w:bottom w:val="single" w:sz="4" w:space="0" w:color="000000"/>
              <w:right w:val="single" w:sz="4" w:space="0" w:color="000000"/>
            </w:tcBorders>
            <w:shd w:val="clear" w:color="000000" w:fill="FFFFFF"/>
            <w:hideMark/>
          </w:tcPr>
          <w:p w14:paraId="5B18A9B6" w14:textId="77777777" w:rsidR="00B34E1E" w:rsidRPr="00275CFD" w:rsidRDefault="00B34E1E" w:rsidP="00E32BCD">
            <w:pPr>
              <w:rPr>
                <w:rFonts w:ascii="Calibri" w:hAnsi="Calibri" w:cs="Calibri"/>
                <w:color w:val="000000"/>
                <w:sz w:val="22"/>
                <w:szCs w:val="22"/>
                <w:lang w:eastAsia="en-GB"/>
              </w:rPr>
            </w:pPr>
            <w:r w:rsidRPr="00275CFD">
              <w:rPr>
                <w:rFonts w:ascii="Calibri" w:hAnsi="Calibri" w:cs="Calibri"/>
                <w:color w:val="000000"/>
                <w:sz w:val="22"/>
                <w:szCs w:val="22"/>
                <w:lang w:eastAsia="en-GB"/>
              </w:rPr>
              <w:t>Attendance at weekly national MIST meetings. Local engagement with MIST regarding our current recording systems. Local leads engaged in national work to advise MIST.</w:t>
            </w:r>
          </w:p>
        </w:tc>
      </w:tr>
    </w:tbl>
    <w:p w14:paraId="2FF74D8C" w14:textId="77777777" w:rsidR="00B34E1E" w:rsidRDefault="00B34E1E" w:rsidP="00B561C0"/>
    <w:p w14:paraId="32ACFADD" w14:textId="77777777" w:rsidR="00B34E1E" w:rsidRDefault="00B34E1E" w:rsidP="00B561C0"/>
    <w:p w14:paraId="52F9B3A8" w14:textId="77777777" w:rsidR="00B34E1E" w:rsidRDefault="00B34E1E" w:rsidP="00B561C0"/>
    <w:p w14:paraId="72F41D9D" w14:textId="3120D0DE" w:rsidR="00B34E1E" w:rsidRPr="00053089" w:rsidRDefault="00B34E1E" w:rsidP="00B561C0">
      <w:pPr>
        <w:sectPr w:rsidR="00B34E1E" w:rsidRPr="00053089" w:rsidSect="009874CA">
          <w:pgSz w:w="16838" w:h="11906" w:orient="landscape" w:code="9"/>
          <w:pgMar w:top="1440" w:right="1440" w:bottom="1440" w:left="1440" w:header="720" w:footer="720" w:gutter="0"/>
          <w:cols w:space="708"/>
          <w:docGrid w:linePitch="360"/>
        </w:sectPr>
      </w:pPr>
    </w:p>
    <w:tbl>
      <w:tblPr>
        <w:tblStyle w:val="TableGrid"/>
        <w:tblW w:w="0" w:type="auto"/>
        <w:tblLook w:val="04A0" w:firstRow="1" w:lastRow="0" w:firstColumn="1" w:lastColumn="0" w:noHBand="0" w:noVBand="1"/>
      </w:tblPr>
      <w:tblGrid>
        <w:gridCol w:w="2263"/>
        <w:gridCol w:w="4395"/>
        <w:gridCol w:w="3969"/>
        <w:gridCol w:w="3321"/>
      </w:tblGrid>
      <w:tr w:rsidR="003446A1" w14:paraId="6FF6739A" w14:textId="77777777" w:rsidTr="003446A1">
        <w:trPr>
          <w:trHeight w:val="864"/>
        </w:trPr>
        <w:tc>
          <w:tcPr>
            <w:tcW w:w="2263" w:type="dxa"/>
            <w:shd w:val="clear" w:color="auto" w:fill="D9D9D9" w:themeFill="background1" w:themeFillShade="D9"/>
          </w:tcPr>
          <w:p w14:paraId="29B0C910" w14:textId="77777777" w:rsidR="003446A1" w:rsidRDefault="003446A1" w:rsidP="00927502">
            <w:pPr>
              <w:rPr>
                <w:b/>
              </w:rPr>
            </w:pPr>
            <w:r>
              <w:rPr>
                <w:b/>
              </w:rPr>
              <w:lastRenderedPageBreak/>
              <w:t>MAT Standard 1</w:t>
            </w:r>
          </w:p>
          <w:p w14:paraId="7E1E3CB5" w14:textId="77777777" w:rsidR="003446A1" w:rsidRDefault="003446A1" w:rsidP="00B561C0">
            <w:pPr>
              <w:rPr>
                <w:b/>
              </w:rPr>
            </w:pPr>
          </w:p>
        </w:tc>
        <w:tc>
          <w:tcPr>
            <w:tcW w:w="4395" w:type="dxa"/>
            <w:vMerge w:val="restart"/>
            <w:shd w:val="clear" w:color="auto" w:fill="D9D9D9" w:themeFill="background1" w:themeFillShade="D9"/>
          </w:tcPr>
          <w:p w14:paraId="690BDA0C" w14:textId="77777777" w:rsidR="003446A1" w:rsidRDefault="003446A1" w:rsidP="00927502">
            <w:pPr>
              <w:rPr>
                <w:rStyle w:val="Strong"/>
                <w:rFonts w:cs="Arial"/>
                <w:color w:val="333333"/>
                <w:szCs w:val="24"/>
                <w:shd w:val="clear" w:color="auto" w:fill="FFFFFF"/>
              </w:rPr>
            </w:pPr>
            <w:r w:rsidRPr="00927502">
              <w:rPr>
                <w:rStyle w:val="Strong"/>
                <w:rFonts w:cs="Arial"/>
                <w:color w:val="333333"/>
                <w:szCs w:val="24"/>
                <w:shd w:val="clear" w:color="auto" w:fill="D9D9D9" w:themeFill="background1" w:themeFillShade="D9"/>
              </w:rPr>
              <w:t>All people accessing services have the option to start MAT from the same day of presentation.</w:t>
            </w:r>
          </w:p>
          <w:p w14:paraId="06B8E697" w14:textId="77777777" w:rsidR="003446A1" w:rsidRDefault="003446A1" w:rsidP="00B561C0">
            <w:pPr>
              <w:rPr>
                <w:b/>
              </w:rPr>
            </w:pPr>
          </w:p>
        </w:tc>
        <w:tc>
          <w:tcPr>
            <w:tcW w:w="7290" w:type="dxa"/>
            <w:gridSpan w:val="2"/>
            <w:vMerge w:val="restart"/>
            <w:shd w:val="clear" w:color="auto" w:fill="D9D9D9" w:themeFill="background1" w:themeFillShade="D9"/>
          </w:tcPr>
          <w:p w14:paraId="7E72D55D" w14:textId="77777777" w:rsidR="003446A1" w:rsidRPr="009874CA" w:rsidRDefault="003446A1" w:rsidP="00927502">
            <w:pPr>
              <w:rPr>
                <w:rFonts w:cs="Arial"/>
                <w:szCs w:val="24"/>
              </w:rPr>
            </w:pPr>
            <w:r w:rsidRPr="009874CA">
              <w:rPr>
                <w:rFonts w:cs="Arial"/>
                <w:szCs w:val="24"/>
              </w:rPr>
              <w:t>This means that instead of waiting for days, weeks or months to get on a medication like methadone or buprenorphine, a person with opioid dependence can have the choice to begin medication on the day they ask for help.</w:t>
            </w:r>
          </w:p>
          <w:p w14:paraId="16705EED" w14:textId="77777777" w:rsidR="003446A1" w:rsidRDefault="003446A1" w:rsidP="00B561C0">
            <w:pPr>
              <w:rPr>
                <w:b/>
              </w:rPr>
            </w:pPr>
          </w:p>
        </w:tc>
      </w:tr>
      <w:tr w:rsidR="003446A1" w14:paraId="08B42F59" w14:textId="77777777" w:rsidTr="003E7136">
        <w:trPr>
          <w:trHeight w:val="864"/>
        </w:trPr>
        <w:tc>
          <w:tcPr>
            <w:tcW w:w="2263" w:type="dxa"/>
            <w:shd w:val="clear" w:color="auto" w:fill="FFC000"/>
          </w:tcPr>
          <w:p w14:paraId="5CBDBC0D" w14:textId="77777777" w:rsidR="003446A1" w:rsidRPr="003446A1" w:rsidRDefault="003446A1" w:rsidP="00927502">
            <w:r w:rsidRPr="003446A1">
              <w:t>April 2022 RAG status</w:t>
            </w:r>
          </w:p>
        </w:tc>
        <w:tc>
          <w:tcPr>
            <w:tcW w:w="4395" w:type="dxa"/>
            <w:vMerge/>
            <w:shd w:val="clear" w:color="auto" w:fill="D9D9D9" w:themeFill="background1" w:themeFillShade="D9"/>
          </w:tcPr>
          <w:p w14:paraId="75E42825" w14:textId="77777777" w:rsidR="003446A1" w:rsidRPr="00927502" w:rsidRDefault="003446A1" w:rsidP="00927502">
            <w:pPr>
              <w:rPr>
                <w:rStyle w:val="Strong"/>
                <w:rFonts w:cs="Arial"/>
                <w:color w:val="333333"/>
                <w:szCs w:val="24"/>
                <w:shd w:val="clear" w:color="auto" w:fill="D9D9D9" w:themeFill="background1" w:themeFillShade="D9"/>
              </w:rPr>
            </w:pPr>
          </w:p>
        </w:tc>
        <w:tc>
          <w:tcPr>
            <w:tcW w:w="7290" w:type="dxa"/>
            <w:gridSpan w:val="2"/>
            <w:vMerge/>
            <w:shd w:val="clear" w:color="auto" w:fill="D9D9D9" w:themeFill="background1" w:themeFillShade="D9"/>
          </w:tcPr>
          <w:p w14:paraId="4CE50316" w14:textId="77777777" w:rsidR="003446A1" w:rsidRPr="009874CA" w:rsidRDefault="003446A1" w:rsidP="00927502">
            <w:pPr>
              <w:rPr>
                <w:rFonts w:cs="Arial"/>
                <w:szCs w:val="24"/>
              </w:rPr>
            </w:pPr>
          </w:p>
        </w:tc>
      </w:tr>
      <w:tr w:rsidR="00855EAA" w14:paraId="1F1F6F44" w14:textId="77777777" w:rsidTr="00855EAA">
        <w:tc>
          <w:tcPr>
            <w:tcW w:w="10627" w:type="dxa"/>
            <w:gridSpan w:val="3"/>
            <w:shd w:val="clear" w:color="auto" w:fill="D9D9D9" w:themeFill="background1" w:themeFillShade="D9"/>
          </w:tcPr>
          <w:p w14:paraId="03892055" w14:textId="77777777" w:rsidR="00855EAA" w:rsidRDefault="00855EAA" w:rsidP="00B561C0">
            <w:pPr>
              <w:rPr>
                <w:b/>
              </w:rPr>
            </w:pPr>
            <w:r>
              <w:rPr>
                <w:b/>
              </w:rPr>
              <w:t>Actions</w:t>
            </w:r>
            <w:r w:rsidR="00945B7C">
              <w:rPr>
                <w:b/>
              </w:rPr>
              <w:t>/deliverables</w:t>
            </w:r>
            <w:r>
              <w:rPr>
                <w:b/>
              </w:rPr>
              <w:t xml:space="preserve"> to implement standard</w:t>
            </w:r>
            <w:r w:rsidR="00945B7C">
              <w:rPr>
                <w:b/>
              </w:rPr>
              <w:t xml:space="preserve"> 1</w:t>
            </w:r>
          </w:p>
        </w:tc>
        <w:tc>
          <w:tcPr>
            <w:tcW w:w="3321" w:type="dxa"/>
            <w:shd w:val="clear" w:color="auto" w:fill="D9D9D9" w:themeFill="background1" w:themeFillShade="D9"/>
          </w:tcPr>
          <w:p w14:paraId="3EAA1CCB" w14:textId="77777777" w:rsidR="00855EAA" w:rsidRDefault="00855EAA" w:rsidP="00B561C0">
            <w:pPr>
              <w:rPr>
                <w:b/>
              </w:rPr>
            </w:pPr>
            <w:r>
              <w:rPr>
                <w:b/>
              </w:rPr>
              <w:t>Timescales to complete</w:t>
            </w:r>
          </w:p>
        </w:tc>
      </w:tr>
      <w:tr w:rsidR="00855EAA" w14:paraId="6FF94FB8" w14:textId="77777777" w:rsidTr="00855EAA">
        <w:tc>
          <w:tcPr>
            <w:tcW w:w="10627" w:type="dxa"/>
            <w:gridSpan w:val="3"/>
            <w:shd w:val="clear" w:color="auto" w:fill="FFFFFF" w:themeFill="background1"/>
          </w:tcPr>
          <w:p w14:paraId="13FC3D2D" w14:textId="13533262" w:rsidR="00855EAA" w:rsidRPr="000A0F95" w:rsidRDefault="000A0F95" w:rsidP="00B561C0">
            <w:pPr>
              <w:rPr>
                <w:b/>
                <w:bCs/>
                <w:szCs w:val="24"/>
              </w:rPr>
            </w:pPr>
            <w:r w:rsidRPr="000A0F95">
              <w:rPr>
                <w:b/>
                <w:bCs/>
              </w:rPr>
              <w:t>Provision for accessible community based same day prescribing across the whole of Glasgow City</w:t>
            </w:r>
          </w:p>
          <w:p w14:paraId="2B155D1E" w14:textId="7FCFF20E" w:rsidR="00414AE1" w:rsidRPr="00414AE1" w:rsidRDefault="00C26976" w:rsidP="00414AE1">
            <w:pPr>
              <w:pStyle w:val="ListParagraph"/>
              <w:numPr>
                <w:ilvl w:val="0"/>
                <w:numId w:val="7"/>
              </w:numPr>
              <w:rPr>
                <w:szCs w:val="24"/>
              </w:rPr>
            </w:pPr>
            <w:r w:rsidRPr="00414AE1">
              <w:rPr>
                <w:rFonts w:cs="Arial"/>
                <w:szCs w:val="24"/>
              </w:rPr>
              <w:t>Scale up p</w:t>
            </w:r>
            <w:r w:rsidR="009B1B8A">
              <w:rPr>
                <w:rFonts w:cs="Arial"/>
                <w:szCs w:val="24"/>
              </w:rPr>
              <w:t>rovision of current same day prescribing</w:t>
            </w:r>
            <w:r w:rsidRPr="00414AE1">
              <w:rPr>
                <w:rFonts w:cs="Arial"/>
                <w:szCs w:val="24"/>
              </w:rPr>
              <w:t xml:space="preserve"> in</w:t>
            </w:r>
            <w:r w:rsidR="003E7136" w:rsidRPr="00414AE1">
              <w:rPr>
                <w:rFonts w:cs="Arial"/>
                <w:szCs w:val="24"/>
              </w:rPr>
              <w:t xml:space="preserve"> </w:t>
            </w:r>
            <w:r w:rsidR="0037507C">
              <w:rPr>
                <w:rFonts w:cs="Arial"/>
                <w:szCs w:val="24"/>
              </w:rPr>
              <w:t xml:space="preserve">Glasgow </w:t>
            </w:r>
            <w:r w:rsidR="003E7136" w:rsidRPr="00414AE1">
              <w:rPr>
                <w:rFonts w:cs="Arial"/>
                <w:szCs w:val="24"/>
              </w:rPr>
              <w:t>A</w:t>
            </w:r>
            <w:r w:rsidR="0037507C">
              <w:rPr>
                <w:rFonts w:cs="Arial"/>
                <w:szCs w:val="24"/>
              </w:rPr>
              <w:t xml:space="preserve">lcohol and </w:t>
            </w:r>
            <w:r w:rsidR="003E7136" w:rsidRPr="00414AE1">
              <w:rPr>
                <w:rFonts w:cs="Arial"/>
                <w:szCs w:val="24"/>
              </w:rPr>
              <w:t>D</w:t>
            </w:r>
            <w:r w:rsidR="0037507C">
              <w:rPr>
                <w:rFonts w:cs="Arial"/>
                <w:szCs w:val="24"/>
              </w:rPr>
              <w:t xml:space="preserve">rug </w:t>
            </w:r>
            <w:r w:rsidR="003E7136" w:rsidRPr="00414AE1">
              <w:rPr>
                <w:rFonts w:cs="Arial"/>
                <w:szCs w:val="24"/>
              </w:rPr>
              <w:t>R</w:t>
            </w:r>
            <w:r w:rsidR="0037507C">
              <w:rPr>
                <w:rFonts w:cs="Arial"/>
                <w:szCs w:val="24"/>
              </w:rPr>
              <w:t xml:space="preserve">ecovery </w:t>
            </w:r>
            <w:r w:rsidR="003E7136" w:rsidRPr="00414AE1">
              <w:rPr>
                <w:rFonts w:cs="Arial"/>
                <w:szCs w:val="24"/>
              </w:rPr>
              <w:t>S</w:t>
            </w:r>
            <w:r w:rsidR="0037507C">
              <w:rPr>
                <w:rFonts w:cs="Arial"/>
                <w:szCs w:val="24"/>
              </w:rPr>
              <w:t>ervices (GADRS)</w:t>
            </w:r>
            <w:r w:rsidR="003E7136" w:rsidRPr="00414AE1">
              <w:rPr>
                <w:rFonts w:cs="Arial"/>
                <w:szCs w:val="24"/>
              </w:rPr>
              <w:t xml:space="preserve"> </w:t>
            </w:r>
            <w:r w:rsidR="009B1B8A">
              <w:rPr>
                <w:rFonts w:cs="Arial"/>
                <w:szCs w:val="24"/>
              </w:rPr>
              <w:t>by</w:t>
            </w:r>
            <w:r w:rsidR="003E7136" w:rsidRPr="00414AE1">
              <w:rPr>
                <w:rFonts w:cs="Arial"/>
                <w:szCs w:val="24"/>
              </w:rPr>
              <w:t xml:space="preserve"> </w:t>
            </w:r>
            <w:r w:rsidR="008852DE" w:rsidRPr="00414AE1">
              <w:rPr>
                <w:rFonts w:cs="Arial"/>
                <w:szCs w:val="24"/>
              </w:rPr>
              <w:t>increas</w:t>
            </w:r>
            <w:r w:rsidR="009B1B8A">
              <w:rPr>
                <w:rFonts w:cs="Arial"/>
                <w:szCs w:val="24"/>
              </w:rPr>
              <w:t>ing</w:t>
            </w:r>
            <w:r w:rsidR="008852DE" w:rsidRPr="00414AE1">
              <w:rPr>
                <w:rFonts w:cs="Arial"/>
                <w:szCs w:val="24"/>
              </w:rPr>
              <w:t xml:space="preserve"> staff capacity and establish</w:t>
            </w:r>
            <w:r w:rsidR="009B1B8A">
              <w:rPr>
                <w:rFonts w:cs="Arial"/>
                <w:szCs w:val="24"/>
              </w:rPr>
              <w:t>ing</w:t>
            </w:r>
            <w:r w:rsidR="008852DE" w:rsidRPr="00414AE1">
              <w:rPr>
                <w:rFonts w:cs="Arial"/>
                <w:szCs w:val="24"/>
              </w:rPr>
              <w:t xml:space="preserve"> new GADRS Access teams</w:t>
            </w:r>
            <w:r w:rsidR="00414AE1" w:rsidRPr="00414AE1">
              <w:rPr>
                <w:szCs w:val="24"/>
              </w:rPr>
              <w:t xml:space="preserve"> </w:t>
            </w:r>
          </w:p>
          <w:p w14:paraId="63313A02" w14:textId="3869CCB9" w:rsidR="00414AE1" w:rsidRPr="00414AE1" w:rsidRDefault="00414AE1" w:rsidP="00595E28">
            <w:pPr>
              <w:pStyle w:val="ListParagraph"/>
              <w:numPr>
                <w:ilvl w:val="1"/>
                <w:numId w:val="7"/>
              </w:numPr>
              <w:rPr>
                <w:szCs w:val="24"/>
              </w:rPr>
            </w:pPr>
            <w:r w:rsidRPr="005C51C9">
              <w:rPr>
                <w:rFonts w:cs="Arial"/>
                <w:bCs/>
              </w:rPr>
              <w:t xml:space="preserve">Increased staffing in </w:t>
            </w:r>
            <w:r w:rsidR="0037507C">
              <w:rPr>
                <w:rFonts w:cs="Arial"/>
                <w:bCs/>
              </w:rPr>
              <w:t>G</w:t>
            </w:r>
            <w:r w:rsidRPr="005C51C9">
              <w:rPr>
                <w:rFonts w:cs="Arial"/>
                <w:bCs/>
              </w:rPr>
              <w:t>ADRS allow</w:t>
            </w:r>
            <w:r w:rsidR="00595E28">
              <w:rPr>
                <w:rFonts w:cs="Arial"/>
                <w:bCs/>
              </w:rPr>
              <w:t>s</w:t>
            </w:r>
            <w:r w:rsidRPr="005C51C9">
              <w:rPr>
                <w:rFonts w:cs="Arial"/>
                <w:bCs/>
              </w:rPr>
              <w:t xml:space="preserve"> assertive outreach and assessment</w:t>
            </w:r>
          </w:p>
          <w:p w14:paraId="6E9B7760" w14:textId="763074B4" w:rsidR="00414AE1" w:rsidRPr="0037507C" w:rsidRDefault="00414AE1" w:rsidP="0037507C">
            <w:pPr>
              <w:pStyle w:val="ListParagraph"/>
              <w:numPr>
                <w:ilvl w:val="1"/>
                <w:numId w:val="7"/>
              </w:numPr>
              <w:rPr>
                <w:szCs w:val="24"/>
              </w:rPr>
            </w:pPr>
            <w:r w:rsidRPr="00414AE1">
              <w:rPr>
                <w:rFonts w:cs="Arial"/>
                <w:bCs/>
              </w:rPr>
              <w:t>Recruitment of front facing staff for GADRS is underway</w:t>
            </w:r>
          </w:p>
          <w:p w14:paraId="3BFA1427" w14:textId="77777777" w:rsidR="0037507C" w:rsidRPr="00595E28" w:rsidRDefault="0037507C" w:rsidP="0037507C">
            <w:pPr>
              <w:pStyle w:val="ListParagraph"/>
              <w:ind w:left="1440"/>
              <w:rPr>
                <w:szCs w:val="24"/>
              </w:rPr>
            </w:pPr>
          </w:p>
          <w:p w14:paraId="3719DC98" w14:textId="77777777" w:rsidR="0037507C" w:rsidRPr="00414AE1" w:rsidRDefault="0037507C" w:rsidP="0037507C">
            <w:pPr>
              <w:pStyle w:val="ListParagraph"/>
              <w:numPr>
                <w:ilvl w:val="0"/>
                <w:numId w:val="7"/>
              </w:numPr>
              <w:rPr>
                <w:szCs w:val="24"/>
              </w:rPr>
            </w:pPr>
            <w:r w:rsidRPr="000A0F95">
              <w:rPr>
                <w:rFonts w:cs="Arial"/>
                <w:szCs w:val="24"/>
              </w:rPr>
              <w:t xml:space="preserve">Medical </w:t>
            </w:r>
            <w:r>
              <w:rPr>
                <w:rFonts w:cs="Arial"/>
                <w:szCs w:val="24"/>
              </w:rPr>
              <w:t xml:space="preserve">and prescribing staff is available during service hours across the city </w:t>
            </w:r>
          </w:p>
          <w:p w14:paraId="22C190C2" w14:textId="77777777" w:rsidR="00595E28" w:rsidRPr="009B5F7E" w:rsidRDefault="00595E28" w:rsidP="00595E28">
            <w:pPr>
              <w:pStyle w:val="ListParagraph"/>
              <w:rPr>
                <w:szCs w:val="24"/>
              </w:rPr>
            </w:pPr>
          </w:p>
          <w:p w14:paraId="3649E766" w14:textId="7E84649F" w:rsidR="009B5F7E" w:rsidRPr="00414AE1" w:rsidRDefault="009B5F7E" w:rsidP="00414AE1">
            <w:pPr>
              <w:pStyle w:val="ListParagraph"/>
              <w:numPr>
                <w:ilvl w:val="0"/>
                <w:numId w:val="7"/>
              </w:numPr>
              <w:rPr>
                <w:szCs w:val="24"/>
              </w:rPr>
            </w:pPr>
            <w:r>
              <w:t>The Recovery Community Outreach Teams, delivered by peer workers, assertively outreaches to local communities and links people into support services and MAT</w:t>
            </w:r>
          </w:p>
          <w:p w14:paraId="2A56A0B0" w14:textId="77777777" w:rsidR="00414AE1" w:rsidRDefault="00414AE1" w:rsidP="00414AE1">
            <w:pPr>
              <w:pStyle w:val="ListParagraph"/>
              <w:rPr>
                <w:szCs w:val="24"/>
              </w:rPr>
            </w:pPr>
          </w:p>
          <w:p w14:paraId="423EF68F" w14:textId="368B4495" w:rsidR="001077B7" w:rsidRPr="001077B7" w:rsidRDefault="003B7E16" w:rsidP="00E32BCD">
            <w:pPr>
              <w:pStyle w:val="ListParagraph"/>
              <w:numPr>
                <w:ilvl w:val="0"/>
                <w:numId w:val="7"/>
              </w:numPr>
              <w:rPr>
                <w:szCs w:val="24"/>
              </w:rPr>
            </w:pPr>
            <w:r>
              <w:rPr>
                <w:szCs w:val="24"/>
              </w:rPr>
              <w:t>As at Oct 2022, t</w:t>
            </w:r>
            <w:r w:rsidR="001077B7" w:rsidRPr="001077B7">
              <w:rPr>
                <w:szCs w:val="24"/>
              </w:rPr>
              <w:t>he following posts ha</w:t>
            </w:r>
            <w:r>
              <w:rPr>
                <w:szCs w:val="24"/>
              </w:rPr>
              <w:t>d</w:t>
            </w:r>
            <w:r w:rsidR="001077B7" w:rsidRPr="001077B7">
              <w:rPr>
                <w:szCs w:val="24"/>
              </w:rPr>
              <w:t xml:space="preserve"> gone out to advertisement and interviews will be held in the coming weeks: </w:t>
            </w:r>
          </w:p>
          <w:p w14:paraId="0485AC63" w14:textId="77777777" w:rsidR="001077B7" w:rsidRPr="001077B7" w:rsidRDefault="001077B7" w:rsidP="001077B7">
            <w:pPr>
              <w:pStyle w:val="ListParagraph"/>
              <w:rPr>
                <w:szCs w:val="24"/>
              </w:rPr>
            </w:pPr>
          </w:p>
          <w:p w14:paraId="1732FCAD" w14:textId="77777777" w:rsidR="001077B7" w:rsidRPr="001077B7" w:rsidRDefault="001077B7" w:rsidP="001077B7">
            <w:pPr>
              <w:pStyle w:val="ListParagraph"/>
              <w:rPr>
                <w:szCs w:val="24"/>
              </w:rPr>
            </w:pPr>
            <w:r w:rsidRPr="001077B7">
              <w:rPr>
                <w:szCs w:val="24"/>
              </w:rPr>
              <w:t>3x Social Care Team Leaders</w:t>
            </w:r>
          </w:p>
          <w:p w14:paraId="1A1440DB" w14:textId="77777777" w:rsidR="001077B7" w:rsidRPr="001077B7" w:rsidRDefault="001077B7" w:rsidP="001077B7">
            <w:pPr>
              <w:pStyle w:val="ListParagraph"/>
              <w:rPr>
                <w:szCs w:val="24"/>
              </w:rPr>
            </w:pPr>
            <w:r w:rsidRPr="001077B7">
              <w:rPr>
                <w:szCs w:val="24"/>
              </w:rPr>
              <w:t>6x Qualified Social Workers</w:t>
            </w:r>
          </w:p>
          <w:p w14:paraId="1608DA64" w14:textId="77777777" w:rsidR="001077B7" w:rsidRPr="001077B7" w:rsidRDefault="001077B7" w:rsidP="001077B7">
            <w:pPr>
              <w:pStyle w:val="ListParagraph"/>
              <w:rPr>
                <w:szCs w:val="24"/>
              </w:rPr>
            </w:pPr>
            <w:r w:rsidRPr="001077B7">
              <w:rPr>
                <w:szCs w:val="24"/>
              </w:rPr>
              <w:t xml:space="preserve">5x Social Care Staff </w:t>
            </w:r>
          </w:p>
          <w:p w14:paraId="6CAEF715" w14:textId="57213B9D" w:rsidR="001077B7" w:rsidRDefault="001077B7" w:rsidP="001077B7">
            <w:pPr>
              <w:pStyle w:val="ListParagraph"/>
              <w:rPr>
                <w:szCs w:val="24"/>
              </w:rPr>
            </w:pPr>
            <w:r w:rsidRPr="001077B7">
              <w:rPr>
                <w:szCs w:val="24"/>
              </w:rPr>
              <w:t xml:space="preserve">4x Band 6 Nurses </w:t>
            </w:r>
          </w:p>
          <w:p w14:paraId="30F8E8AD" w14:textId="77777777" w:rsidR="001077B7" w:rsidRPr="001077B7" w:rsidRDefault="001077B7" w:rsidP="001077B7">
            <w:pPr>
              <w:pStyle w:val="ListParagraph"/>
              <w:rPr>
                <w:szCs w:val="24"/>
              </w:rPr>
            </w:pPr>
          </w:p>
          <w:p w14:paraId="0F49C8C8" w14:textId="29059B3D" w:rsidR="001077B7" w:rsidRPr="001077B7" w:rsidRDefault="001077B7" w:rsidP="001077B7">
            <w:pPr>
              <w:pStyle w:val="ListParagraph"/>
              <w:rPr>
                <w:szCs w:val="24"/>
              </w:rPr>
            </w:pPr>
            <w:r w:rsidRPr="001077B7">
              <w:rPr>
                <w:szCs w:val="24"/>
              </w:rPr>
              <w:t>6x Band 5 Nurses</w:t>
            </w:r>
            <w:r>
              <w:rPr>
                <w:szCs w:val="24"/>
              </w:rPr>
              <w:t xml:space="preserve"> (funded by HSCP core budget not National Mission funding)</w:t>
            </w:r>
          </w:p>
          <w:p w14:paraId="1CA866B7" w14:textId="77777777" w:rsidR="001077B7" w:rsidRPr="001077B7" w:rsidRDefault="001077B7" w:rsidP="001077B7">
            <w:pPr>
              <w:pStyle w:val="ListParagraph"/>
              <w:rPr>
                <w:szCs w:val="24"/>
              </w:rPr>
            </w:pPr>
          </w:p>
          <w:p w14:paraId="03794DF4" w14:textId="77777777" w:rsidR="001077B7" w:rsidRPr="001077B7" w:rsidRDefault="001077B7" w:rsidP="001077B7">
            <w:pPr>
              <w:pStyle w:val="ListParagraph"/>
              <w:rPr>
                <w:szCs w:val="24"/>
              </w:rPr>
            </w:pPr>
            <w:r w:rsidRPr="001077B7">
              <w:rPr>
                <w:szCs w:val="24"/>
              </w:rPr>
              <w:t xml:space="preserve">1.5x Independent Prescribers agreed but not yet out to advert. </w:t>
            </w:r>
          </w:p>
          <w:p w14:paraId="5FB04A74" w14:textId="1CFE2088" w:rsidR="001077B7" w:rsidRPr="001077B7" w:rsidRDefault="00E32BCD" w:rsidP="00E32BCD">
            <w:pPr>
              <w:pStyle w:val="ListParagraph"/>
              <w:numPr>
                <w:ilvl w:val="0"/>
                <w:numId w:val="7"/>
              </w:numPr>
              <w:rPr>
                <w:szCs w:val="24"/>
              </w:rPr>
            </w:pPr>
            <w:r>
              <w:rPr>
                <w:szCs w:val="24"/>
              </w:rPr>
              <w:lastRenderedPageBreak/>
              <w:t xml:space="preserve">As at Nov 2022, </w:t>
            </w:r>
            <w:r w:rsidR="003B7E16">
              <w:rPr>
                <w:szCs w:val="24"/>
              </w:rPr>
              <w:t xml:space="preserve">6 x </w:t>
            </w:r>
            <w:r>
              <w:rPr>
                <w:szCs w:val="24"/>
              </w:rPr>
              <w:t xml:space="preserve">QSWs, </w:t>
            </w:r>
            <w:r w:rsidR="003B7E16">
              <w:rPr>
                <w:szCs w:val="24"/>
              </w:rPr>
              <w:t xml:space="preserve">5 x </w:t>
            </w:r>
            <w:r>
              <w:rPr>
                <w:szCs w:val="24"/>
              </w:rPr>
              <w:t xml:space="preserve">SCWs and </w:t>
            </w:r>
            <w:r w:rsidR="003B7E16">
              <w:rPr>
                <w:szCs w:val="24"/>
              </w:rPr>
              <w:t xml:space="preserve">3 x </w:t>
            </w:r>
            <w:r>
              <w:rPr>
                <w:szCs w:val="24"/>
              </w:rPr>
              <w:t>TLs have been appointed</w:t>
            </w:r>
          </w:p>
          <w:p w14:paraId="4EC3A709" w14:textId="51869851" w:rsidR="001077B7" w:rsidRPr="005268FB" w:rsidRDefault="001077B7" w:rsidP="001077B7">
            <w:pPr>
              <w:pStyle w:val="ListParagraph"/>
              <w:rPr>
                <w:szCs w:val="24"/>
              </w:rPr>
            </w:pPr>
          </w:p>
        </w:tc>
        <w:tc>
          <w:tcPr>
            <w:tcW w:w="3321" w:type="dxa"/>
            <w:shd w:val="clear" w:color="auto" w:fill="FFFFFF" w:themeFill="background1"/>
          </w:tcPr>
          <w:p w14:paraId="42EBED3F" w14:textId="77777777" w:rsidR="00855EAA" w:rsidRDefault="003E7136" w:rsidP="00B561C0">
            <w:pPr>
              <w:rPr>
                <w:b/>
              </w:rPr>
            </w:pPr>
            <w:r>
              <w:rPr>
                <w:b/>
              </w:rPr>
              <w:lastRenderedPageBreak/>
              <w:t>April 2023</w:t>
            </w:r>
          </w:p>
        </w:tc>
      </w:tr>
      <w:tr w:rsidR="005814CC" w14:paraId="05C6953B" w14:textId="77777777" w:rsidTr="00855EAA">
        <w:tc>
          <w:tcPr>
            <w:tcW w:w="10627" w:type="dxa"/>
            <w:gridSpan w:val="3"/>
            <w:shd w:val="clear" w:color="auto" w:fill="FFFFFF" w:themeFill="background1"/>
          </w:tcPr>
          <w:p w14:paraId="64E8A31C" w14:textId="77777777" w:rsidR="005814CC" w:rsidRDefault="005814CC" w:rsidP="00B561C0">
            <w:pPr>
              <w:rPr>
                <w:b/>
                <w:bCs/>
              </w:rPr>
            </w:pPr>
            <w:r w:rsidRPr="00C64F28">
              <w:rPr>
                <w:b/>
                <w:bCs/>
              </w:rPr>
              <w:t>Conduct mapping of  MAT standard</w:t>
            </w:r>
            <w:r>
              <w:rPr>
                <w:b/>
                <w:bCs/>
              </w:rPr>
              <w:t xml:space="preserve"> 1</w:t>
            </w:r>
            <w:r w:rsidRPr="00C64F28">
              <w:rPr>
                <w:b/>
                <w:bCs/>
              </w:rPr>
              <w:t xml:space="preserve"> in Glasgow </w:t>
            </w:r>
            <w:r>
              <w:rPr>
                <w:b/>
                <w:bCs/>
              </w:rPr>
              <w:t>City</w:t>
            </w:r>
            <w:r w:rsidRPr="00C64F28">
              <w:rPr>
                <w:b/>
                <w:bCs/>
              </w:rPr>
              <w:t xml:space="preserve"> justice settings and initiate systems </w:t>
            </w:r>
            <w:r>
              <w:rPr>
                <w:b/>
                <w:bCs/>
              </w:rPr>
              <w:t xml:space="preserve">to </w:t>
            </w:r>
            <w:r w:rsidRPr="00C64F28">
              <w:rPr>
                <w:b/>
                <w:bCs/>
              </w:rPr>
              <w:t>implement MAT standards across the local pathways that link prison, police custody and the community.</w:t>
            </w:r>
          </w:p>
          <w:p w14:paraId="1239026B" w14:textId="77777777" w:rsidR="00414AE1" w:rsidRDefault="00414AE1" w:rsidP="00B561C0">
            <w:pPr>
              <w:rPr>
                <w:b/>
              </w:rPr>
            </w:pPr>
          </w:p>
          <w:p w14:paraId="2232428A" w14:textId="77777777" w:rsidR="00414AE1" w:rsidRPr="002F628E" w:rsidRDefault="00414AE1" w:rsidP="00414AE1">
            <w:pPr>
              <w:pStyle w:val="ListParagraph"/>
              <w:numPr>
                <w:ilvl w:val="0"/>
                <w:numId w:val="8"/>
              </w:numPr>
              <w:rPr>
                <w:bCs/>
              </w:rPr>
            </w:pPr>
            <w:r w:rsidRPr="002F628E">
              <w:rPr>
                <w:bCs/>
              </w:rPr>
              <w:t>Mapping across prison healthcare and police custody suites is underway</w:t>
            </w:r>
          </w:p>
          <w:p w14:paraId="7D2F79E0" w14:textId="4907224E" w:rsidR="00423BEE" w:rsidRPr="002F628E" w:rsidRDefault="00423BEE" w:rsidP="00423BEE">
            <w:pPr>
              <w:pStyle w:val="ListParagraph"/>
              <w:numPr>
                <w:ilvl w:val="0"/>
                <w:numId w:val="8"/>
              </w:numPr>
            </w:pPr>
            <w:r w:rsidRPr="002F628E">
              <w:t xml:space="preserve">The ADP recovery subgroup </w:t>
            </w:r>
            <w:r w:rsidR="00595E28">
              <w:t>has developed</w:t>
            </w:r>
            <w:r w:rsidRPr="002F628E">
              <w:t xml:space="preserve"> a prison to recovery pathway to ensure people being liberated from prison have access to a wide range of recovery supports in the community</w:t>
            </w:r>
            <w:r w:rsidR="00595E28">
              <w:t>,</w:t>
            </w:r>
            <w:r w:rsidRPr="002F628E">
              <w:t xml:space="preserve"> includ</w:t>
            </w:r>
            <w:r w:rsidR="00595E28">
              <w:t>ing</w:t>
            </w:r>
            <w:r w:rsidRPr="002F628E">
              <w:t xml:space="preserve"> supporting people to transfer on to </w:t>
            </w:r>
            <w:r w:rsidR="00595E28">
              <w:t>MAT</w:t>
            </w:r>
            <w:r w:rsidRPr="002F628E">
              <w:t xml:space="preserve"> in the community</w:t>
            </w:r>
            <w:r w:rsidR="00595E28">
              <w:t>.</w:t>
            </w:r>
            <w:r w:rsidRPr="002F628E">
              <w:t xml:space="preserve"> </w:t>
            </w:r>
          </w:p>
          <w:p w14:paraId="1E208C88" w14:textId="2AFBC3D8" w:rsidR="00423BEE" w:rsidRPr="00414AE1" w:rsidRDefault="00423BEE" w:rsidP="002F628E">
            <w:pPr>
              <w:pStyle w:val="ListParagraph"/>
              <w:rPr>
                <w:bCs/>
              </w:rPr>
            </w:pPr>
          </w:p>
        </w:tc>
        <w:tc>
          <w:tcPr>
            <w:tcW w:w="3321" w:type="dxa"/>
            <w:shd w:val="clear" w:color="auto" w:fill="FFFFFF" w:themeFill="background1"/>
          </w:tcPr>
          <w:p w14:paraId="61BC0988" w14:textId="75F530F5" w:rsidR="005814CC" w:rsidRDefault="00414AE1" w:rsidP="00B561C0">
            <w:pPr>
              <w:rPr>
                <w:b/>
              </w:rPr>
            </w:pPr>
            <w:r>
              <w:rPr>
                <w:b/>
              </w:rPr>
              <w:t>April 2025</w:t>
            </w:r>
          </w:p>
        </w:tc>
      </w:tr>
      <w:tr w:rsidR="00855EAA" w14:paraId="09E280B0" w14:textId="77777777" w:rsidTr="00855EAA">
        <w:tc>
          <w:tcPr>
            <w:tcW w:w="10627" w:type="dxa"/>
            <w:gridSpan w:val="3"/>
            <w:shd w:val="clear" w:color="auto" w:fill="FFFFFF" w:themeFill="background1"/>
          </w:tcPr>
          <w:p w14:paraId="2F8A6862" w14:textId="77777777" w:rsidR="00855EAA" w:rsidRDefault="00855EAA" w:rsidP="00B561C0">
            <w:pPr>
              <w:rPr>
                <w:b/>
              </w:rPr>
            </w:pPr>
          </w:p>
          <w:p w14:paraId="6BD35389" w14:textId="095B7D79" w:rsidR="004B2185" w:rsidRDefault="008852DE" w:rsidP="00B561C0">
            <w:pPr>
              <w:rPr>
                <w:b/>
              </w:rPr>
            </w:pPr>
            <w:r>
              <w:rPr>
                <w:b/>
              </w:rPr>
              <w:t xml:space="preserve">Collaborate with national thematic groups coordinated by MIST </w:t>
            </w:r>
          </w:p>
        </w:tc>
        <w:tc>
          <w:tcPr>
            <w:tcW w:w="3321" w:type="dxa"/>
            <w:shd w:val="clear" w:color="auto" w:fill="FFFFFF" w:themeFill="background1"/>
          </w:tcPr>
          <w:p w14:paraId="2538AA1A" w14:textId="1B724C6F" w:rsidR="00855EAA" w:rsidRDefault="008852DE" w:rsidP="00B561C0">
            <w:pPr>
              <w:rPr>
                <w:b/>
              </w:rPr>
            </w:pPr>
            <w:r>
              <w:rPr>
                <w:b/>
              </w:rPr>
              <w:t xml:space="preserve">Completed- GC ADP have asked </w:t>
            </w:r>
            <w:r w:rsidR="00414AE1">
              <w:rPr>
                <w:b/>
              </w:rPr>
              <w:t xml:space="preserve">MIST </w:t>
            </w:r>
            <w:r>
              <w:rPr>
                <w:b/>
              </w:rPr>
              <w:t>for dates</w:t>
            </w:r>
          </w:p>
        </w:tc>
      </w:tr>
      <w:tr w:rsidR="00855EAA" w14:paraId="44DD7F58" w14:textId="77777777" w:rsidTr="00855EAA">
        <w:tc>
          <w:tcPr>
            <w:tcW w:w="10627" w:type="dxa"/>
            <w:gridSpan w:val="3"/>
            <w:shd w:val="clear" w:color="auto" w:fill="FFFFFF" w:themeFill="background1"/>
          </w:tcPr>
          <w:p w14:paraId="516FA03A" w14:textId="77777777" w:rsidR="00855EAA" w:rsidRPr="008852DE" w:rsidRDefault="00855EAA" w:rsidP="00B561C0">
            <w:pPr>
              <w:rPr>
                <w:b/>
              </w:rPr>
            </w:pPr>
          </w:p>
          <w:p w14:paraId="28A7FE71" w14:textId="313C87CC" w:rsidR="004B2185" w:rsidRDefault="008852DE" w:rsidP="00B561C0">
            <w:pPr>
              <w:rPr>
                <w:b/>
              </w:rPr>
            </w:pPr>
            <w:r w:rsidRPr="008852DE">
              <w:rPr>
                <w:b/>
              </w:rPr>
              <w:t>Ensure sufficient process evidence to demonstrate progress.</w:t>
            </w:r>
          </w:p>
          <w:p w14:paraId="104742DC" w14:textId="5B4DDF02" w:rsidR="00595E28" w:rsidRPr="00595E28" w:rsidRDefault="00414AE1" w:rsidP="005F2608">
            <w:pPr>
              <w:pStyle w:val="ListParagraph"/>
              <w:numPr>
                <w:ilvl w:val="0"/>
                <w:numId w:val="8"/>
              </w:numPr>
              <w:rPr>
                <w:b/>
              </w:rPr>
            </w:pPr>
            <w:r>
              <w:t xml:space="preserve">The </w:t>
            </w:r>
            <w:r w:rsidR="00F7570B">
              <w:t>GADRS</w:t>
            </w:r>
            <w:r>
              <w:t xml:space="preserve"> operational guidance has recently been updated to include a variety of referral options which offer no barrier access</w:t>
            </w:r>
            <w:r w:rsidR="00F7570B">
              <w:t>.</w:t>
            </w:r>
          </w:p>
          <w:p w14:paraId="63E1AA4D" w14:textId="4CF16FA6" w:rsidR="00595E28" w:rsidRPr="00595E28" w:rsidRDefault="00595E28" w:rsidP="005F2608">
            <w:pPr>
              <w:pStyle w:val="ListParagraph"/>
              <w:numPr>
                <w:ilvl w:val="0"/>
                <w:numId w:val="8"/>
              </w:numPr>
              <w:rPr>
                <w:b/>
              </w:rPr>
            </w:pPr>
            <w:r>
              <w:t>T</w:t>
            </w:r>
            <w:r w:rsidR="00414AE1">
              <w:t xml:space="preserve">he standing operating procedure </w:t>
            </w:r>
            <w:r w:rsidR="001970EC" w:rsidRPr="001970EC">
              <w:t>is being</w:t>
            </w:r>
            <w:r w:rsidR="00414AE1">
              <w:t xml:space="preserve"> updated to support safe initiation of same day opioid substitution therapy. </w:t>
            </w:r>
          </w:p>
          <w:p w14:paraId="7A326C9B" w14:textId="52173A47" w:rsidR="00414AE1" w:rsidRPr="005F2608" w:rsidRDefault="00414AE1" w:rsidP="005F2608">
            <w:pPr>
              <w:pStyle w:val="ListParagraph"/>
              <w:numPr>
                <w:ilvl w:val="0"/>
                <w:numId w:val="8"/>
              </w:numPr>
              <w:rPr>
                <w:b/>
              </w:rPr>
            </w:pPr>
            <w:r>
              <w:t>There is a non-medical prescriber policy, which provides a competency framework under which to deliver treatment and care.</w:t>
            </w:r>
          </w:p>
          <w:p w14:paraId="7B5108D2" w14:textId="77777777" w:rsidR="005F2608" w:rsidRPr="001A464B" w:rsidRDefault="005F2608" w:rsidP="005F2608">
            <w:pPr>
              <w:pStyle w:val="ListParagraph"/>
              <w:numPr>
                <w:ilvl w:val="0"/>
                <w:numId w:val="8"/>
              </w:numPr>
              <w:rPr>
                <w:bCs/>
              </w:rPr>
            </w:pPr>
            <w:r>
              <w:rPr>
                <w:bCs/>
              </w:rPr>
              <w:t>The ADP has supported the LLE Reference groups and the Staff Reference Groups to develop Glasgow City MAT Briefings</w:t>
            </w:r>
          </w:p>
          <w:p w14:paraId="6023A6EF" w14:textId="6ECC63B6" w:rsidR="005F2608" w:rsidRPr="00414AE1" w:rsidRDefault="005F2608" w:rsidP="005F2608">
            <w:pPr>
              <w:pStyle w:val="ListParagraph"/>
              <w:rPr>
                <w:b/>
              </w:rPr>
            </w:pPr>
            <w:r>
              <w:object w:dxaOrig="1534" w:dyaOrig="992" w14:anchorId="52C8034D">
                <v:shape id="_x0000_i1028" type="#_x0000_t75" style="width:76.2pt;height:49.8pt" o:ole="">
                  <v:imagedata r:id="rId27" o:title=""/>
                </v:shape>
                <o:OLEObject Type="Embed" ProgID="Word.Document.12" ShapeID="_x0000_i1028" DrawAspect="Icon" ObjectID="_1731151308" r:id="rId28">
                  <o:FieldCodes>\s</o:FieldCodes>
                </o:OLEObject>
              </w:object>
            </w:r>
            <w:r>
              <w:t xml:space="preserve">  </w:t>
            </w:r>
            <w:r>
              <w:object w:dxaOrig="1534" w:dyaOrig="992" w14:anchorId="5E339110">
                <v:shape id="_x0000_i1029" type="#_x0000_t75" style="width:76.2pt;height:49.8pt" o:ole="">
                  <v:imagedata r:id="rId29" o:title=""/>
                </v:shape>
                <o:OLEObject Type="Embed" ProgID="Acrobat.Document.DC" ShapeID="_x0000_i1029" DrawAspect="Icon" ObjectID="_1731151309" r:id="rId30"/>
              </w:object>
            </w:r>
          </w:p>
          <w:p w14:paraId="4262A511" w14:textId="65DB2F9C" w:rsidR="00414AE1" w:rsidRPr="00414AE1" w:rsidRDefault="00414AE1" w:rsidP="00414AE1">
            <w:pPr>
              <w:rPr>
                <w:b/>
              </w:rPr>
            </w:pPr>
          </w:p>
        </w:tc>
        <w:tc>
          <w:tcPr>
            <w:tcW w:w="3321" w:type="dxa"/>
            <w:shd w:val="clear" w:color="auto" w:fill="FFFFFF" w:themeFill="background1"/>
          </w:tcPr>
          <w:p w14:paraId="6EB763E1" w14:textId="77777777" w:rsidR="00855EAA" w:rsidRDefault="00855EAA" w:rsidP="00B561C0">
            <w:pPr>
              <w:rPr>
                <w:b/>
              </w:rPr>
            </w:pPr>
          </w:p>
          <w:p w14:paraId="5D634867" w14:textId="3C62B167" w:rsidR="00414AE1" w:rsidRDefault="00414AE1" w:rsidP="00B561C0">
            <w:pPr>
              <w:rPr>
                <w:b/>
              </w:rPr>
            </w:pPr>
            <w:r>
              <w:rPr>
                <w:b/>
              </w:rPr>
              <w:t>Complete</w:t>
            </w:r>
          </w:p>
        </w:tc>
      </w:tr>
      <w:tr w:rsidR="00855EAA" w14:paraId="490D8874" w14:textId="77777777" w:rsidTr="00855EAA">
        <w:tc>
          <w:tcPr>
            <w:tcW w:w="10627" w:type="dxa"/>
            <w:gridSpan w:val="3"/>
            <w:shd w:val="clear" w:color="auto" w:fill="FFFFFF" w:themeFill="background1"/>
          </w:tcPr>
          <w:p w14:paraId="50E9CE24" w14:textId="7E4264E4" w:rsidR="00414AE1" w:rsidRDefault="00414AE1" w:rsidP="00414AE1">
            <w:pPr>
              <w:rPr>
                <w:b/>
              </w:rPr>
            </w:pPr>
            <w:r w:rsidRPr="008852DE">
              <w:rPr>
                <w:b/>
              </w:rPr>
              <w:t xml:space="preserve">Ensure sufficient </w:t>
            </w:r>
            <w:r>
              <w:rPr>
                <w:b/>
              </w:rPr>
              <w:t>numerical</w:t>
            </w:r>
            <w:r w:rsidRPr="008852DE">
              <w:rPr>
                <w:b/>
              </w:rPr>
              <w:t xml:space="preserve"> evidence to demonstrate progress.</w:t>
            </w:r>
          </w:p>
          <w:p w14:paraId="0AEC0392" w14:textId="77777777" w:rsidR="00595E28" w:rsidRPr="00F7570B" w:rsidRDefault="00414AE1" w:rsidP="00414AE1">
            <w:pPr>
              <w:pStyle w:val="ListParagraph"/>
              <w:numPr>
                <w:ilvl w:val="0"/>
                <w:numId w:val="8"/>
              </w:numPr>
              <w:rPr>
                <w:b/>
              </w:rPr>
            </w:pPr>
            <w:r w:rsidRPr="00F7570B">
              <w:t>Glasgow conducts a manual quarterly audit of MAT standard 1</w:t>
            </w:r>
            <w:r w:rsidR="00595E28" w:rsidRPr="00F7570B">
              <w:t xml:space="preserve"> that will demonstrate implementation of MAT 1</w:t>
            </w:r>
          </w:p>
          <w:p w14:paraId="07C2CDF2" w14:textId="1B51A3A6" w:rsidR="001A464B" w:rsidRPr="001A464B" w:rsidRDefault="00414AE1" w:rsidP="00595E28">
            <w:pPr>
              <w:pStyle w:val="ListParagraph"/>
              <w:rPr>
                <w:b/>
              </w:rPr>
            </w:pPr>
            <w:r>
              <w:t xml:space="preserve"> </w:t>
            </w:r>
          </w:p>
          <w:p w14:paraId="1DEC91B7" w14:textId="74A46B32" w:rsidR="001A464B" w:rsidRPr="00D26211" w:rsidRDefault="00595E28" w:rsidP="00414AE1">
            <w:pPr>
              <w:pStyle w:val="ListParagraph"/>
              <w:numPr>
                <w:ilvl w:val="0"/>
                <w:numId w:val="8"/>
              </w:numPr>
              <w:rPr>
                <w:b/>
              </w:rPr>
            </w:pPr>
            <w:r w:rsidRPr="00D26211">
              <w:lastRenderedPageBreak/>
              <w:t xml:space="preserve">The manual audit is a labour intensive, time consuming </w:t>
            </w:r>
            <w:r w:rsidR="00D26211" w:rsidRPr="00D26211">
              <w:t>exercise</w:t>
            </w:r>
            <w:r w:rsidRPr="00D26211">
              <w:t xml:space="preserve">. </w:t>
            </w:r>
            <w:r w:rsidR="00423BEE" w:rsidRPr="00D26211">
              <w:t>Longer term</w:t>
            </w:r>
            <w:r w:rsidR="00D26211">
              <w:t>,</w:t>
            </w:r>
            <w:r w:rsidR="00414AE1" w:rsidRPr="00D26211">
              <w:t xml:space="preserve"> colleagues </w:t>
            </w:r>
            <w:r w:rsidR="00F7570B">
              <w:t xml:space="preserve">in Business Development </w:t>
            </w:r>
            <w:r w:rsidR="00414AE1" w:rsidRPr="00D26211">
              <w:t>are</w:t>
            </w:r>
            <w:r w:rsidR="001A464B" w:rsidRPr="00D26211">
              <w:t xml:space="preserve"> supporting </w:t>
            </w:r>
            <w:r w:rsidR="00D26211" w:rsidRPr="00D26211">
              <w:t xml:space="preserve">work </w:t>
            </w:r>
            <w:r w:rsidR="00423BEE" w:rsidRPr="00D26211">
              <w:t xml:space="preserve">to </w:t>
            </w:r>
            <w:r w:rsidR="00D26211" w:rsidRPr="00D26211">
              <w:t xml:space="preserve">adapt existing systems to </w:t>
            </w:r>
            <w:r w:rsidR="00423BEE" w:rsidRPr="00D26211">
              <w:t>provide some of this information electronically</w:t>
            </w:r>
            <w:r w:rsidR="001A464B" w:rsidRPr="00D26211">
              <w:t>.</w:t>
            </w:r>
            <w:r w:rsidR="00414AE1" w:rsidRPr="00D26211">
              <w:t xml:space="preserve"> </w:t>
            </w:r>
          </w:p>
          <w:p w14:paraId="224A21C2" w14:textId="44907AC5" w:rsidR="002F628E" w:rsidRPr="00D26211" w:rsidRDefault="00D26211" w:rsidP="00F7570B">
            <w:pPr>
              <w:pStyle w:val="ListParagraph"/>
              <w:numPr>
                <w:ilvl w:val="1"/>
                <w:numId w:val="8"/>
              </w:numPr>
              <w:rPr>
                <w:b/>
              </w:rPr>
            </w:pPr>
            <w:r w:rsidRPr="00D26211">
              <w:t>The delay</w:t>
            </w:r>
            <w:r w:rsidR="00423BEE" w:rsidRPr="00D26211">
              <w:t xml:space="preserve"> in confirmation of </w:t>
            </w:r>
            <w:r w:rsidRPr="00D26211">
              <w:t xml:space="preserve">2 year </w:t>
            </w:r>
            <w:r w:rsidR="00423BEE" w:rsidRPr="00D26211">
              <w:t>funding</w:t>
            </w:r>
            <w:r w:rsidRPr="00D26211">
              <w:t xml:space="preserve"> for the Project Manager post</w:t>
            </w:r>
            <w:r w:rsidR="00423BEE" w:rsidRPr="00D26211">
              <w:t xml:space="preserve"> </w:t>
            </w:r>
            <w:r w:rsidRPr="00D26211">
              <w:t>has meant that recruitment has only recently progressed</w:t>
            </w:r>
            <w:r w:rsidR="00E32BCD">
              <w:t xml:space="preserve"> and is very challenging</w:t>
            </w:r>
            <w:r w:rsidRPr="00D26211">
              <w:t xml:space="preserve">. </w:t>
            </w:r>
            <w:r w:rsidR="00E32BCD">
              <w:t xml:space="preserve">Project manager posts are out to advert for the third time. </w:t>
            </w:r>
            <w:r w:rsidRPr="00D26211">
              <w:t>Once recruited, the p</w:t>
            </w:r>
            <w:r w:rsidR="00414AE1" w:rsidRPr="00D26211">
              <w:t xml:space="preserve">roject manager </w:t>
            </w:r>
            <w:r w:rsidRPr="00D26211">
              <w:t>will support this work.</w:t>
            </w:r>
            <w:r w:rsidR="002F628E" w:rsidRPr="00D26211">
              <w:t xml:space="preserve"> </w:t>
            </w:r>
          </w:p>
          <w:p w14:paraId="006B2A57" w14:textId="77777777" w:rsidR="00855EAA" w:rsidRPr="008852DE" w:rsidRDefault="00855EAA" w:rsidP="00B561C0">
            <w:pPr>
              <w:rPr>
                <w:b/>
              </w:rPr>
            </w:pPr>
          </w:p>
          <w:p w14:paraId="2A43F724" w14:textId="77777777" w:rsidR="004B2185" w:rsidRPr="008852DE" w:rsidRDefault="004B2185" w:rsidP="00B561C0">
            <w:pPr>
              <w:rPr>
                <w:b/>
              </w:rPr>
            </w:pPr>
          </w:p>
        </w:tc>
        <w:tc>
          <w:tcPr>
            <w:tcW w:w="3321" w:type="dxa"/>
            <w:shd w:val="clear" w:color="auto" w:fill="FFFFFF" w:themeFill="background1"/>
          </w:tcPr>
          <w:p w14:paraId="0C6CE804" w14:textId="7E7EFBAB" w:rsidR="00855EAA" w:rsidRDefault="001970EC" w:rsidP="00B561C0">
            <w:pPr>
              <w:rPr>
                <w:b/>
              </w:rPr>
            </w:pPr>
            <w:r w:rsidRPr="00F7570B">
              <w:rPr>
                <w:b/>
              </w:rPr>
              <w:lastRenderedPageBreak/>
              <w:t xml:space="preserve">April </w:t>
            </w:r>
            <w:r w:rsidR="001A464B" w:rsidRPr="00F7570B">
              <w:rPr>
                <w:b/>
              </w:rPr>
              <w:t>2023</w:t>
            </w:r>
          </w:p>
        </w:tc>
      </w:tr>
      <w:tr w:rsidR="00855EAA" w14:paraId="19575F1F" w14:textId="77777777" w:rsidTr="00855EAA">
        <w:tc>
          <w:tcPr>
            <w:tcW w:w="10627" w:type="dxa"/>
            <w:gridSpan w:val="3"/>
            <w:shd w:val="clear" w:color="auto" w:fill="FFFFFF" w:themeFill="background1"/>
          </w:tcPr>
          <w:p w14:paraId="1EC0131E" w14:textId="013CCD4C" w:rsidR="001A464B" w:rsidRDefault="001A464B" w:rsidP="001A464B">
            <w:pPr>
              <w:rPr>
                <w:b/>
              </w:rPr>
            </w:pPr>
            <w:r w:rsidRPr="008852DE">
              <w:rPr>
                <w:b/>
              </w:rPr>
              <w:t xml:space="preserve">Ensure sufficient </w:t>
            </w:r>
            <w:r>
              <w:rPr>
                <w:b/>
              </w:rPr>
              <w:t>experiential</w:t>
            </w:r>
            <w:r w:rsidRPr="008852DE">
              <w:rPr>
                <w:b/>
              </w:rPr>
              <w:t xml:space="preserve"> evidence to demonstrate progress.</w:t>
            </w:r>
          </w:p>
          <w:p w14:paraId="2738A5AB" w14:textId="460C6AE9" w:rsidR="00855EAA" w:rsidRDefault="001A464B" w:rsidP="001A464B">
            <w:pPr>
              <w:pStyle w:val="ListParagraph"/>
              <w:numPr>
                <w:ilvl w:val="0"/>
                <w:numId w:val="9"/>
              </w:numPr>
              <w:rPr>
                <w:bCs/>
              </w:rPr>
            </w:pPr>
            <w:r w:rsidRPr="001A464B">
              <w:rPr>
                <w:bCs/>
              </w:rPr>
              <w:t>Glasgow City ADP support team are currently working with Health and Council Information Governance colleagues to address concerns about the PHS model of data gathering</w:t>
            </w:r>
            <w:r>
              <w:rPr>
                <w:bCs/>
              </w:rPr>
              <w:t>. We have a preferred model for experiential data collection for 2022/23 using HSCP staff with lived experi</w:t>
            </w:r>
            <w:r w:rsidR="00423BEE">
              <w:rPr>
                <w:bCs/>
              </w:rPr>
              <w:t xml:space="preserve">ence to interview service users, staff and families </w:t>
            </w:r>
            <w:r>
              <w:rPr>
                <w:bCs/>
              </w:rPr>
              <w:t>across the city.</w:t>
            </w:r>
          </w:p>
          <w:p w14:paraId="433852E9" w14:textId="77777777" w:rsidR="004B2185" w:rsidRDefault="004B2185" w:rsidP="00B561C0">
            <w:pPr>
              <w:rPr>
                <w:b/>
              </w:rPr>
            </w:pPr>
          </w:p>
        </w:tc>
        <w:tc>
          <w:tcPr>
            <w:tcW w:w="3321" w:type="dxa"/>
            <w:shd w:val="clear" w:color="auto" w:fill="FFFFFF" w:themeFill="background1"/>
          </w:tcPr>
          <w:p w14:paraId="62D17A8D" w14:textId="6B6F8C6D" w:rsidR="00855EAA" w:rsidRDefault="00D26211" w:rsidP="00B561C0">
            <w:pPr>
              <w:rPr>
                <w:b/>
              </w:rPr>
            </w:pPr>
            <w:r>
              <w:rPr>
                <w:b/>
              </w:rPr>
              <w:t>April 2023</w:t>
            </w:r>
          </w:p>
        </w:tc>
      </w:tr>
    </w:tbl>
    <w:p w14:paraId="08EB0946" w14:textId="77777777" w:rsidR="00855EAA" w:rsidRDefault="00855EAA" w:rsidP="00B561C0">
      <w:pPr>
        <w:rPr>
          <w:b/>
        </w:rPr>
        <w:sectPr w:rsidR="00855EAA" w:rsidSect="009874CA">
          <w:pgSz w:w="16838" w:h="11906" w:orient="landscape" w:code="9"/>
          <w:pgMar w:top="1440" w:right="1440" w:bottom="1440" w:left="1440" w:header="720" w:footer="720" w:gutter="0"/>
          <w:cols w:space="708"/>
          <w:docGrid w:linePitch="360"/>
        </w:sectPr>
      </w:pPr>
    </w:p>
    <w:tbl>
      <w:tblPr>
        <w:tblStyle w:val="TableGrid"/>
        <w:tblW w:w="0" w:type="auto"/>
        <w:tblLook w:val="04A0" w:firstRow="1" w:lastRow="0" w:firstColumn="1" w:lastColumn="0" w:noHBand="0" w:noVBand="1"/>
      </w:tblPr>
      <w:tblGrid>
        <w:gridCol w:w="2830"/>
        <w:gridCol w:w="4536"/>
        <w:gridCol w:w="3402"/>
        <w:gridCol w:w="3180"/>
      </w:tblGrid>
      <w:tr w:rsidR="003446A1" w14:paraId="2F63480B" w14:textId="77777777" w:rsidTr="003446A1">
        <w:trPr>
          <w:trHeight w:val="1384"/>
        </w:trPr>
        <w:tc>
          <w:tcPr>
            <w:tcW w:w="2830" w:type="dxa"/>
            <w:shd w:val="clear" w:color="auto" w:fill="D9D9D9" w:themeFill="background1" w:themeFillShade="D9"/>
          </w:tcPr>
          <w:p w14:paraId="3BCF7408" w14:textId="77777777" w:rsidR="003446A1" w:rsidRDefault="003446A1" w:rsidP="00927502">
            <w:pPr>
              <w:rPr>
                <w:b/>
              </w:rPr>
            </w:pPr>
            <w:r w:rsidRPr="009874CA">
              <w:rPr>
                <w:b/>
              </w:rPr>
              <w:lastRenderedPageBreak/>
              <w:t>MAT Standard 2</w:t>
            </w:r>
          </w:p>
          <w:p w14:paraId="20A33A30" w14:textId="77777777" w:rsidR="003446A1" w:rsidRDefault="003446A1" w:rsidP="009874CA"/>
        </w:tc>
        <w:tc>
          <w:tcPr>
            <w:tcW w:w="4536" w:type="dxa"/>
            <w:vMerge w:val="restart"/>
            <w:shd w:val="clear" w:color="auto" w:fill="D9D9D9" w:themeFill="background1" w:themeFillShade="D9"/>
          </w:tcPr>
          <w:p w14:paraId="30FC10C4" w14:textId="77777777" w:rsidR="003446A1" w:rsidRDefault="003446A1" w:rsidP="00927502">
            <w:pPr>
              <w:rPr>
                <w:b/>
              </w:rPr>
            </w:pPr>
            <w:r w:rsidRPr="009874CA">
              <w:rPr>
                <w:b/>
              </w:rPr>
              <w:t>All people are supported to make an informed choice on what medication to use for MAT and the appropriate dose.</w:t>
            </w:r>
          </w:p>
          <w:p w14:paraId="511BF410" w14:textId="77777777" w:rsidR="003446A1" w:rsidRDefault="003446A1" w:rsidP="009874CA"/>
        </w:tc>
        <w:tc>
          <w:tcPr>
            <w:tcW w:w="6582" w:type="dxa"/>
            <w:gridSpan w:val="2"/>
            <w:vMerge w:val="restart"/>
            <w:shd w:val="clear" w:color="auto" w:fill="D9D9D9" w:themeFill="background1" w:themeFillShade="D9"/>
          </w:tcPr>
          <w:p w14:paraId="386EE0E1" w14:textId="77777777" w:rsidR="003446A1" w:rsidRPr="009874CA" w:rsidRDefault="003446A1" w:rsidP="00927502">
            <w:r w:rsidRPr="009874CA">
              <w:t>People will decide which medication they would like to be prescribed and the most suitable dose options after a discussion with their worker about the effects and side-effects. People will be able to change their decision as circumstances change. There should also be a discussion about dispensing arrangements and this should be reviewed regularly.</w:t>
            </w:r>
          </w:p>
          <w:p w14:paraId="10B5F421" w14:textId="77777777" w:rsidR="003446A1" w:rsidRDefault="003446A1" w:rsidP="009874CA"/>
        </w:tc>
      </w:tr>
      <w:tr w:rsidR="003446A1" w14:paraId="57622DD7" w14:textId="77777777" w:rsidTr="00CD6101">
        <w:trPr>
          <w:trHeight w:val="1383"/>
        </w:trPr>
        <w:tc>
          <w:tcPr>
            <w:tcW w:w="2830" w:type="dxa"/>
            <w:shd w:val="clear" w:color="auto" w:fill="FFC000"/>
          </w:tcPr>
          <w:p w14:paraId="0ECF8E5D" w14:textId="77777777" w:rsidR="003446A1" w:rsidRPr="003446A1" w:rsidRDefault="003446A1" w:rsidP="00927502">
            <w:r w:rsidRPr="003446A1">
              <w:t>April 2022 RAG status</w:t>
            </w:r>
          </w:p>
        </w:tc>
        <w:tc>
          <w:tcPr>
            <w:tcW w:w="4536" w:type="dxa"/>
            <w:vMerge/>
            <w:shd w:val="clear" w:color="auto" w:fill="D9D9D9" w:themeFill="background1" w:themeFillShade="D9"/>
          </w:tcPr>
          <w:p w14:paraId="4B953A62" w14:textId="77777777" w:rsidR="003446A1" w:rsidRPr="009874CA" w:rsidRDefault="003446A1" w:rsidP="00927502">
            <w:pPr>
              <w:rPr>
                <w:b/>
              </w:rPr>
            </w:pPr>
          </w:p>
        </w:tc>
        <w:tc>
          <w:tcPr>
            <w:tcW w:w="6582" w:type="dxa"/>
            <w:gridSpan w:val="2"/>
            <w:vMerge/>
            <w:shd w:val="clear" w:color="auto" w:fill="D9D9D9" w:themeFill="background1" w:themeFillShade="D9"/>
          </w:tcPr>
          <w:p w14:paraId="36EDAF13" w14:textId="77777777" w:rsidR="003446A1" w:rsidRPr="009874CA" w:rsidRDefault="003446A1" w:rsidP="00927502"/>
        </w:tc>
      </w:tr>
      <w:tr w:rsidR="00855EAA" w14:paraId="191717C8" w14:textId="77777777" w:rsidTr="00855EAA">
        <w:tc>
          <w:tcPr>
            <w:tcW w:w="10768" w:type="dxa"/>
            <w:gridSpan w:val="3"/>
            <w:shd w:val="clear" w:color="auto" w:fill="D9D9D9" w:themeFill="background1" w:themeFillShade="D9"/>
          </w:tcPr>
          <w:p w14:paraId="6C8564F3" w14:textId="77777777" w:rsidR="00855EAA" w:rsidRDefault="00945B7C" w:rsidP="00927502">
            <w:pPr>
              <w:rPr>
                <w:b/>
              </w:rPr>
            </w:pPr>
            <w:r w:rsidRPr="00945B7C">
              <w:rPr>
                <w:b/>
              </w:rPr>
              <w:t>Actions/deliverables to implement standard</w:t>
            </w:r>
            <w:r>
              <w:rPr>
                <w:b/>
              </w:rPr>
              <w:t xml:space="preserve"> 2</w:t>
            </w:r>
          </w:p>
        </w:tc>
        <w:tc>
          <w:tcPr>
            <w:tcW w:w="3180" w:type="dxa"/>
            <w:shd w:val="clear" w:color="auto" w:fill="D9D9D9" w:themeFill="background1" w:themeFillShade="D9"/>
          </w:tcPr>
          <w:p w14:paraId="547EA1EE" w14:textId="77777777" w:rsidR="00855EAA" w:rsidRDefault="00855EAA" w:rsidP="00927502">
            <w:pPr>
              <w:rPr>
                <w:b/>
              </w:rPr>
            </w:pPr>
            <w:r>
              <w:rPr>
                <w:b/>
              </w:rPr>
              <w:t>Timescales to complete</w:t>
            </w:r>
          </w:p>
        </w:tc>
      </w:tr>
      <w:tr w:rsidR="00855EAA" w14:paraId="43C91D39" w14:textId="77777777" w:rsidTr="00855EAA">
        <w:tc>
          <w:tcPr>
            <w:tcW w:w="10768" w:type="dxa"/>
            <w:gridSpan w:val="3"/>
            <w:shd w:val="clear" w:color="auto" w:fill="auto"/>
          </w:tcPr>
          <w:p w14:paraId="25F811D9" w14:textId="77777777" w:rsidR="00855EAA" w:rsidRDefault="00855EAA" w:rsidP="00927502">
            <w:pPr>
              <w:rPr>
                <w:b/>
              </w:rPr>
            </w:pPr>
          </w:p>
          <w:p w14:paraId="38D18288" w14:textId="476A65F2" w:rsidR="00CD6101" w:rsidRPr="00C26976" w:rsidRDefault="00C26976" w:rsidP="00927502">
            <w:pPr>
              <w:rPr>
                <w:rFonts w:cs="Arial"/>
                <w:b/>
                <w:bCs/>
                <w:sz w:val="20"/>
              </w:rPr>
            </w:pPr>
            <w:r w:rsidRPr="00C26976">
              <w:rPr>
                <w:b/>
                <w:bCs/>
              </w:rPr>
              <w:t>Provision of long-acting injectable buprenorphine to all clients receiving MAT who wish it</w:t>
            </w:r>
          </w:p>
          <w:p w14:paraId="54C4F3DD" w14:textId="77777777" w:rsidR="004B2185" w:rsidRPr="00F2438B" w:rsidRDefault="00F2438B" w:rsidP="009B5F7E">
            <w:pPr>
              <w:pStyle w:val="ListParagraph"/>
              <w:numPr>
                <w:ilvl w:val="0"/>
                <w:numId w:val="9"/>
              </w:numPr>
              <w:rPr>
                <w:b/>
              </w:rPr>
            </w:pPr>
            <w:r>
              <w:t>Data indicate the continued increasing trend in uptake of long-acting injectable buprenorphine.</w:t>
            </w:r>
          </w:p>
          <w:p w14:paraId="588966EF" w14:textId="4ECC7AE1" w:rsidR="009B5F7E" w:rsidRPr="0018120E" w:rsidRDefault="009B5F7E" w:rsidP="00D26211">
            <w:pPr>
              <w:pStyle w:val="ListParagraph"/>
              <w:rPr>
                <w:bCs/>
              </w:rPr>
            </w:pPr>
          </w:p>
        </w:tc>
        <w:tc>
          <w:tcPr>
            <w:tcW w:w="3180" w:type="dxa"/>
            <w:shd w:val="clear" w:color="auto" w:fill="auto"/>
          </w:tcPr>
          <w:p w14:paraId="2A3EBC43" w14:textId="159A34E5" w:rsidR="00855EAA" w:rsidRDefault="00F2438B" w:rsidP="00927502">
            <w:pPr>
              <w:rPr>
                <w:b/>
              </w:rPr>
            </w:pPr>
            <w:r>
              <w:rPr>
                <w:b/>
              </w:rPr>
              <w:t>Co</w:t>
            </w:r>
            <w:r w:rsidR="00B414B8">
              <w:rPr>
                <w:b/>
              </w:rPr>
              <w:t>mplete</w:t>
            </w:r>
          </w:p>
        </w:tc>
      </w:tr>
      <w:tr w:rsidR="00D26211" w14:paraId="2ED2AA29" w14:textId="77777777" w:rsidTr="00855EAA">
        <w:tc>
          <w:tcPr>
            <w:tcW w:w="10768" w:type="dxa"/>
            <w:gridSpan w:val="3"/>
            <w:shd w:val="clear" w:color="auto" w:fill="auto"/>
          </w:tcPr>
          <w:p w14:paraId="2E77AB5E" w14:textId="7D4B2D62" w:rsidR="00D26211" w:rsidRPr="00D26211" w:rsidRDefault="00D26211" w:rsidP="00D26211">
            <w:pPr>
              <w:rPr>
                <w:szCs w:val="24"/>
              </w:rPr>
            </w:pPr>
            <w:r>
              <w:t>The Recovery Community Outreach Teams, delivered by peer workers, assertively outreaches to local communities and links people into support services and MAT</w:t>
            </w:r>
            <w:r w:rsidR="00FA4FDB">
              <w:t>. The peer workers support individuals in their choice of treatments available in GADRS.</w:t>
            </w:r>
          </w:p>
          <w:p w14:paraId="1D853EE1" w14:textId="77777777" w:rsidR="00D26211" w:rsidRDefault="00D26211" w:rsidP="00927502">
            <w:pPr>
              <w:rPr>
                <w:b/>
              </w:rPr>
            </w:pPr>
          </w:p>
        </w:tc>
        <w:tc>
          <w:tcPr>
            <w:tcW w:w="3180" w:type="dxa"/>
            <w:shd w:val="clear" w:color="auto" w:fill="auto"/>
          </w:tcPr>
          <w:p w14:paraId="1BC9FBEE" w14:textId="57C0E690" w:rsidR="00D26211" w:rsidRDefault="00D26211" w:rsidP="00927502">
            <w:pPr>
              <w:rPr>
                <w:b/>
              </w:rPr>
            </w:pPr>
            <w:r>
              <w:rPr>
                <w:b/>
              </w:rPr>
              <w:t>Complete</w:t>
            </w:r>
          </w:p>
        </w:tc>
      </w:tr>
      <w:tr w:rsidR="00EF1271" w14:paraId="05AC81BB" w14:textId="77777777" w:rsidTr="00855EAA">
        <w:tc>
          <w:tcPr>
            <w:tcW w:w="10768" w:type="dxa"/>
            <w:gridSpan w:val="3"/>
            <w:shd w:val="clear" w:color="auto" w:fill="auto"/>
          </w:tcPr>
          <w:p w14:paraId="1D6E35B1" w14:textId="768FC7B4" w:rsidR="001E30DD" w:rsidRPr="00054C84" w:rsidRDefault="001E30DD" w:rsidP="00927502">
            <w:pPr>
              <w:rPr>
                <w:bCs/>
              </w:rPr>
            </w:pPr>
            <w:r w:rsidRPr="00054C84">
              <w:rPr>
                <w:bCs/>
              </w:rPr>
              <w:t>Additional investment in our residential services has increased capacity in</w:t>
            </w:r>
            <w:r w:rsidR="005F2608">
              <w:rPr>
                <w:bCs/>
              </w:rPr>
              <w:t xml:space="preserve"> the</w:t>
            </w:r>
            <w:r w:rsidRPr="00054C84">
              <w:rPr>
                <w:bCs/>
              </w:rPr>
              <w:t xml:space="preserve"> </w:t>
            </w:r>
          </w:p>
          <w:p w14:paraId="301212A6" w14:textId="5AABB9B2" w:rsidR="001E30DD" w:rsidRPr="00054C84" w:rsidRDefault="001E30DD" w:rsidP="001E30DD">
            <w:pPr>
              <w:pStyle w:val="ListParagraph"/>
              <w:numPr>
                <w:ilvl w:val="0"/>
                <w:numId w:val="12"/>
              </w:numPr>
              <w:rPr>
                <w:bCs/>
              </w:rPr>
            </w:pPr>
            <w:r w:rsidRPr="00054C84">
              <w:rPr>
                <w:bCs/>
              </w:rPr>
              <w:t>Stabilisation residential service</w:t>
            </w:r>
          </w:p>
          <w:p w14:paraId="7F446DFF" w14:textId="01DAECCF" w:rsidR="001E30DD" w:rsidRPr="00054C84" w:rsidRDefault="001E30DD" w:rsidP="001E30DD">
            <w:pPr>
              <w:pStyle w:val="ListParagraph"/>
              <w:numPr>
                <w:ilvl w:val="0"/>
                <w:numId w:val="12"/>
              </w:numPr>
              <w:rPr>
                <w:bCs/>
              </w:rPr>
            </w:pPr>
            <w:r w:rsidRPr="00054C84">
              <w:rPr>
                <w:bCs/>
              </w:rPr>
              <w:t>Crossreach Abstinence residential rehab service</w:t>
            </w:r>
          </w:p>
          <w:p w14:paraId="213D22A6" w14:textId="77777777" w:rsidR="001E30DD" w:rsidRPr="00054C84" w:rsidRDefault="001E30DD" w:rsidP="001E30DD">
            <w:pPr>
              <w:pStyle w:val="ListParagraph"/>
              <w:numPr>
                <w:ilvl w:val="0"/>
                <w:numId w:val="12"/>
              </w:numPr>
              <w:rPr>
                <w:bCs/>
              </w:rPr>
            </w:pPr>
            <w:r w:rsidRPr="00054C84">
              <w:rPr>
                <w:bCs/>
              </w:rPr>
              <w:t xml:space="preserve">Phoenix Abstinence residential </w:t>
            </w:r>
            <w:r w:rsidR="00054C84" w:rsidRPr="00054C84">
              <w:rPr>
                <w:bCs/>
              </w:rPr>
              <w:t xml:space="preserve">rehab </w:t>
            </w:r>
            <w:r w:rsidRPr="00054C84">
              <w:rPr>
                <w:bCs/>
              </w:rPr>
              <w:t>service</w:t>
            </w:r>
          </w:p>
          <w:p w14:paraId="3EDBC8EA" w14:textId="77777777" w:rsidR="00054C84" w:rsidRDefault="00054C84" w:rsidP="00054C84">
            <w:pPr>
              <w:rPr>
                <w:bCs/>
              </w:rPr>
            </w:pPr>
          </w:p>
          <w:p w14:paraId="59EDE070" w14:textId="2590CB81" w:rsidR="00054C84" w:rsidRDefault="00054C84" w:rsidP="00054C84">
            <w:pPr>
              <w:rPr>
                <w:bCs/>
              </w:rPr>
            </w:pPr>
            <w:r>
              <w:rPr>
                <w:bCs/>
              </w:rPr>
              <w:t xml:space="preserve">The pathway into these services can be found here </w:t>
            </w:r>
            <w:hyperlink r:id="rId31" w:history="1">
              <w:r w:rsidRPr="00C80CD1">
                <w:rPr>
                  <w:rStyle w:val="Hyperlink"/>
                  <w:bCs/>
                </w:rPr>
                <w:t>https://www.glasgow.gov.uk/CHttpHandler.ashx?id=57877&amp;p=0</w:t>
              </w:r>
            </w:hyperlink>
          </w:p>
          <w:p w14:paraId="03BA8519" w14:textId="77777777" w:rsidR="00054C84" w:rsidRDefault="00054C84" w:rsidP="00054C84">
            <w:pPr>
              <w:rPr>
                <w:bCs/>
              </w:rPr>
            </w:pPr>
          </w:p>
          <w:p w14:paraId="1BDD1404" w14:textId="77777777" w:rsidR="00054C84" w:rsidRDefault="00054C84" w:rsidP="00054C84">
            <w:pPr>
              <w:rPr>
                <w:bCs/>
              </w:rPr>
            </w:pPr>
            <w:r w:rsidRPr="00054C84">
              <w:rPr>
                <w:bCs/>
              </w:rPr>
              <w:t>The Corra funded WAWY Pre</w:t>
            </w:r>
            <w:r w:rsidR="00A92F5E">
              <w:rPr>
                <w:bCs/>
              </w:rPr>
              <w:t xml:space="preserve"> </w:t>
            </w:r>
            <w:r w:rsidRPr="00054C84">
              <w:rPr>
                <w:bCs/>
              </w:rPr>
              <w:t>and post Rehab support service works with individuals to support them safely into and out of residential services</w:t>
            </w:r>
          </w:p>
          <w:p w14:paraId="5119FB9E" w14:textId="3B4256B3" w:rsidR="0018120E" w:rsidRPr="00054C84" w:rsidRDefault="0018120E" w:rsidP="00054C84">
            <w:pPr>
              <w:rPr>
                <w:b/>
              </w:rPr>
            </w:pPr>
            <w:r>
              <w:rPr>
                <w:bCs/>
              </w:rPr>
              <w:t xml:space="preserve"> </w:t>
            </w:r>
          </w:p>
        </w:tc>
        <w:tc>
          <w:tcPr>
            <w:tcW w:w="3180" w:type="dxa"/>
            <w:shd w:val="clear" w:color="auto" w:fill="auto"/>
          </w:tcPr>
          <w:p w14:paraId="6CD6C0BA" w14:textId="42F61B22" w:rsidR="00EF1271" w:rsidRPr="002F628E" w:rsidRDefault="00054C84" w:rsidP="00927502">
            <w:pPr>
              <w:rPr>
                <w:b/>
              </w:rPr>
            </w:pPr>
            <w:r w:rsidRPr="002F628E">
              <w:rPr>
                <w:b/>
              </w:rPr>
              <w:t>Complete</w:t>
            </w:r>
          </w:p>
        </w:tc>
      </w:tr>
      <w:tr w:rsidR="00855EAA" w14:paraId="49C24DF9" w14:textId="77777777" w:rsidTr="00855EAA">
        <w:tc>
          <w:tcPr>
            <w:tcW w:w="10768" w:type="dxa"/>
            <w:gridSpan w:val="3"/>
            <w:shd w:val="clear" w:color="auto" w:fill="auto"/>
          </w:tcPr>
          <w:p w14:paraId="7C595F47" w14:textId="77777777" w:rsidR="00CD6101" w:rsidRDefault="00CD6101" w:rsidP="00927502">
            <w:pPr>
              <w:rPr>
                <w:b/>
                <w:bCs/>
              </w:rPr>
            </w:pPr>
            <w:r w:rsidRPr="00E81D90">
              <w:rPr>
                <w:rFonts w:cs="Arial"/>
                <w:sz w:val="20"/>
              </w:rPr>
              <w:lastRenderedPageBreak/>
              <w:t xml:space="preserve"> </w:t>
            </w:r>
            <w:r w:rsidR="00C26976" w:rsidRPr="00C64F28">
              <w:rPr>
                <w:b/>
                <w:bCs/>
              </w:rPr>
              <w:t>Conduct mapping of MAT standard</w:t>
            </w:r>
            <w:r w:rsidR="00F2438B">
              <w:rPr>
                <w:b/>
                <w:bCs/>
              </w:rPr>
              <w:t xml:space="preserve"> 2</w:t>
            </w:r>
            <w:r w:rsidR="00C26976" w:rsidRPr="00C64F28">
              <w:rPr>
                <w:b/>
                <w:bCs/>
              </w:rPr>
              <w:t xml:space="preserve"> in G</w:t>
            </w:r>
            <w:r w:rsidR="00F2438B">
              <w:rPr>
                <w:b/>
                <w:bCs/>
              </w:rPr>
              <w:t>lasgow city</w:t>
            </w:r>
            <w:r w:rsidR="00C26976" w:rsidRPr="00C64F28">
              <w:rPr>
                <w:b/>
                <w:bCs/>
              </w:rPr>
              <w:t xml:space="preserve"> justice settings and initiate systems </w:t>
            </w:r>
            <w:r w:rsidR="00F2438B">
              <w:rPr>
                <w:b/>
                <w:bCs/>
              </w:rPr>
              <w:t xml:space="preserve">to </w:t>
            </w:r>
            <w:r w:rsidR="00C26976" w:rsidRPr="00C64F28">
              <w:rPr>
                <w:b/>
                <w:bCs/>
              </w:rPr>
              <w:t>implement MAT standards across the local pathways that link prison, police custody and the community.</w:t>
            </w:r>
          </w:p>
          <w:p w14:paraId="1D47EEB9" w14:textId="6B9DFF61" w:rsidR="005F2608" w:rsidRDefault="005F2608" w:rsidP="005F2608">
            <w:pPr>
              <w:pStyle w:val="ListParagraph"/>
              <w:numPr>
                <w:ilvl w:val="0"/>
                <w:numId w:val="8"/>
              </w:numPr>
              <w:rPr>
                <w:bCs/>
              </w:rPr>
            </w:pPr>
            <w:r w:rsidRPr="002F628E">
              <w:rPr>
                <w:bCs/>
              </w:rPr>
              <w:t>Mapping across prison healthcare and police custody suites is underway</w:t>
            </w:r>
          </w:p>
          <w:p w14:paraId="275B13B7" w14:textId="15F6DD37" w:rsidR="005F2608" w:rsidRPr="002F628E" w:rsidRDefault="005F2608" w:rsidP="005F2608">
            <w:pPr>
              <w:pStyle w:val="ListParagraph"/>
              <w:numPr>
                <w:ilvl w:val="0"/>
                <w:numId w:val="8"/>
              </w:numPr>
              <w:rPr>
                <w:bCs/>
              </w:rPr>
            </w:pPr>
            <w:r>
              <w:rPr>
                <w:bCs/>
              </w:rPr>
              <w:t>The roll out of Buvidal prescribing in Glasgow’s prison estate is underway</w:t>
            </w:r>
          </w:p>
          <w:p w14:paraId="7418B0A6" w14:textId="0E4B5E0E" w:rsidR="00D26211" w:rsidRPr="002F628E" w:rsidRDefault="00D26211" w:rsidP="00927502">
            <w:pPr>
              <w:rPr>
                <w:rFonts w:cs="Arial"/>
                <w:sz w:val="20"/>
              </w:rPr>
            </w:pPr>
          </w:p>
        </w:tc>
        <w:tc>
          <w:tcPr>
            <w:tcW w:w="3180" w:type="dxa"/>
            <w:shd w:val="clear" w:color="auto" w:fill="auto"/>
          </w:tcPr>
          <w:p w14:paraId="723DD932" w14:textId="6F58F314" w:rsidR="00855EAA" w:rsidRDefault="00CD6101" w:rsidP="00927502">
            <w:pPr>
              <w:rPr>
                <w:b/>
              </w:rPr>
            </w:pPr>
            <w:r>
              <w:rPr>
                <w:b/>
              </w:rPr>
              <w:t>April 202</w:t>
            </w:r>
            <w:r w:rsidR="00F2438B">
              <w:rPr>
                <w:b/>
              </w:rPr>
              <w:t>5</w:t>
            </w:r>
          </w:p>
        </w:tc>
      </w:tr>
      <w:tr w:rsidR="00C26976" w14:paraId="1854EE14" w14:textId="77777777" w:rsidTr="00855EAA">
        <w:tc>
          <w:tcPr>
            <w:tcW w:w="10768" w:type="dxa"/>
            <w:gridSpan w:val="3"/>
            <w:shd w:val="clear" w:color="auto" w:fill="auto"/>
          </w:tcPr>
          <w:p w14:paraId="31DC434C" w14:textId="77777777" w:rsidR="00C26976" w:rsidRDefault="00C26976" w:rsidP="00C26976">
            <w:pPr>
              <w:rPr>
                <w:b/>
              </w:rPr>
            </w:pPr>
          </w:p>
          <w:p w14:paraId="3C4B7F6C" w14:textId="6A0E829D" w:rsidR="00C26976" w:rsidRDefault="00C26976" w:rsidP="00C26976">
            <w:pPr>
              <w:rPr>
                <w:b/>
              </w:rPr>
            </w:pPr>
            <w:r>
              <w:rPr>
                <w:b/>
              </w:rPr>
              <w:t xml:space="preserve">Collaborate with national thematic groups coordinated by MIST </w:t>
            </w:r>
          </w:p>
        </w:tc>
        <w:tc>
          <w:tcPr>
            <w:tcW w:w="3180" w:type="dxa"/>
            <w:shd w:val="clear" w:color="auto" w:fill="auto"/>
          </w:tcPr>
          <w:p w14:paraId="376427BA" w14:textId="6F418B94" w:rsidR="00C26976" w:rsidRDefault="00F2438B" w:rsidP="00C26976">
            <w:pPr>
              <w:rPr>
                <w:b/>
              </w:rPr>
            </w:pPr>
            <w:r>
              <w:rPr>
                <w:b/>
              </w:rPr>
              <w:t>Completed- GC ADP have asked MIST for dates</w:t>
            </w:r>
          </w:p>
        </w:tc>
      </w:tr>
      <w:tr w:rsidR="00C26976" w14:paraId="16358E06" w14:textId="77777777" w:rsidTr="00855EAA">
        <w:tc>
          <w:tcPr>
            <w:tcW w:w="10768" w:type="dxa"/>
            <w:gridSpan w:val="3"/>
            <w:shd w:val="clear" w:color="auto" w:fill="auto"/>
          </w:tcPr>
          <w:p w14:paraId="49B5B03A" w14:textId="77777777" w:rsidR="00C26976" w:rsidRPr="008852DE" w:rsidRDefault="00C26976" w:rsidP="00C26976">
            <w:pPr>
              <w:rPr>
                <w:b/>
              </w:rPr>
            </w:pPr>
          </w:p>
          <w:p w14:paraId="5B4DA22D" w14:textId="77777777" w:rsidR="00C26976" w:rsidRDefault="00C26976" w:rsidP="00C26976">
            <w:pPr>
              <w:rPr>
                <w:b/>
              </w:rPr>
            </w:pPr>
            <w:r w:rsidRPr="008852DE">
              <w:rPr>
                <w:b/>
              </w:rPr>
              <w:t>Ensure sufficient process evidence to demonstrate progress.</w:t>
            </w:r>
          </w:p>
          <w:p w14:paraId="68C341C0" w14:textId="77777777" w:rsidR="00F2438B" w:rsidRPr="00F2438B" w:rsidRDefault="00F2438B" w:rsidP="00F2438B">
            <w:pPr>
              <w:pStyle w:val="ListParagraph"/>
              <w:numPr>
                <w:ilvl w:val="0"/>
                <w:numId w:val="9"/>
              </w:numPr>
              <w:rPr>
                <w:b/>
              </w:rPr>
            </w:pPr>
            <w:r>
              <w:t xml:space="preserve">Clinical guidelines are in place for MAT </w:t>
            </w:r>
            <w:r w:rsidRPr="00A7577A">
              <w:t>and have been</w:t>
            </w:r>
            <w:r>
              <w:t xml:space="preserve"> updated to include long-acting injectable buprenorphine. </w:t>
            </w:r>
          </w:p>
          <w:p w14:paraId="109FA214" w14:textId="321A2E09" w:rsidR="00F2438B" w:rsidRPr="005F2608" w:rsidRDefault="00F2438B" w:rsidP="00F2438B">
            <w:pPr>
              <w:pStyle w:val="ListParagraph"/>
              <w:numPr>
                <w:ilvl w:val="0"/>
                <w:numId w:val="9"/>
              </w:numPr>
              <w:rPr>
                <w:b/>
              </w:rPr>
            </w:pPr>
            <w:r>
              <w:t xml:space="preserve">There is a named person standard operating procedure to allow initiation via community pharmacy prescription </w:t>
            </w:r>
          </w:p>
          <w:p w14:paraId="54CD0D92" w14:textId="77777777" w:rsidR="005F2608" w:rsidRPr="001A464B" w:rsidRDefault="005F2608" w:rsidP="005F2608">
            <w:pPr>
              <w:pStyle w:val="ListParagraph"/>
              <w:numPr>
                <w:ilvl w:val="0"/>
                <w:numId w:val="9"/>
              </w:numPr>
              <w:rPr>
                <w:bCs/>
              </w:rPr>
            </w:pPr>
            <w:r>
              <w:rPr>
                <w:bCs/>
              </w:rPr>
              <w:t>The ADP has supported the LLE Reference groups and the Staff Reference Groups to develop Glasgow City MAT Briefings</w:t>
            </w:r>
          </w:p>
          <w:p w14:paraId="3164DEEB" w14:textId="598E7860" w:rsidR="005F2608" w:rsidRPr="00F2438B" w:rsidRDefault="005F2608" w:rsidP="005F2608">
            <w:pPr>
              <w:pStyle w:val="ListParagraph"/>
              <w:rPr>
                <w:b/>
              </w:rPr>
            </w:pPr>
            <w:r>
              <w:object w:dxaOrig="1534" w:dyaOrig="992" w14:anchorId="05C8BA70">
                <v:shape id="_x0000_i1030" type="#_x0000_t75" style="width:76.2pt;height:49.8pt" o:ole="">
                  <v:imagedata r:id="rId27" o:title=""/>
                </v:shape>
                <o:OLEObject Type="Embed" ProgID="Word.Document.12" ShapeID="_x0000_i1030" DrawAspect="Icon" ObjectID="_1731151310" r:id="rId32">
                  <o:FieldCodes>\s</o:FieldCodes>
                </o:OLEObject>
              </w:object>
            </w:r>
            <w:r>
              <w:t xml:space="preserve">  </w:t>
            </w:r>
            <w:r>
              <w:object w:dxaOrig="1534" w:dyaOrig="992" w14:anchorId="00A4FEBB">
                <v:shape id="_x0000_i1031" type="#_x0000_t75" style="width:76.2pt;height:49.8pt" o:ole="">
                  <v:imagedata r:id="rId29" o:title=""/>
                </v:shape>
                <o:OLEObject Type="Embed" ProgID="Acrobat.Document.DC" ShapeID="_x0000_i1031" DrawAspect="Icon" ObjectID="_1731151311" r:id="rId33"/>
              </w:object>
            </w:r>
          </w:p>
          <w:p w14:paraId="25EFC436" w14:textId="237767A8" w:rsidR="00F2438B" w:rsidRPr="00A7577A" w:rsidRDefault="00F2438B" w:rsidP="00A7577A">
            <w:pPr>
              <w:ind w:left="360"/>
              <w:rPr>
                <w:b/>
              </w:rPr>
            </w:pPr>
          </w:p>
        </w:tc>
        <w:tc>
          <w:tcPr>
            <w:tcW w:w="3180" w:type="dxa"/>
            <w:shd w:val="clear" w:color="auto" w:fill="auto"/>
          </w:tcPr>
          <w:p w14:paraId="7A4723CE" w14:textId="77B2687D" w:rsidR="00C26976" w:rsidRDefault="00F2438B" w:rsidP="00C26976">
            <w:pPr>
              <w:rPr>
                <w:b/>
              </w:rPr>
            </w:pPr>
            <w:r w:rsidRPr="00A7577A">
              <w:rPr>
                <w:b/>
              </w:rPr>
              <w:t>April 2023</w:t>
            </w:r>
          </w:p>
        </w:tc>
      </w:tr>
      <w:tr w:rsidR="00C26976" w14:paraId="4277CE61" w14:textId="77777777" w:rsidTr="00855EAA">
        <w:tc>
          <w:tcPr>
            <w:tcW w:w="10768" w:type="dxa"/>
            <w:gridSpan w:val="3"/>
            <w:shd w:val="clear" w:color="auto" w:fill="auto"/>
          </w:tcPr>
          <w:p w14:paraId="1F963D25" w14:textId="77777777" w:rsidR="00C26976" w:rsidRDefault="00C26976" w:rsidP="00C26976">
            <w:pPr>
              <w:rPr>
                <w:b/>
              </w:rPr>
            </w:pPr>
          </w:p>
          <w:p w14:paraId="6751906F" w14:textId="77777777" w:rsidR="00C26976" w:rsidRDefault="00F2438B" w:rsidP="00C26976">
            <w:pPr>
              <w:rPr>
                <w:b/>
              </w:rPr>
            </w:pPr>
            <w:r w:rsidRPr="008852DE">
              <w:rPr>
                <w:b/>
              </w:rPr>
              <w:t>Ensure sufficient numerical evidence to demonstrate progress.</w:t>
            </w:r>
          </w:p>
          <w:p w14:paraId="2FB61DBF" w14:textId="77777777" w:rsidR="00F2438B" w:rsidRPr="00A7577A" w:rsidRDefault="00F2438B" w:rsidP="00F2438B">
            <w:pPr>
              <w:pStyle w:val="ListParagraph"/>
              <w:numPr>
                <w:ilvl w:val="0"/>
                <w:numId w:val="10"/>
              </w:numPr>
              <w:rPr>
                <w:b/>
              </w:rPr>
            </w:pPr>
            <w:r>
              <w:t>Data indicate the continued increasing trend in uptake of long-acting injectable buprenorphine.</w:t>
            </w:r>
          </w:p>
          <w:p w14:paraId="11E551CB" w14:textId="27A6613F" w:rsidR="00A7577A" w:rsidRPr="00FA4FDB" w:rsidRDefault="00A7577A" w:rsidP="00F2438B">
            <w:pPr>
              <w:pStyle w:val="ListParagraph"/>
              <w:numPr>
                <w:ilvl w:val="0"/>
                <w:numId w:val="10"/>
              </w:numPr>
              <w:rPr>
                <w:b/>
              </w:rPr>
            </w:pPr>
            <w:r w:rsidRPr="00FA4FDB">
              <w:t>D</w:t>
            </w:r>
            <w:r w:rsidR="00FA4FDB" w:rsidRPr="00FA4FDB">
              <w:t>ata on residential placements</w:t>
            </w:r>
            <w:r w:rsidR="00FA4FDB">
              <w:t xml:space="preserve"> </w:t>
            </w:r>
            <w:r w:rsidR="00FA4FDB" w:rsidRPr="00FA4FDB">
              <w:t>is currently submitted to PHS quarterly</w:t>
            </w:r>
          </w:p>
          <w:p w14:paraId="61B47A6C" w14:textId="2F094693" w:rsidR="00A92F5E" w:rsidRPr="00A92F5E" w:rsidRDefault="00A92F5E" w:rsidP="00A7577A">
            <w:pPr>
              <w:pStyle w:val="ListParagraph"/>
              <w:rPr>
                <w:bCs/>
              </w:rPr>
            </w:pPr>
          </w:p>
        </w:tc>
        <w:tc>
          <w:tcPr>
            <w:tcW w:w="3180" w:type="dxa"/>
            <w:shd w:val="clear" w:color="auto" w:fill="auto"/>
          </w:tcPr>
          <w:p w14:paraId="36470C02" w14:textId="77777777" w:rsidR="00F2438B" w:rsidRDefault="00F2438B" w:rsidP="00C26976">
            <w:pPr>
              <w:rPr>
                <w:b/>
              </w:rPr>
            </w:pPr>
          </w:p>
          <w:p w14:paraId="63C97419" w14:textId="16E04F18" w:rsidR="00C26976" w:rsidRDefault="00F2438B" w:rsidP="00C26976">
            <w:pPr>
              <w:rPr>
                <w:b/>
              </w:rPr>
            </w:pPr>
            <w:r>
              <w:rPr>
                <w:b/>
              </w:rPr>
              <w:t>Complete</w:t>
            </w:r>
          </w:p>
        </w:tc>
      </w:tr>
      <w:tr w:rsidR="00C26976" w14:paraId="4CFC8458" w14:textId="77777777" w:rsidTr="00855EAA">
        <w:tc>
          <w:tcPr>
            <w:tcW w:w="10768" w:type="dxa"/>
            <w:gridSpan w:val="3"/>
            <w:shd w:val="clear" w:color="auto" w:fill="auto"/>
          </w:tcPr>
          <w:p w14:paraId="09353D47" w14:textId="77777777" w:rsidR="00C26976" w:rsidRDefault="00C26976" w:rsidP="00C26976">
            <w:pPr>
              <w:rPr>
                <w:b/>
              </w:rPr>
            </w:pPr>
          </w:p>
          <w:p w14:paraId="4FA93D29" w14:textId="77777777" w:rsidR="00C26976" w:rsidRDefault="00F2438B" w:rsidP="00C26976">
            <w:pPr>
              <w:rPr>
                <w:b/>
              </w:rPr>
            </w:pPr>
            <w:r w:rsidRPr="008852DE">
              <w:rPr>
                <w:b/>
              </w:rPr>
              <w:t>Ensure sufficient experiential evidence to demonstrate progress.</w:t>
            </w:r>
          </w:p>
          <w:p w14:paraId="117D21B3" w14:textId="77777777" w:rsidR="00FA4FDB" w:rsidRDefault="00F2438B" w:rsidP="00FA4FDB">
            <w:pPr>
              <w:pStyle w:val="ListParagraph"/>
              <w:numPr>
                <w:ilvl w:val="0"/>
                <w:numId w:val="9"/>
              </w:numPr>
              <w:rPr>
                <w:bCs/>
              </w:rPr>
            </w:pPr>
            <w:r w:rsidRPr="001A464B">
              <w:rPr>
                <w:bCs/>
              </w:rPr>
              <w:t>Glasgow City ADP support team are currently working with Health and Council Information Governance colleagues to address concerns about the PHS model of data gathering</w:t>
            </w:r>
            <w:r>
              <w:rPr>
                <w:bCs/>
              </w:rPr>
              <w:t xml:space="preserve">. We </w:t>
            </w:r>
            <w:r>
              <w:rPr>
                <w:bCs/>
              </w:rPr>
              <w:lastRenderedPageBreak/>
              <w:t>have a preferred model for experiential data collection for 2022/23 using HSCP staff with lived experience to interview service users across the city.</w:t>
            </w:r>
          </w:p>
          <w:p w14:paraId="603F6192" w14:textId="49F0B9CA" w:rsidR="00FA4FDB" w:rsidRPr="00FA4FDB" w:rsidRDefault="00FA4FDB" w:rsidP="00FA4FDB">
            <w:pPr>
              <w:pStyle w:val="ListParagraph"/>
              <w:numPr>
                <w:ilvl w:val="0"/>
                <w:numId w:val="9"/>
              </w:numPr>
              <w:rPr>
                <w:bCs/>
              </w:rPr>
            </w:pPr>
            <w:r>
              <w:t xml:space="preserve">Training Needs Analysis </w:t>
            </w:r>
            <w:r w:rsidR="005F2608">
              <w:t xml:space="preserve">of GADRS staff </w:t>
            </w:r>
            <w:r>
              <w:t>completed and individual staff and managers completing PDP for identified training needs. This has informed the wider service induction and on-going learning, education and development planning for a range of disciplines.</w:t>
            </w:r>
          </w:p>
          <w:p w14:paraId="5A7C7EB2" w14:textId="49ACD41D" w:rsidR="00F2438B" w:rsidRPr="00F2438B" w:rsidRDefault="00F2438B" w:rsidP="00F2438B">
            <w:pPr>
              <w:pStyle w:val="ListParagraph"/>
              <w:rPr>
                <w:b/>
              </w:rPr>
            </w:pPr>
          </w:p>
        </w:tc>
        <w:tc>
          <w:tcPr>
            <w:tcW w:w="3180" w:type="dxa"/>
            <w:shd w:val="clear" w:color="auto" w:fill="auto"/>
          </w:tcPr>
          <w:p w14:paraId="75154B74" w14:textId="7AFD1BBC" w:rsidR="00C26976" w:rsidRDefault="00FA4FDB" w:rsidP="00C26976">
            <w:pPr>
              <w:rPr>
                <w:b/>
              </w:rPr>
            </w:pPr>
            <w:r>
              <w:rPr>
                <w:b/>
              </w:rPr>
              <w:lastRenderedPageBreak/>
              <w:t>April 2023</w:t>
            </w:r>
          </w:p>
        </w:tc>
      </w:tr>
    </w:tbl>
    <w:p w14:paraId="38F2CEAE" w14:textId="77777777" w:rsidR="00855EAA" w:rsidRDefault="00855EAA" w:rsidP="009874CA">
      <w:pPr>
        <w:sectPr w:rsidR="00855EAA" w:rsidSect="009874CA">
          <w:pgSz w:w="16838" w:h="11906" w:orient="landscape" w:code="9"/>
          <w:pgMar w:top="1440" w:right="1440" w:bottom="1440" w:left="1440" w:header="720" w:footer="720" w:gutter="0"/>
          <w:cols w:space="708"/>
          <w:docGrid w:linePitch="360"/>
        </w:sectPr>
      </w:pPr>
    </w:p>
    <w:tbl>
      <w:tblPr>
        <w:tblStyle w:val="TableGrid"/>
        <w:tblW w:w="0" w:type="auto"/>
        <w:tblLook w:val="04A0" w:firstRow="1" w:lastRow="0" w:firstColumn="1" w:lastColumn="0" w:noHBand="0" w:noVBand="1"/>
      </w:tblPr>
      <w:tblGrid>
        <w:gridCol w:w="2547"/>
        <w:gridCol w:w="6095"/>
        <w:gridCol w:w="1985"/>
        <w:gridCol w:w="3321"/>
      </w:tblGrid>
      <w:tr w:rsidR="003446A1" w14:paraId="72225F28" w14:textId="77777777" w:rsidTr="003446A1">
        <w:trPr>
          <w:trHeight w:val="864"/>
        </w:trPr>
        <w:tc>
          <w:tcPr>
            <w:tcW w:w="2547" w:type="dxa"/>
            <w:shd w:val="clear" w:color="auto" w:fill="D9D9D9" w:themeFill="background1" w:themeFillShade="D9"/>
          </w:tcPr>
          <w:p w14:paraId="55EFCE10" w14:textId="77777777" w:rsidR="003446A1" w:rsidRPr="009874CA" w:rsidRDefault="003446A1" w:rsidP="00855EAA">
            <w:pPr>
              <w:rPr>
                <w:b/>
              </w:rPr>
            </w:pPr>
            <w:r w:rsidRPr="009874CA">
              <w:rPr>
                <w:b/>
              </w:rPr>
              <w:lastRenderedPageBreak/>
              <w:t>MAT Standard 3</w:t>
            </w:r>
          </w:p>
          <w:p w14:paraId="6BC12862" w14:textId="77777777" w:rsidR="003446A1" w:rsidRDefault="003446A1" w:rsidP="009874CA"/>
        </w:tc>
        <w:tc>
          <w:tcPr>
            <w:tcW w:w="6095" w:type="dxa"/>
            <w:vMerge w:val="restart"/>
            <w:shd w:val="clear" w:color="auto" w:fill="D9D9D9" w:themeFill="background1" w:themeFillShade="D9"/>
          </w:tcPr>
          <w:p w14:paraId="6C371902" w14:textId="77777777" w:rsidR="003446A1" w:rsidRDefault="003446A1" w:rsidP="009874CA">
            <w:r w:rsidRPr="009874CA">
              <w:rPr>
                <w:b/>
              </w:rPr>
              <w:t>All people at high risk of drug-related harm are proactively identified and offered support to commence or continue MAT</w:t>
            </w:r>
            <w:r>
              <w:rPr>
                <w:b/>
              </w:rPr>
              <w:t>.</w:t>
            </w:r>
          </w:p>
        </w:tc>
        <w:tc>
          <w:tcPr>
            <w:tcW w:w="5306" w:type="dxa"/>
            <w:gridSpan w:val="2"/>
            <w:vMerge w:val="restart"/>
            <w:shd w:val="clear" w:color="auto" w:fill="D9D9D9" w:themeFill="background1" w:themeFillShade="D9"/>
          </w:tcPr>
          <w:p w14:paraId="18C740AA" w14:textId="77777777" w:rsidR="003446A1" w:rsidRDefault="003446A1" w:rsidP="009874CA">
            <w:r w:rsidRPr="009874CA">
              <w:t>If a person is thought to be at high risk because of their drug use, then workers from substance use services will contact the person and offer support including MAT</w:t>
            </w:r>
            <w:r>
              <w:t>.</w:t>
            </w:r>
          </w:p>
          <w:p w14:paraId="2F0872A1" w14:textId="77777777" w:rsidR="003446A1" w:rsidRDefault="003446A1" w:rsidP="009874CA"/>
        </w:tc>
      </w:tr>
      <w:tr w:rsidR="003446A1" w14:paraId="5E3260B4" w14:textId="77777777" w:rsidTr="00CD6101">
        <w:trPr>
          <w:trHeight w:val="864"/>
        </w:trPr>
        <w:tc>
          <w:tcPr>
            <w:tcW w:w="2547" w:type="dxa"/>
            <w:shd w:val="clear" w:color="auto" w:fill="FFC000"/>
          </w:tcPr>
          <w:p w14:paraId="2BA9651D" w14:textId="77777777" w:rsidR="003446A1" w:rsidRPr="003446A1" w:rsidRDefault="003446A1" w:rsidP="00855EAA">
            <w:r w:rsidRPr="003446A1">
              <w:t>April 2022 RAG status</w:t>
            </w:r>
          </w:p>
        </w:tc>
        <w:tc>
          <w:tcPr>
            <w:tcW w:w="6095" w:type="dxa"/>
            <w:vMerge/>
            <w:shd w:val="clear" w:color="auto" w:fill="D9D9D9" w:themeFill="background1" w:themeFillShade="D9"/>
          </w:tcPr>
          <w:p w14:paraId="1C98CC73" w14:textId="77777777" w:rsidR="003446A1" w:rsidRPr="009874CA" w:rsidRDefault="003446A1" w:rsidP="009874CA">
            <w:pPr>
              <w:rPr>
                <w:b/>
              </w:rPr>
            </w:pPr>
          </w:p>
        </w:tc>
        <w:tc>
          <w:tcPr>
            <w:tcW w:w="5306" w:type="dxa"/>
            <w:gridSpan w:val="2"/>
            <w:vMerge/>
            <w:shd w:val="clear" w:color="auto" w:fill="D9D9D9" w:themeFill="background1" w:themeFillShade="D9"/>
          </w:tcPr>
          <w:p w14:paraId="2CE8131F" w14:textId="77777777" w:rsidR="003446A1" w:rsidRPr="009874CA" w:rsidRDefault="003446A1" w:rsidP="009874CA"/>
        </w:tc>
      </w:tr>
      <w:tr w:rsidR="00855EAA" w14:paraId="7EE4FB81" w14:textId="77777777" w:rsidTr="00855EAA">
        <w:tc>
          <w:tcPr>
            <w:tcW w:w="10627" w:type="dxa"/>
            <w:gridSpan w:val="3"/>
            <w:shd w:val="clear" w:color="auto" w:fill="D9D9D9" w:themeFill="background1" w:themeFillShade="D9"/>
          </w:tcPr>
          <w:p w14:paraId="4DB4CE6E" w14:textId="77777777" w:rsidR="00855EAA" w:rsidRPr="009874CA" w:rsidRDefault="00945B7C" w:rsidP="00855EAA">
            <w:pPr>
              <w:rPr>
                <w:b/>
              </w:rPr>
            </w:pPr>
            <w:r w:rsidRPr="00945B7C">
              <w:rPr>
                <w:b/>
              </w:rPr>
              <w:t>Actions/deliverables to implement standard</w:t>
            </w:r>
            <w:r>
              <w:rPr>
                <w:b/>
              </w:rPr>
              <w:t xml:space="preserve"> 3</w:t>
            </w:r>
          </w:p>
        </w:tc>
        <w:tc>
          <w:tcPr>
            <w:tcW w:w="3321" w:type="dxa"/>
            <w:shd w:val="clear" w:color="auto" w:fill="D9D9D9" w:themeFill="background1" w:themeFillShade="D9"/>
          </w:tcPr>
          <w:p w14:paraId="2C602129" w14:textId="77777777" w:rsidR="00855EAA" w:rsidRPr="009874CA" w:rsidRDefault="00855EAA" w:rsidP="00855EAA">
            <w:r w:rsidRPr="00855EAA">
              <w:rPr>
                <w:b/>
              </w:rPr>
              <w:t>Timescales to complete</w:t>
            </w:r>
          </w:p>
        </w:tc>
      </w:tr>
      <w:tr w:rsidR="00855EAA" w14:paraId="2A725AF8" w14:textId="77777777" w:rsidTr="00855EAA">
        <w:tc>
          <w:tcPr>
            <w:tcW w:w="10627" w:type="dxa"/>
            <w:gridSpan w:val="3"/>
            <w:shd w:val="clear" w:color="auto" w:fill="auto"/>
          </w:tcPr>
          <w:p w14:paraId="111BD92D" w14:textId="7C5E690D" w:rsidR="000D1C76" w:rsidRDefault="000D1C76" w:rsidP="000D1C76">
            <w:pPr>
              <w:rPr>
                <w:bCs/>
              </w:rPr>
            </w:pPr>
          </w:p>
          <w:p w14:paraId="4CF11706" w14:textId="630F5552" w:rsidR="001A701E" w:rsidRDefault="001A701E" w:rsidP="000D1C76">
            <w:pPr>
              <w:rPr>
                <w:bCs/>
              </w:rPr>
            </w:pPr>
            <w:r>
              <w:rPr>
                <w:bCs/>
              </w:rPr>
              <w:t>The citywide Crisis Outreach Service receives referrals from the Scottish Ambulance Service for all non-fatal overdoses in the city</w:t>
            </w:r>
          </w:p>
          <w:p w14:paraId="12EBD531" w14:textId="77777777" w:rsidR="001A701E" w:rsidRDefault="001A701E" w:rsidP="000D1C76">
            <w:pPr>
              <w:rPr>
                <w:bCs/>
              </w:rPr>
            </w:pPr>
          </w:p>
          <w:p w14:paraId="50C69D5B" w14:textId="5C2D135A" w:rsidR="001A701E" w:rsidRDefault="001A701E" w:rsidP="001A701E">
            <w:pPr>
              <w:pStyle w:val="ListParagraph"/>
              <w:numPr>
                <w:ilvl w:val="0"/>
                <w:numId w:val="23"/>
              </w:numPr>
              <w:rPr>
                <w:bCs/>
              </w:rPr>
            </w:pPr>
            <w:r>
              <w:rPr>
                <w:bCs/>
              </w:rPr>
              <w:t>f</w:t>
            </w:r>
            <w:r w:rsidR="00EF1271" w:rsidRPr="001A701E">
              <w:rPr>
                <w:bCs/>
              </w:rPr>
              <w:t>ull recruitment and data sharing issues now resolved</w:t>
            </w:r>
            <w:r w:rsidR="000D1C76" w:rsidRPr="001A701E">
              <w:rPr>
                <w:bCs/>
              </w:rPr>
              <w:t xml:space="preserve"> </w:t>
            </w:r>
          </w:p>
          <w:p w14:paraId="151BC2B1" w14:textId="7F9763E7" w:rsidR="001A701E" w:rsidRDefault="000D1C76" w:rsidP="001A701E">
            <w:pPr>
              <w:pStyle w:val="ListParagraph"/>
              <w:numPr>
                <w:ilvl w:val="0"/>
                <w:numId w:val="23"/>
              </w:numPr>
              <w:rPr>
                <w:bCs/>
              </w:rPr>
            </w:pPr>
            <w:r w:rsidRPr="001A701E">
              <w:rPr>
                <w:bCs/>
              </w:rPr>
              <w:t xml:space="preserve">providing assertive support for those identified at greatest risk of drug harms and drd, 7 days a week and out of hours </w:t>
            </w:r>
          </w:p>
          <w:p w14:paraId="38D41666" w14:textId="1A35CCA4" w:rsidR="009B5F7E" w:rsidRDefault="000D1C76" w:rsidP="0013553E">
            <w:pPr>
              <w:pStyle w:val="ListParagraph"/>
              <w:numPr>
                <w:ilvl w:val="0"/>
                <w:numId w:val="23"/>
              </w:numPr>
              <w:rPr>
                <w:bCs/>
              </w:rPr>
            </w:pPr>
            <w:r w:rsidRPr="001A701E">
              <w:rPr>
                <w:bCs/>
              </w:rPr>
              <w:t>‘stickability’ until engaged or reengaged in treatment</w:t>
            </w:r>
          </w:p>
          <w:p w14:paraId="1CF86A2D" w14:textId="457607CE" w:rsidR="001A701E" w:rsidRPr="001A701E" w:rsidRDefault="001A701E" w:rsidP="0013553E">
            <w:pPr>
              <w:pStyle w:val="ListParagraph"/>
              <w:numPr>
                <w:ilvl w:val="0"/>
                <w:numId w:val="23"/>
              </w:numPr>
              <w:rPr>
                <w:bCs/>
              </w:rPr>
            </w:pPr>
            <w:r>
              <w:rPr>
                <w:bCs/>
              </w:rPr>
              <w:t xml:space="preserve">referral pathways developed with partners where significant risk is identified including, Police Scotland, prisons, residential rehabs </w:t>
            </w:r>
          </w:p>
          <w:p w14:paraId="37E8C1E3" w14:textId="4C6F9F5B" w:rsidR="000D1C76" w:rsidRPr="000D1C76" w:rsidRDefault="000D1C76" w:rsidP="000D1C76">
            <w:pPr>
              <w:rPr>
                <w:bCs/>
              </w:rPr>
            </w:pPr>
          </w:p>
        </w:tc>
        <w:tc>
          <w:tcPr>
            <w:tcW w:w="3321" w:type="dxa"/>
            <w:shd w:val="clear" w:color="auto" w:fill="auto"/>
          </w:tcPr>
          <w:p w14:paraId="39B5D715" w14:textId="77777777" w:rsidR="000D1C76" w:rsidRDefault="000D1C76" w:rsidP="00855EAA">
            <w:pPr>
              <w:rPr>
                <w:b/>
                <w:bCs/>
                <w:highlight w:val="yellow"/>
              </w:rPr>
            </w:pPr>
          </w:p>
          <w:p w14:paraId="7762F588" w14:textId="74674B04" w:rsidR="00855EAA" w:rsidRPr="000D1C76" w:rsidRDefault="000D1C76" w:rsidP="00855EAA">
            <w:pPr>
              <w:rPr>
                <w:b/>
                <w:bCs/>
              </w:rPr>
            </w:pPr>
            <w:r w:rsidRPr="002F628E">
              <w:rPr>
                <w:b/>
                <w:bCs/>
              </w:rPr>
              <w:t>Complete</w:t>
            </w:r>
          </w:p>
        </w:tc>
      </w:tr>
      <w:tr w:rsidR="001A701E" w14:paraId="19A9F46B" w14:textId="77777777" w:rsidTr="00855EAA">
        <w:tc>
          <w:tcPr>
            <w:tcW w:w="10627" w:type="dxa"/>
            <w:gridSpan w:val="3"/>
            <w:shd w:val="clear" w:color="auto" w:fill="auto"/>
          </w:tcPr>
          <w:p w14:paraId="6E62A557" w14:textId="77777777" w:rsidR="001A701E" w:rsidRPr="009B5F7E" w:rsidRDefault="001A701E" w:rsidP="001A701E">
            <w:pPr>
              <w:rPr>
                <w:szCs w:val="24"/>
              </w:rPr>
            </w:pPr>
            <w:r>
              <w:t>The Recovery Community Outreach Teams, delivered by peer workers, assertively outreaches to local communities and links people into support services and MAT</w:t>
            </w:r>
          </w:p>
          <w:p w14:paraId="6FF0E0AD" w14:textId="77777777" w:rsidR="001A701E" w:rsidRDefault="001A701E" w:rsidP="000D1C76">
            <w:pPr>
              <w:rPr>
                <w:bCs/>
              </w:rPr>
            </w:pPr>
          </w:p>
        </w:tc>
        <w:tc>
          <w:tcPr>
            <w:tcW w:w="3321" w:type="dxa"/>
            <w:shd w:val="clear" w:color="auto" w:fill="auto"/>
          </w:tcPr>
          <w:p w14:paraId="06E8524C" w14:textId="0A58D18B" w:rsidR="001A701E" w:rsidRDefault="001A701E" w:rsidP="00855EAA">
            <w:pPr>
              <w:rPr>
                <w:b/>
                <w:bCs/>
                <w:highlight w:val="yellow"/>
              </w:rPr>
            </w:pPr>
            <w:r w:rsidRPr="001A701E">
              <w:rPr>
                <w:b/>
                <w:bCs/>
              </w:rPr>
              <w:t>Complete</w:t>
            </w:r>
          </w:p>
        </w:tc>
      </w:tr>
      <w:tr w:rsidR="00C64F28" w14:paraId="0A18ED13" w14:textId="77777777" w:rsidTr="00855EAA">
        <w:tc>
          <w:tcPr>
            <w:tcW w:w="10627" w:type="dxa"/>
            <w:gridSpan w:val="3"/>
            <w:shd w:val="clear" w:color="auto" w:fill="auto"/>
          </w:tcPr>
          <w:p w14:paraId="54A57CBB" w14:textId="77777777" w:rsidR="00C64F28" w:rsidRDefault="00C64F28" w:rsidP="00C64F28">
            <w:pPr>
              <w:rPr>
                <w:rFonts w:cs="Arial"/>
                <w:sz w:val="20"/>
              </w:rPr>
            </w:pPr>
            <w:r w:rsidRPr="00E81D90">
              <w:rPr>
                <w:rFonts w:cs="Arial"/>
                <w:sz w:val="20"/>
              </w:rPr>
              <w:t xml:space="preserve"> </w:t>
            </w:r>
          </w:p>
          <w:p w14:paraId="162F6199" w14:textId="77777777" w:rsidR="00C64F28" w:rsidRDefault="00C64F28" w:rsidP="00C64F28">
            <w:pPr>
              <w:rPr>
                <w:b/>
                <w:bCs/>
              </w:rPr>
            </w:pPr>
            <w:r w:rsidRPr="00C64F28">
              <w:rPr>
                <w:b/>
                <w:bCs/>
              </w:rPr>
              <w:t>Conduct mapping of MAT standard</w:t>
            </w:r>
            <w:r w:rsidR="000D1C76">
              <w:rPr>
                <w:b/>
                <w:bCs/>
              </w:rPr>
              <w:t xml:space="preserve"> 3</w:t>
            </w:r>
            <w:r w:rsidRPr="00C64F28">
              <w:rPr>
                <w:b/>
                <w:bCs/>
              </w:rPr>
              <w:t xml:space="preserve"> in Glasgow </w:t>
            </w:r>
            <w:r w:rsidR="000D1C76">
              <w:rPr>
                <w:b/>
                <w:bCs/>
              </w:rPr>
              <w:t>City</w:t>
            </w:r>
            <w:r w:rsidRPr="00C64F28">
              <w:rPr>
                <w:b/>
                <w:bCs/>
              </w:rPr>
              <w:t xml:space="preserve"> justice settings and initiate systems </w:t>
            </w:r>
            <w:r w:rsidR="000D1C76">
              <w:rPr>
                <w:b/>
                <w:bCs/>
              </w:rPr>
              <w:t xml:space="preserve">to </w:t>
            </w:r>
            <w:r w:rsidRPr="00C64F28">
              <w:rPr>
                <w:b/>
                <w:bCs/>
              </w:rPr>
              <w:t>implement MAT standards across the local pathways that link prison, police custody and the community.</w:t>
            </w:r>
          </w:p>
          <w:p w14:paraId="355CDE26" w14:textId="4399B40A" w:rsidR="005F2608" w:rsidRPr="005F2608" w:rsidRDefault="005F2608" w:rsidP="005F2608">
            <w:pPr>
              <w:pStyle w:val="ListParagraph"/>
              <w:numPr>
                <w:ilvl w:val="0"/>
                <w:numId w:val="9"/>
              </w:numPr>
              <w:rPr>
                <w:bCs/>
              </w:rPr>
            </w:pPr>
            <w:r w:rsidRPr="002F628E">
              <w:rPr>
                <w:bCs/>
              </w:rPr>
              <w:t>Mapping across prison healthcare and police custody suites is underway</w:t>
            </w:r>
          </w:p>
          <w:p w14:paraId="60ACDE83" w14:textId="192ED98E" w:rsidR="000D1C76" w:rsidRDefault="000D1C76" w:rsidP="005F2608">
            <w:pPr>
              <w:pStyle w:val="ListParagraph"/>
              <w:numPr>
                <w:ilvl w:val="0"/>
                <w:numId w:val="9"/>
              </w:numPr>
              <w:rPr>
                <w:bCs/>
              </w:rPr>
            </w:pPr>
            <w:r w:rsidRPr="000D1C76">
              <w:rPr>
                <w:bCs/>
              </w:rPr>
              <w:t xml:space="preserve">The Crisis Outreach service has established pathways with prison healthcare </w:t>
            </w:r>
            <w:r w:rsidRPr="00A7577A">
              <w:rPr>
                <w:bCs/>
              </w:rPr>
              <w:t>and police custody to engage with indivi</w:t>
            </w:r>
            <w:r w:rsidR="00AE5AFB">
              <w:rPr>
                <w:bCs/>
              </w:rPr>
              <w:t>duals at significant risk of drug related death</w:t>
            </w:r>
          </w:p>
          <w:p w14:paraId="705A64CE" w14:textId="4C6D5AE6" w:rsidR="00A7577A" w:rsidRPr="000D1C76" w:rsidRDefault="00A7577A" w:rsidP="00AE5AFB">
            <w:pPr>
              <w:pStyle w:val="ListParagraph"/>
              <w:rPr>
                <w:bCs/>
              </w:rPr>
            </w:pPr>
          </w:p>
        </w:tc>
        <w:tc>
          <w:tcPr>
            <w:tcW w:w="3321" w:type="dxa"/>
            <w:shd w:val="clear" w:color="auto" w:fill="auto"/>
          </w:tcPr>
          <w:p w14:paraId="7E41CD4D" w14:textId="7254E1CF" w:rsidR="00C64F28" w:rsidRDefault="00C64F28" w:rsidP="00C64F28"/>
          <w:p w14:paraId="56DA270C" w14:textId="231666AC" w:rsidR="007040F4" w:rsidRPr="00DD4DD2" w:rsidRDefault="007040F4" w:rsidP="00C64F28">
            <w:pPr>
              <w:rPr>
                <w:b/>
                <w:bCs/>
              </w:rPr>
            </w:pPr>
            <w:r w:rsidRPr="00DD4DD2">
              <w:rPr>
                <w:b/>
                <w:bCs/>
              </w:rPr>
              <w:t>April 2025</w:t>
            </w:r>
          </w:p>
        </w:tc>
      </w:tr>
      <w:tr w:rsidR="00C64F28" w14:paraId="045E737A" w14:textId="77777777" w:rsidTr="00855EAA">
        <w:tc>
          <w:tcPr>
            <w:tcW w:w="10627" w:type="dxa"/>
            <w:gridSpan w:val="3"/>
            <w:shd w:val="clear" w:color="auto" w:fill="auto"/>
          </w:tcPr>
          <w:p w14:paraId="310AD76E" w14:textId="3D6E092B" w:rsidR="00C64F28" w:rsidRDefault="00C64F28" w:rsidP="00C64F28">
            <w:pPr>
              <w:rPr>
                <w:b/>
              </w:rPr>
            </w:pPr>
          </w:p>
          <w:p w14:paraId="6822543E" w14:textId="07F7651D" w:rsidR="00C64F28" w:rsidRPr="009874CA" w:rsidRDefault="00C64F28" w:rsidP="00C64F28">
            <w:pPr>
              <w:rPr>
                <w:b/>
              </w:rPr>
            </w:pPr>
            <w:r>
              <w:rPr>
                <w:b/>
              </w:rPr>
              <w:t xml:space="preserve">Collaborate with national thematic groups coordinated by MIST </w:t>
            </w:r>
          </w:p>
        </w:tc>
        <w:tc>
          <w:tcPr>
            <w:tcW w:w="3321" w:type="dxa"/>
            <w:shd w:val="clear" w:color="auto" w:fill="auto"/>
          </w:tcPr>
          <w:p w14:paraId="0806B51B" w14:textId="40949930" w:rsidR="00C64F28" w:rsidRPr="009874CA" w:rsidRDefault="00F2438B" w:rsidP="00C64F28">
            <w:r>
              <w:rPr>
                <w:b/>
              </w:rPr>
              <w:t>Completed- GC ADP have asked MIST for dates</w:t>
            </w:r>
          </w:p>
        </w:tc>
      </w:tr>
      <w:tr w:rsidR="00C64F28" w14:paraId="4F488D33" w14:textId="77777777" w:rsidTr="00855EAA">
        <w:tc>
          <w:tcPr>
            <w:tcW w:w="10627" w:type="dxa"/>
            <w:gridSpan w:val="3"/>
            <w:shd w:val="clear" w:color="auto" w:fill="auto"/>
          </w:tcPr>
          <w:p w14:paraId="38EECE52" w14:textId="77777777" w:rsidR="00C64F28" w:rsidRPr="008852DE" w:rsidRDefault="00C64F28" w:rsidP="00C64F28">
            <w:pPr>
              <w:rPr>
                <w:b/>
              </w:rPr>
            </w:pPr>
          </w:p>
          <w:p w14:paraId="2B693C41" w14:textId="77777777" w:rsidR="00C64F28" w:rsidRDefault="00C64F28" w:rsidP="00C64F28">
            <w:pPr>
              <w:rPr>
                <w:b/>
              </w:rPr>
            </w:pPr>
            <w:r w:rsidRPr="008852DE">
              <w:rPr>
                <w:b/>
              </w:rPr>
              <w:t>Ensure sufficient process evidence to demonstrate progress.</w:t>
            </w:r>
          </w:p>
          <w:p w14:paraId="0E68435D" w14:textId="77777777" w:rsidR="00D5744E" w:rsidRPr="00D5744E" w:rsidRDefault="00D5744E" w:rsidP="00D5744E">
            <w:pPr>
              <w:pStyle w:val="ListParagraph"/>
              <w:numPr>
                <w:ilvl w:val="0"/>
                <w:numId w:val="9"/>
              </w:numPr>
              <w:rPr>
                <w:b/>
              </w:rPr>
            </w:pPr>
            <w:r>
              <w:t>There are documented pathways and procedures to identify and follow up high-risk cases to offer same day assessment and link to ADRS teams for same day treatment.</w:t>
            </w:r>
          </w:p>
          <w:p w14:paraId="032B6FE4" w14:textId="5DEADAFB" w:rsidR="00D5744E" w:rsidRPr="00D5744E" w:rsidRDefault="00D5744E" w:rsidP="00A7577A">
            <w:pPr>
              <w:pStyle w:val="ListParagraph"/>
              <w:numPr>
                <w:ilvl w:val="0"/>
                <w:numId w:val="9"/>
              </w:numPr>
              <w:rPr>
                <w:b/>
              </w:rPr>
            </w:pPr>
            <w:r>
              <w:t xml:space="preserve">Documentation is in place to support information sharing agreements between the </w:t>
            </w:r>
            <w:r w:rsidR="00D220DE">
              <w:t>GCC</w:t>
            </w:r>
            <w:r>
              <w:t xml:space="preserve">, Police Scotland, NHS Greater Glasgow and </w:t>
            </w:r>
            <w:r w:rsidRPr="00A7577A">
              <w:t>Clyde</w:t>
            </w:r>
            <w:r w:rsidR="00A7577A" w:rsidRPr="00A7577A">
              <w:t xml:space="preserve"> custodial settings and third sector partners</w:t>
            </w:r>
          </w:p>
        </w:tc>
        <w:tc>
          <w:tcPr>
            <w:tcW w:w="3321" w:type="dxa"/>
            <w:shd w:val="clear" w:color="auto" w:fill="auto"/>
          </w:tcPr>
          <w:p w14:paraId="5145BF54" w14:textId="77777777" w:rsidR="00C64F28" w:rsidRPr="00DD4DD2" w:rsidRDefault="00C64F28" w:rsidP="00C64F28">
            <w:pPr>
              <w:rPr>
                <w:b/>
                <w:bCs/>
              </w:rPr>
            </w:pPr>
          </w:p>
          <w:p w14:paraId="3470325B" w14:textId="0E48688A" w:rsidR="00D5744E" w:rsidRPr="00DD4DD2" w:rsidRDefault="00D5744E" w:rsidP="00C64F28">
            <w:pPr>
              <w:rPr>
                <w:b/>
                <w:bCs/>
              </w:rPr>
            </w:pPr>
            <w:r w:rsidRPr="00DD4DD2">
              <w:rPr>
                <w:b/>
                <w:bCs/>
              </w:rPr>
              <w:t>Complete</w:t>
            </w:r>
          </w:p>
        </w:tc>
      </w:tr>
      <w:tr w:rsidR="00C64F28" w14:paraId="088EB929" w14:textId="77777777" w:rsidTr="00855EAA">
        <w:tc>
          <w:tcPr>
            <w:tcW w:w="10627" w:type="dxa"/>
            <w:gridSpan w:val="3"/>
            <w:shd w:val="clear" w:color="auto" w:fill="auto"/>
          </w:tcPr>
          <w:p w14:paraId="2D5DBA97" w14:textId="77777777" w:rsidR="00C64F28" w:rsidRDefault="00C64F28" w:rsidP="00C64F28">
            <w:pPr>
              <w:rPr>
                <w:b/>
              </w:rPr>
            </w:pPr>
          </w:p>
          <w:p w14:paraId="2F251D95" w14:textId="77777777" w:rsidR="00C64F28" w:rsidRDefault="000D1C76" w:rsidP="00C64F28">
            <w:pPr>
              <w:rPr>
                <w:b/>
              </w:rPr>
            </w:pPr>
            <w:r w:rsidRPr="008852DE">
              <w:rPr>
                <w:b/>
              </w:rPr>
              <w:t xml:space="preserve">Ensure sufficient </w:t>
            </w:r>
            <w:r>
              <w:rPr>
                <w:b/>
              </w:rPr>
              <w:t>numerical</w:t>
            </w:r>
            <w:r w:rsidRPr="008852DE">
              <w:rPr>
                <w:b/>
              </w:rPr>
              <w:t xml:space="preserve"> evidence to demonstrate progress.</w:t>
            </w:r>
          </w:p>
          <w:p w14:paraId="7FCBFD41" w14:textId="3AAAC154" w:rsidR="00D5744E" w:rsidRPr="00D5744E" w:rsidRDefault="00D5744E" w:rsidP="00D5744E">
            <w:pPr>
              <w:pStyle w:val="ListParagraph"/>
              <w:numPr>
                <w:ilvl w:val="0"/>
                <w:numId w:val="11"/>
              </w:numPr>
              <w:rPr>
                <w:bCs/>
              </w:rPr>
            </w:pPr>
            <w:r w:rsidRPr="00D5744E">
              <w:rPr>
                <w:bCs/>
              </w:rPr>
              <w:t>Numerical data for the first year evidences</w:t>
            </w:r>
            <w:r>
              <w:rPr>
                <w:bCs/>
              </w:rPr>
              <w:t xml:space="preserve"> rapid engagement of those at greatest risk of d</w:t>
            </w:r>
            <w:r w:rsidR="00AE5AFB">
              <w:rPr>
                <w:bCs/>
              </w:rPr>
              <w:t xml:space="preserve">rug </w:t>
            </w:r>
            <w:r>
              <w:rPr>
                <w:bCs/>
              </w:rPr>
              <w:t>r</w:t>
            </w:r>
            <w:r w:rsidR="00AE5AFB">
              <w:rPr>
                <w:bCs/>
              </w:rPr>
              <w:t xml:space="preserve">elated </w:t>
            </w:r>
            <w:r>
              <w:rPr>
                <w:bCs/>
              </w:rPr>
              <w:t>d</w:t>
            </w:r>
            <w:r w:rsidR="00AE5AFB">
              <w:rPr>
                <w:bCs/>
              </w:rPr>
              <w:t xml:space="preserve">eath </w:t>
            </w:r>
          </w:p>
        </w:tc>
        <w:tc>
          <w:tcPr>
            <w:tcW w:w="3321" w:type="dxa"/>
            <w:shd w:val="clear" w:color="auto" w:fill="auto"/>
          </w:tcPr>
          <w:p w14:paraId="0101087B" w14:textId="77777777" w:rsidR="00C64F28" w:rsidRPr="00DD4DD2" w:rsidRDefault="00C64F28" w:rsidP="00C64F28">
            <w:pPr>
              <w:rPr>
                <w:b/>
                <w:bCs/>
              </w:rPr>
            </w:pPr>
          </w:p>
          <w:p w14:paraId="4FBFB4FA" w14:textId="05858120" w:rsidR="00D5744E" w:rsidRPr="00DD4DD2" w:rsidRDefault="00D5744E" w:rsidP="00C64F28">
            <w:pPr>
              <w:rPr>
                <w:b/>
                <w:bCs/>
              </w:rPr>
            </w:pPr>
            <w:r w:rsidRPr="00DD4DD2">
              <w:rPr>
                <w:b/>
                <w:bCs/>
              </w:rPr>
              <w:t>Complete</w:t>
            </w:r>
          </w:p>
        </w:tc>
      </w:tr>
      <w:tr w:rsidR="00C64F28" w14:paraId="56D845CF" w14:textId="77777777" w:rsidTr="00855EAA">
        <w:tc>
          <w:tcPr>
            <w:tcW w:w="10627" w:type="dxa"/>
            <w:gridSpan w:val="3"/>
            <w:shd w:val="clear" w:color="auto" w:fill="auto"/>
          </w:tcPr>
          <w:p w14:paraId="05332188" w14:textId="77777777" w:rsidR="000D1C76" w:rsidRDefault="000D1C76" w:rsidP="000D1C76">
            <w:pPr>
              <w:rPr>
                <w:b/>
              </w:rPr>
            </w:pPr>
            <w:r w:rsidRPr="008852DE">
              <w:rPr>
                <w:b/>
              </w:rPr>
              <w:t xml:space="preserve">Ensure sufficient </w:t>
            </w:r>
            <w:r>
              <w:rPr>
                <w:b/>
              </w:rPr>
              <w:t>experiential</w:t>
            </w:r>
            <w:r w:rsidRPr="008852DE">
              <w:rPr>
                <w:b/>
              </w:rPr>
              <w:t xml:space="preserve"> evidence to demonstrate progress.</w:t>
            </w:r>
          </w:p>
          <w:p w14:paraId="159A06F2" w14:textId="77777777" w:rsidR="000D1C76" w:rsidRPr="001A464B" w:rsidRDefault="000D1C76" w:rsidP="000D1C76">
            <w:pPr>
              <w:pStyle w:val="ListParagraph"/>
              <w:numPr>
                <w:ilvl w:val="0"/>
                <w:numId w:val="9"/>
              </w:numPr>
              <w:rPr>
                <w:bCs/>
              </w:rPr>
            </w:pPr>
            <w:r w:rsidRPr="001A464B">
              <w:rPr>
                <w:bCs/>
              </w:rPr>
              <w:t>Glasgow City ADP support team are currently working with Health and Council Information Governance colleagues to address concerns about the PHS model of data gathering</w:t>
            </w:r>
            <w:r>
              <w:rPr>
                <w:bCs/>
              </w:rPr>
              <w:t>. We have a preferred model for experiential data collection for 2022/23 using HSCP staff with lived experience to interview service users across the city.</w:t>
            </w:r>
          </w:p>
          <w:p w14:paraId="6662014E" w14:textId="77777777" w:rsidR="00C64F28" w:rsidRDefault="00C64F28" w:rsidP="00C64F28">
            <w:pPr>
              <w:rPr>
                <w:b/>
              </w:rPr>
            </w:pPr>
          </w:p>
          <w:p w14:paraId="58D8FC01" w14:textId="77777777" w:rsidR="00C64F28" w:rsidRDefault="00C64F28" w:rsidP="00C64F28">
            <w:pPr>
              <w:rPr>
                <w:b/>
              </w:rPr>
            </w:pPr>
          </w:p>
        </w:tc>
        <w:tc>
          <w:tcPr>
            <w:tcW w:w="3321" w:type="dxa"/>
            <w:shd w:val="clear" w:color="auto" w:fill="auto"/>
          </w:tcPr>
          <w:p w14:paraId="2FBF52D3" w14:textId="77777777" w:rsidR="00C64F28" w:rsidRDefault="00C64F28" w:rsidP="00C64F28"/>
          <w:p w14:paraId="17489712" w14:textId="15DFB3D1" w:rsidR="00D5744E" w:rsidRPr="00D5744E" w:rsidRDefault="001A701E" w:rsidP="00C64F28">
            <w:pPr>
              <w:rPr>
                <w:b/>
                <w:bCs/>
              </w:rPr>
            </w:pPr>
            <w:r w:rsidRPr="00D220DE">
              <w:rPr>
                <w:b/>
                <w:bCs/>
              </w:rPr>
              <w:t>April</w:t>
            </w:r>
            <w:r w:rsidR="00D5744E" w:rsidRPr="00D220DE">
              <w:rPr>
                <w:b/>
                <w:bCs/>
              </w:rPr>
              <w:t xml:space="preserve"> 2023</w:t>
            </w:r>
          </w:p>
        </w:tc>
      </w:tr>
    </w:tbl>
    <w:p w14:paraId="41FAFFD9" w14:textId="77777777" w:rsidR="009874CA" w:rsidRDefault="009874CA" w:rsidP="009874CA"/>
    <w:p w14:paraId="55360604" w14:textId="77777777" w:rsidR="009522A2" w:rsidRDefault="009522A2" w:rsidP="009874CA">
      <w:pPr>
        <w:sectPr w:rsidR="009522A2" w:rsidSect="009874CA">
          <w:pgSz w:w="16838" w:h="11906" w:orient="landscape" w:code="9"/>
          <w:pgMar w:top="1440" w:right="1440" w:bottom="1440" w:left="1440" w:header="720" w:footer="720" w:gutter="0"/>
          <w:cols w:space="708"/>
          <w:docGrid w:linePitch="360"/>
        </w:sectPr>
      </w:pPr>
    </w:p>
    <w:tbl>
      <w:tblPr>
        <w:tblStyle w:val="TableGrid"/>
        <w:tblW w:w="0" w:type="auto"/>
        <w:tblLook w:val="04A0" w:firstRow="1" w:lastRow="0" w:firstColumn="1" w:lastColumn="0" w:noHBand="0" w:noVBand="1"/>
      </w:tblPr>
      <w:tblGrid>
        <w:gridCol w:w="2547"/>
        <w:gridCol w:w="4394"/>
        <w:gridCol w:w="3686"/>
        <w:gridCol w:w="3321"/>
      </w:tblGrid>
      <w:tr w:rsidR="003446A1" w:rsidRPr="009522A2" w14:paraId="656F920E" w14:textId="77777777" w:rsidTr="003446A1">
        <w:trPr>
          <w:trHeight w:val="1384"/>
        </w:trPr>
        <w:tc>
          <w:tcPr>
            <w:tcW w:w="2547" w:type="dxa"/>
            <w:shd w:val="clear" w:color="auto" w:fill="D9D9D9" w:themeFill="background1" w:themeFillShade="D9"/>
          </w:tcPr>
          <w:p w14:paraId="1491ADA9" w14:textId="77777777" w:rsidR="003446A1" w:rsidRPr="009522A2" w:rsidRDefault="003446A1" w:rsidP="009522A2">
            <w:pPr>
              <w:rPr>
                <w:b/>
              </w:rPr>
            </w:pPr>
            <w:r w:rsidRPr="009522A2">
              <w:rPr>
                <w:b/>
              </w:rPr>
              <w:lastRenderedPageBreak/>
              <w:t xml:space="preserve">MAT </w:t>
            </w:r>
            <w:r>
              <w:rPr>
                <w:b/>
              </w:rPr>
              <w:t>Standard 4</w:t>
            </w:r>
          </w:p>
          <w:p w14:paraId="33BFD695" w14:textId="77777777" w:rsidR="003446A1" w:rsidRPr="009522A2" w:rsidRDefault="003446A1" w:rsidP="009522A2"/>
        </w:tc>
        <w:tc>
          <w:tcPr>
            <w:tcW w:w="4394" w:type="dxa"/>
            <w:vMerge w:val="restart"/>
            <w:shd w:val="clear" w:color="auto" w:fill="D9D9D9" w:themeFill="background1" w:themeFillShade="D9"/>
          </w:tcPr>
          <w:p w14:paraId="6197CFB8" w14:textId="77777777" w:rsidR="003446A1" w:rsidRPr="009522A2" w:rsidRDefault="003446A1" w:rsidP="009522A2">
            <w:r w:rsidRPr="009874CA">
              <w:rPr>
                <w:b/>
              </w:rPr>
              <w:t>All people are offered evidence-based harm reduction at the point of MAT delivery</w:t>
            </w:r>
            <w:r>
              <w:rPr>
                <w:b/>
              </w:rPr>
              <w:t>.</w:t>
            </w:r>
          </w:p>
        </w:tc>
        <w:tc>
          <w:tcPr>
            <w:tcW w:w="7007" w:type="dxa"/>
            <w:gridSpan w:val="2"/>
            <w:vMerge w:val="restart"/>
            <w:shd w:val="clear" w:color="auto" w:fill="D9D9D9" w:themeFill="background1" w:themeFillShade="D9"/>
          </w:tcPr>
          <w:p w14:paraId="1808AB86" w14:textId="77777777" w:rsidR="003446A1" w:rsidRDefault="003446A1" w:rsidP="00945B7C">
            <w:r>
              <w:t>While a person is in treatment and prescribed medication, they are still able to access harm reduction services – for example, needles and syringes, BBV testing, injecting risk assessments, wound care and naloxone.</w:t>
            </w:r>
          </w:p>
          <w:p w14:paraId="1FA8F9D1" w14:textId="77777777" w:rsidR="003446A1" w:rsidRDefault="003446A1" w:rsidP="00945B7C"/>
          <w:p w14:paraId="30847B01" w14:textId="77777777" w:rsidR="003446A1" w:rsidRPr="009522A2" w:rsidRDefault="003446A1" w:rsidP="009522A2">
            <w:r>
              <w:t>They would be able to receive these from a range of providers including their treatment service, and this would not affect their treatment or prescription.</w:t>
            </w:r>
          </w:p>
        </w:tc>
      </w:tr>
      <w:tr w:rsidR="003446A1" w:rsidRPr="009522A2" w14:paraId="2E19019D" w14:textId="77777777" w:rsidTr="00CD6101">
        <w:trPr>
          <w:trHeight w:val="1383"/>
        </w:trPr>
        <w:tc>
          <w:tcPr>
            <w:tcW w:w="2547" w:type="dxa"/>
            <w:shd w:val="clear" w:color="auto" w:fill="FFC000"/>
          </w:tcPr>
          <w:p w14:paraId="044301E0" w14:textId="77777777" w:rsidR="003446A1" w:rsidRPr="003446A1" w:rsidRDefault="003446A1" w:rsidP="009522A2">
            <w:r w:rsidRPr="003446A1">
              <w:t>April 2022 RAG status</w:t>
            </w:r>
          </w:p>
        </w:tc>
        <w:tc>
          <w:tcPr>
            <w:tcW w:w="4394" w:type="dxa"/>
            <w:vMerge/>
            <w:shd w:val="clear" w:color="auto" w:fill="D9D9D9" w:themeFill="background1" w:themeFillShade="D9"/>
          </w:tcPr>
          <w:p w14:paraId="19AB993D" w14:textId="77777777" w:rsidR="003446A1" w:rsidRPr="009874CA" w:rsidRDefault="003446A1" w:rsidP="009522A2">
            <w:pPr>
              <w:rPr>
                <w:b/>
              </w:rPr>
            </w:pPr>
          </w:p>
        </w:tc>
        <w:tc>
          <w:tcPr>
            <w:tcW w:w="7007" w:type="dxa"/>
            <w:gridSpan w:val="2"/>
            <w:vMerge/>
            <w:shd w:val="clear" w:color="auto" w:fill="D9D9D9" w:themeFill="background1" w:themeFillShade="D9"/>
          </w:tcPr>
          <w:p w14:paraId="672268BD" w14:textId="77777777" w:rsidR="003446A1" w:rsidRDefault="003446A1" w:rsidP="00945B7C"/>
        </w:tc>
      </w:tr>
      <w:tr w:rsidR="009522A2" w:rsidRPr="009522A2" w14:paraId="0258D597" w14:textId="77777777" w:rsidTr="00F2438B">
        <w:tc>
          <w:tcPr>
            <w:tcW w:w="10627" w:type="dxa"/>
            <w:gridSpan w:val="3"/>
            <w:shd w:val="clear" w:color="auto" w:fill="D9D9D9" w:themeFill="background1" w:themeFillShade="D9"/>
          </w:tcPr>
          <w:p w14:paraId="105FAD8B" w14:textId="77777777" w:rsidR="009522A2" w:rsidRPr="009522A2" w:rsidRDefault="00945B7C" w:rsidP="009522A2">
            <w:pPr>
              <w:rPr>
                <w:b/>
              </w:rPr>
            </w:pPr>
            <w:r w:rsidRPr="00945B7C">
              <w:rPr>
                <w:b/>
              </w:rPr>
              <w:t>Actions/deliverables to implement standard</w:t>
            </w:r>
            <w:r>
              <w:rPr>
                <w:b/>
              </w:rPr>
              <w:t xml:space="preserve"> 4</w:t>
            </w:r>
          </w:p>
        </w:tc>
        <w:tc>
          <w:tcPr>
            <w:tcW w:w="3321" w:type="dxa"/>
            <w:shd w:val="clear" w:color="auto" w:fill="D9D9D9" w:themeFill="background1" w:themeFillShade="D9"/>
          </w:tcPr>
          <w:p w14:paraId="4191683D" w14:textId="77777777" w:rsidR="009522A2" w:rsidRPr="009522A2" w:rsidRDefault="009522A2" w:rsidP="009522A2">
            <w:r w:rsidRPr="009522A2">
              <w:rPr>
                <w:b/>
              </w:rPr>
              <w:t>Timescales to complete</w:t>
            </w:r>
          </w:p>
        </w:tc>
      </w:tr>
      <w:tr w:rsidR="009522A2" w:rsidRPr="009522A2" w14:paraId="5ABEAC9F" w14:textId="77777777" w:rsidTr="00F2438B">
        <w:tc>
          <w:tcPr>
            <w:tcW w:w="10627" w:type="dxa"/>
            <w:gridSpan w:val="3"/>
            <w:shd w:val="clear" w:color="auto" w:fill="auto"/>
          </w:tcPr>
          <w:p w14:paraId="277B10CE" w14:textId="77777777" w:rsidR="00C77093" w:rsidRDefault="00C77093" w:rsidP="009522A2">
            <w:pPr>
              <w:rPr>
                <w:rFonts w:cs="Arial"/>
                <w:sz w:val="20"/>
              </w:rPr>
            </w:pPr>
          </w:p>
          <w:p w14:paraId="1B23F634" w14:textId="43EF0186" w:rsidR="00C77093" w:rsidRDefault="00C77093" w:rsidP="009522A2">
            <w:pPr>
              <w:rPr>
                <w:rFonts w:cs="Arial"/>
                <w:szCs w:val="24"/>
              </w:rPr>
            </w:pPr>
            <w:r w:rsidRPr="00C77093">
              <w:rPr>
                <w:rFonts w:cs="Arial"/>
                <w:szCs w:val="24"/>
              </w:rPr>
              <w:t>G</w:t>
            </w:r>
            <w:r w:rsidR="00D220DE">
              <w:rPr>
                <w:rFonts w:cs="Arial"/>
                <w:szCs w:val="24"/>
              </w:rPr>
              <w:t>ADRS</w:t>
            </w:r>
            <w:r w:rsidRPr="00C77093">
              <w:rPr>
                <w:rFonts w:cs="Arial"/>
                <w:szCs w:val="24"/>
              </w:rPr>
              <w:t xml:space="preserve"> is in the process of recruitment to ensure sufficient resources to provide the</w:t>
            </w:r>
            <w:r w:rsidR="00815520">
              <w:rPr>
                <w:rFonts w:cs="Arial"/>
                <w:szCs w:val="24"/>
              </w:rPr>
              <w:t xml:space="preserve"> 4</w:t>
            </w:r>
            <w:r w:rsidRPr="00C77093">
              <w:rPr>
                <w:rFonts w:cs="Arial"/>
                <w:szCs w:val="24"/>
              </w:rPr>
              <w:t xml:space="preserve"> core harm reduction interventions at </w:t>
            </w:r>
            <w:r w:rsidR="00D220DE">
              <w:rPr>
                <w:rFonts w:cs="Arial"/>
                <w:szCs w:val="24"/>
              </w:rPr>
              <w:t>all</w:t>
            </w:r>
            <w:r w:rsidRPr="00C77093">
              <w:rPr>
                <w:rFonts w:cs="Arial"/>
                <w:szCs w:val="24"/>
              </w:rPr>
              <w:t xml:space="preserve"> point</w:t>
            </w:r>
            <w:r w:rsidR="00D220DE">
              <w:rPr>
                <w:rFonts w:cs="Arial"/>
                <w:szCs w:val="24"/>
              </w:rPr>
              <w:t>s</w:t>
            </w:r>
            <w:r w:rsidRPr="00C77093">
              <w:rPr>
                <w:rFonts w:cs="Arial"/>
                <w:szCs w:val="24"/>
              </w:rPr>
              <w:t xml:space="preserve"> of MAT delivery. </w:t>
            </w:r>
          </w:p>
          <w:p w14:paraId="63D2A008" w14:textId="2F36D778" w:rsidR="00C77093" w:rsidRDefault="00C77093" w:rsidP="009522A2">
            <w:pPr>
              <w:rPr>
                <w:rFonts w:cs="Arial"/>
                <w:szCs w:val="24"/>
              </w:rPr>
            </w:pPr>
          </w:p>
          <w:p w14:paraId="7E20A1DE" w14:textId="7AEB945F" w:rsidR="001077B7" w:rsidRPr="001077B7" w:rsidRDefault="00E32BCD" w:rsidP="003B7E16">
            <w:pPr>
              <w:pStyle w:val="ListParagraph"/>
              <w:numPr>
                <w:ilvl w:val="0"/>
                <w:numId w:val="9"/>
              </w:numPr>
              <w:rPr>
                <w:szCs w:val="24"/>
              </w:rPr>
            </w:pPr>
            <w:r>
              <w:rPr>
                <w:szCs w:val="24"/>
              </w:rPr>
              <w:t xml:space="preserve">As at Oct </w:t>
            </w:r>
            <w:r w:rsidR="003B7E16">
              <w:rPr>
                <w:szCs w:val="24"/>
              </w:rPr>
              <w:t>2022, the</w:t>
            </w:r>
            <w:r w:rsidR="001077B7" w:rsidRPr="001077B7">
              <w:rPr>
                <w:szCs w:val="24"/>
              </w:rPr>
              <w:t xml:space="preserve"> following posts ha</w:t>
            </w:r>
            <w:r>
              <w:rPr>
                <w:szCs w:val="24"/>
              </w:rPr>
              <w:t>d</w:t>
            </w:r>
            <w:r w:rsidR="001077B7" w:rsidRPr="001077B7">
              <w:rPr>
                <w:szCs w:val="24"/>
              </w:rPr>
              <w:t xml:space="preserve"> gone out to advertisement and interviews will be held in the coming weeks: </w:t>
            </w:r>
          </w:p>
          <w:p w14:paraId="44EEBA48" w14:textId="77777777" w:rsidR="001077B7" w:rsidRPr="001077B7" w:rsidRDefault="001077B7" w:rsidP="001077B7">
            <w:pPr>
              <w:pStyle w:val="ListParagraph"/>
              <w:rPr>
                <w:szCs w:val="24"/>
              </w:rPr>
            </w:pPr>
          </w:p>
          <w:p w14:paraId="156D4715" w14:textId="77777777" w:rsidR="001077B7" w:rsidRPr="001077B7" w:rsidRDefault="001077B7" w:rsidP="001077B7">
            <w:pPr>
              <w:pStyle w:val="ListParagraph"/>
              <w:rPr>
                <w:szCs w:val="24"/>
              </w:rPr>
            </w:pPr>
            <w:r w:rsidRPr="001077B7">
              <w:rPr>
                <w:szCs w:val="24"/>
              </w:rPr>
              <w:t>3x Social Care Team Leaders</w:t>
            </w:r>
          </w:p>
          <w:p w14:paraId="1C4CABD3" w14:textId="77777777" w:rsidR="001077B7" w:rsidRPr="001077B7" w:rsidRDefault="001077B7" w:rsidP="001077B7">
            <w:pPr>
              <w:pStyle w:val="ListParagraph"/>
              <w:rPr>
                <w:szCs w:val="24"/>
              </w:rPr>
            </w:pPr>
            <w:r w:rsidRPr="001077B7">
              <w:rPr>
                <w:szCs w:val="24"/>
              </w:rPr>
              <w:t>6x Qualified Social Workers</w:t>
            </w:r>
          </w:p>
          <w:p w14:paraId="44688429" w14:textId="77777777" w:rsidR="001077B7" w:rsidRPr="001077B7" w:rsidRDefault="001077B7" w:rsidP="001077B7">
            <w:pPr>
              <w:pStyle w:val="ListParagraph"/>
              <w:rPr>
                <w:szCs w:val="24"/>
              </w:rPr>
            </w:pPr>
            <w:r w:rsidRPr="001077B7">
              <w:rPr>
                <w:szCs w:val="24"/>
              </w:rPr>
              <w:t xml:space="preserve">5x Social Care Staff </w:t>
            </w:r>
          </w:p>
          <w:p w14:paraId="78A2EFCF" w14:textId="77777777" w:rsidR="001077B7" w:rsidRDefault="001077B7" w:rsidP="001077B7">
            <w:pPr>
              <w:pStyle w:val="ListParagraph"/>
              <w:rPr>
                <w:szCs w:val="24"/>
              </w:rPr>
            </w:pPr>
            <w:r w:rsidRPr="001077B7">
              <w:rPr>
                <w:szCs w:val="24"/>
              </w:rPr>
              <w:t xml:space="preserve">4x Band 6 Nurses </w:t>
            </w:r>
          </w:p>
          <w:p w14:paraId="1DD6CD04" w14:textId="77777777" w:rsidR="001077B7" w:rsidRPr="001077B7" w:rsidRDefault="001077B7" w:rsidP="001077B7">
            <w:pPr>
              <w:pStyle w:val="ListParagraph"/>
              <w:rPr>
                <w:szCs w:val="24"/>
              </w:rPr>
            </w:pPr>
          </w:p>
          <w:p w14:paraId="5483CCD2" w14:textId="77777777" w:rsidR="001077B7" w:rsidRPr="001077B7" w:rsidRDefault="001077B7" w:rsidP="001077B7">
            <w:pPr>
              <w:pStyle w:val="ListParagraph"/>
              <w:rPr>
                <w:szCs w:val="24"/>
              </w:rPr>
            </w:pPr>
            <w:r w:rsidRPr="001077B7">
              <w:rPr>
                <w:szCs w:val="24"/>
              </w:rPr>
              <w:t>6x Band 5 Nurses</w:t>
            </w:r>
            <w:r>
              <w:rPr>
                <w:szCs w:val="24"/>
              </w:rPr>
              <w:t xml:space="preserve"> (funded by HSCP core budget not National Mission funding)</w:t>
            </w:r>
          </w:p>
          <w:p w14:paraId="5F55813C" w14:textId="77777777" w:rsidR="001077B7" w:rsidRPr="001077B7" w:rsidRDefault="001077B7" w:rsidP="001077B7">
            <w:pPr>
              <w:pStyle w:val="ListParagraph"/>
              <w:rPr>
                <w:szCs w:val="24"/>
              </w:rPr>
            </w:pPr>
          </w:p>
          <w:p w14:paraId="6E4BB8AE" w14:textId="1C135BA2" w:rsidR="001077B7" w:rsidRDefault="001077B7" w:rsidP="001077B7">
            <w:pPr>
              <w:pStyle w:val="ListParagraph"/>
              <w:rPr>
                <w:szCs w:val="24"/>
              </w:rPr>
            </w:pPr>
            <w:r w:rsidRPr="001077B7">
              <w:rPr>
                <w:szCs w:val="24"/>
              </w:rPr>
              <w:t xml:space="preserve">1.5x Independent Prescribers agreed but not yet out to advert </w:t>
            </w:r>
          </w:p>
          <w:p w14:paraId="1FAF1DB5" w14:textId="77777777" w:rsidR="003B7E16" w:rsidRPr="001077B7" w:rsidRDefault="003B7E16" w:rsidP="001077B7">
            <w:pPr>
              <w:pStyle w:val="ListParagraph"/>
              <w:rPr>
                <w:szCs w:val="24"/>
              </w:rPr>
            </w:pPr>
          </w:p>
          <w:p w14:paraId="68841F18" w14:textId="4578E9A9" w:rsidR="003B7E16" w:rsidRPr="001077B7" w:rsidRDefault="003B7E16" w:rsidP="003B7E16">
            <w:pPr>
              <w:pStyle w:val="ListParagraph"/>
              <w:numPr>
                <w:ilvl w:val="0"/>
                <w:numId w:val="7"/>
              </w:numPr>
              <w:rPr>
                <w:szCs w:val="24"/>
              </w:rPr>
            </w:pPr>
            <w:r>
              <w:rPr>
                <w:szCs w:val="24"/>
              </w:rPr>
              <w:t>As at Nov 2022, 6 x QSWs, 5 x SCWs and 3 x TLs have been appointed</w:t>
            </w:r>
          </w:p>
          <w:p w14:paraId="69F8DBE7" w14:textId="77777777" w:rsidR="001077B7" w:rsidRPr="001077B7" w:rsidRDefault="001077B7" w:rsidP="001077B7">
            <w:pPr>
              <w:pStyle w:val="ListParagraph"/>
              <w:rPr>
                <w:szCs w:val="24"/>
              </w:rPr>
            </w:pPr>
          </w:p>
          <w:p w14:paraId="65F4DF1F" w14:textId="34977309" w:rsidR="001077B7" w:rsidRDefault="00E32BCD" w:rsidP="001077B7">
            <w:pPr>
              <w:rPr>
                <w:szCs w:val="24"/>
              </w:rPr>
            </w:pPr>
            <w:r>
              <w:rPr>
                <w:szCs w:val="24"/>
              </w:rPr>
              <w:t>GADRS Access teams will deliver the four core HR interventions at all points of contact, with the development of and outreach HR model.</w:t>
            </w:r>
          </w:p>
          <w:p w14:paraId="359DCAB3" w14:textId="77777777" w:rsidR="001077B7" w:rsidRDefault="001077B7" w:rsidP="001077B7">
            <w:pPr>
              <w:rPr>
                <w:rFonts w:cs="Arial"/>
                <w:szCs w:val="24"/>
              </w:rPr>
            </w:pPr>
          </w:p>
          <w:p w14:paraId="2506A4C6" w14:textId="17A2022D" w:rsidR="009522A2" w:rsidRPr="00C77093" w:rsidRDefault="00C77093" w:rsidP="009522A2">
            <w:pPr>
              <w:rPr>
                <w:b/>
                <w:szCs w:val="24"/>
              </w:rPr>
            </w:pPr>
            <w:r>
              <w:rPr>
                <w:rFonts w:cs="Arial"/>
                <w:szCs w:val="24"/>
              </w:rPr>
              <w:lastRenderedPageBreak/>
              <w:t>GADR</w:t>
            </w:r>
            <w:r w:rsidR="00D220DE">
              <w:rPr>
                <w:rFonts w:cs="Arial"/>
                <w:szCs w:val="24"/>
              </w:rPr>
              <w:t>S</w:t>
            </w:r>
            <w:r w:rsidRPr="00C77093">
              <w:rPr>
                <w:rFonts w:cs="Arial"/>
                <w:szCs w:val="24"/>
              </w:rPr>
              <w:t xml:space="preserve"> also offer advice and care within the scope of their practice along with onward specialist referral to ensure service users receive the best possible care and treatment </w:t>
            </w:r>
            <w:r w:rsidR="00815520" w:rsidRPr="00C77093">
              <w:rPr>
                <w:rFonts w:cs="Arial"/>
                <w:szCs w:val="24"/>
              </w:rPr>
              <w:t>in regard</w:t>
            </w:r>
            <w:r w:rsidR="00815520">
              <w:rPr>
                <w:rFonts w:cs="Arial"/>
                <w:szCs w:val="24"/>
              </w:rPr>
              <w:t xml:space="preserve"> to</w:t>
            </w:r>
            <w:r w:rsidRPr="00C77093">
              <w:rPr>
                <w:rFonts w:cs="Arial"/>
                <w:szCs w:val="24"/>
              </w:rPr>
              <w:t xml:space="preserve"> wound care and sexual health.    </w:t>
            </w:r>
          </w:p>
          <w:p w14:paraId="66ADB6A2" w14:textId="77777777" w:rsidR="009522A2" w:rsidRDefault="009522A2" w:rsidP="00CD6101">
            <w:pPr>
              <w:rPr>
                <w:rFonts w:cs="Arial"/>
                <w:szCs w:val="24"/>
              </w:rPr>
            </w:pPr>
          </w:p>
          <w:p w14:paraId="314448E2" w14:textId="3729B3FA" w:rsidR="00D220DE" w:rsidRDefault="00D220DE" w:rsidP="00D220DE">
            <w:pPr>
              <w:rPr>
                <w:rFonts w:cs="Arial"/>
                <w:sz w:val="20"/>
              </w:rPr>
            </w:pPr>
            <w:r>
              <w:rPr>
                <w:rFonts w:cs="Arial"/>
                <w:szCs w:val="24"/>
              </w:rPr>
              <w:t>I</w:t>
            </w:r>
            <w:r w:rsidRPr="007C42D8">
              <w:rPr>
                <w:rFonts w:cs="Arial"/>
                <w:szCs w:val="24"/>
              </w:rPr>
              <w:t xml:space="preserve">ntroduction of a </w:t>
            </w:r>
            <w:r>
              <w:rPr>
                <w:rFonts w:cs="Arial"/>
                <w:szCs w:val="24"/>
              </w:rPr>
              <w:t>B</w:t>
            </w:r>
            <w:r w:rsidRPr="007C42D8">
              <w:rPr>
                <w:rFonts w:cs="Arial"/>
                <w:szCs w:val="24"/>
              </w:rPr>
              <w:t xml:space="preserve">oard-wide </w:t>
            </w:r>
            <w:r>
              <w:rPr>
                <w:rFonts w:cs="Arial"/>
                <w:szCs w:val="24"/>
              </w:rPr>
              <w:t>IEP and Foil</w:t>
            </w:r>
            <w:r w:rsidRPr="007C42D8">
              <w:rPr>
                <w:rFonts w:cs="Arial"/>
                <w:szCs w:val="24"/>
              </w:rPr>
              <w:t xml:space="preserve"> </w:t>
            </w:r>
            <w:r>
              <w:rPr>
                <w:rFonts w:cs="Arial"/>
                <w:szCs w:val="24"/>
              </w:rPr>
              <w:t>provision</w:t>
            </w:r>
            <w:r w:rsidRPr="007C42D8">
              <w:rPr>
                <w:rFonts w:cs="Arial"/>
                <w:szCs w:val="24"/>
              </w:rPr>
              <w:t xml:space="preserve"> scheme as a key component of harm reduction in the community teams and will ensure all injecting equipment is provided at the point of MAT deliver</w:t>
            </w:r>
            <w:r>
              <w:rPr>
                <w:rFonts w:cs="Arial"/>
                <w:szCs w:val="24"/>
              </w:rPr>
              <w:t>y and recorded on NEO.</w:t>
            </w:r>
          </w:p>
          <w:p w14:paraId="689969BE" w14:textId="7FC9401E" w:rsidR="00D220DE" w:rsidRPr="007B2BCA" w:rsidRDefault="00D220DE" w:rsidP="00CD6101">
            <w:pPr>
              <w:rPr>
                <w:rFonts w:cs="Arial"/>
                <w:szCs w:val="24"/>
              </w:rPr>
            </w:pPr>
          </w:p>
        </w:tc>
        <w:tc>
          <w:tcPr>
            <w:tcW w:w="3321" w:type="dxa"/>
            <w:shd w:val="clear" w:color="auto" w:fill="auto"/>
          </w:tcPr>
          <w:p w14:paraId="607A9BFA" w14:textId="1182047F" w:rsidR="009522A2" w:rsidRPr="00DD4DD2" w:rsidRDefault="00D220DE" w:rsidP="009522A2">
            <w:pPr>
              <w:rPr>
                <w:b/>
                <w:bCs/>
              </w:rPr>
            </w:pPr>
            <w:r w:rsidRPr="00DD4DD2">
              <w:rPr>
                <w:b/>
                <w:bCs/>
              </w:rPr>
              <w:lastRenderedPageBreak/>
              <w:t>April 2023</w:t>
            </w:r>
            <w:r w:rsidR="00CD6101" w:rsidRPr="00DD4DD2">
              <w:rPr>
                <w:b/>
                <w:bCs/>
              </w:rPr>
              <w:t xml:space="preserve"> </w:t>
            </w:r>
          </w:p>
        </w:tc>
      </w:tr>
      <w:tr w:rsidR="00C77093" w:rsidRPr="009522A2" w14:paraId="2CB4F4B5" w14:textId="77777777" w:rsidTr="00F2438B">
        <w:tc>
          <w:tcPr>
            <w:tcW w:w="10627" w:type="dxa"/>
            <w:gridSpan w:val="3"/>
            <w:shd w:val="clear" w:color="auto" w:fill="auto"/>
          </w:tcPr>
          <w:p w14:paraId="4901D3FB" w14:textId="2A80DFE6" w:rsidR="00C77093" w:rsidRDefault="00C77093" w:rsidP="00C77093">
            <w:pPr>
              <w:rPr>
                <w:rFonts w:cs="Arial"/>
                <w:szCs w:val="24"/>
              </w:rPr>
            </w:pPr>
            <w:r>
              <w:rPr>
                <w:rFonts w:cs="Arial"/>
                <w:szCs w:val="24"/>
              </w:rPr>
              <w:t>T</w:t>
            </w:r>
            <w:r w:rsidRPr="007B2BCA">
              <w:rPr>
                <w:rFonts w:cs="Arial"/>
                <w:szCs w:val="24"/>
              </w:rPr>
              <w:t>he roll out of WAND</w:t>
            </w:r>
            <w:r>
              <w:rPr>
                <w:rFonts w:cs="Arial"/>
                <w:szCs w:val="24"/>
              </w:rPr>
              <w:t xml:space="preserve"> by TPS</w:t>
            </w:r>
            <w:r w:rsidR="00815520">
              <w:rPr>
                <w:rFonts w:cs="Arial"/>
                <w:szCs w:val="24"/>
              </w:rPr>
              <w:t>/Corra</w:t>
            </w:r>
            <w:r w:rsidRPr="007B2BCA">
              <w:rPr>
                <w:rFonts w:cs="Arial"/>
                <w:szCs w:val="24"/>
              </w:rPr>
              <w:t xml:space="preserve"> </w:t>
            </w:r>
            <w:r>
              <w:rPr>
                <w:rFonts w:cs="Arial"/>
                <w:szCs w:val="24"/>
              </w:rPr>
              <w:t xml:space="preserve">(incentivised harm reduction pilot delivering Wound care, Assessment of injecting risk, Naloxone and BBV testing) </w:t>
            </w:r>
            <w:r w:rsidRPr="007B2BCA">
              <w:rPr>
                <w:rFonts w:cs="Arial"/>
                <w:szCs w:val="24"/>
              </w:rPr>
              <w:t xml:space="preserve">across the city will </w:t>
            </w:r>
          </w:p>
          <w:p w14:paraId="402FD25C" w14:textId="225FD0C4" w:rsidR="00C77093" w:rsidRDefault="00C77093" w:rsidP="00C77093">
            <w:pPr>
              <w:pStyle w:val="ListParagraph"/>
              <w:numPr>
                <w:ilvl w:val="0"/>
                <w:numId w:val="9"/>
              </w:numPr>
              <w:rPr>
                <w:rFonts w:cs="Arial"/>
                <w:szCs w:val="24"/>
              </w:rPr>
            </w:pPr>
            <w:r w:rsidRPr="00C77093">
              <w:rPr>
                <w:rFonts w:cs="Arial"/>
                <w:szCs w:val="24"/>
              </w:rPr>
              <w:t>improve access to harm reduction interventions</w:t>
            </w:r>
            <w:r>
              <w:rPr>
                <w:rFonts w:cs="Arial"/>
                <w:szCs w:val="24"/>
              </w:rPr>
              <w:t xml:space="preserve"> in our localities</w:t>
            </w:r>
            <w:r w:rsidRPr="00C77093">
              <w:rPr>
                <w:rFonts w:cs="Arial"/>
                <w:szCs w:val="24"/>
              </w:rPr>
              <w:t xml:space="preserve"> </w:t>
            </w:r>
          </w:p>
          <w:p w14:paraId="4B2142C7" w14:textId="77777777" w:rsidR="00C77093" w:rsidRDefault="00C77093" w:rsidP="00C77093">
            <w:pPr>
              <w:pStyle w:val="ListParagraph"/>
              <w:numPr>
                <w:ilvl w:val="0"/>
                <w:numId w:val="9"/>
              </w:numPr>
              <w:rPr>
                <w:rFonts w:cs="Arial"/>
                <w:szCs w:val="24"/>
              </w:rPr>
            </w:pPr>
            <w:r w:rsidRPr="00C77093">
              <w:rPr>
                <w:rFonts w:cs="Arial"/>
                <w:szCs w:val="24"/>
              </w:rPr>
              <w:t xml:space="preserve">attract pwid who are not yet engaged in treatment and care </w:t>
            </w:r>
          </w:p>
          <w:p w14:paraId="2C922990" w14:textId="1912A9D8" w:rsidR="00C77093" w:rsidRPr="00C77093" w:rsidRDefault="00C77093" w:rsidP="00C77093">
            <w:pPr>
              <w:pStyle w:val="ListParagraph"/>
              <w:numPr>
                <w:ilvl w:val="0"/>
                <w:numId w:val="9"/>
              </w:numPr>
              <w:rPr>
                <w:rFonts w:cs="Arial"/>
                <w:szCs w:val="24"/>
              </w:rPr>
            </w:pPr>
            <w:r w:rsidRPr="00C77093">
              <w:rPr>
                <w:rFonts w:cs="Arial"/>
                <w:szCs w:val="24"/>
              </w:rPr>
              <w:t>improve pathways from HR into MAT.</w:t>
            </w:r>
          </w:p>
          <w:p w14:paraId="4A4F63C9" w14:textId="77777777" w:rsidR="00C77093" w:rsidRPr="009522A2" w:rsidRDefault="00C77093" w:rsidP="009522A2">
            <w:pPr>
              <w:rPr>
                <w:b/>
              </w:rPr>
            </w:pPr>
          </w:p>
        </w:tc>
        <w:tc>
          <w:tcPr>
            <w:tcW w:w="3321" w:type="dxa"/>
            <w:shd w:val="clear" w:color="auto" w:fill="auto"/>
          </w:tcPr>
          <w:p w14:paraId="62B3F46D" w14:textId="360A528C" w:rsidR="00C77093" w:rsidRPr="00DD4DD2" w:rsidRDefault="00C77093" w:rsidP="009522A2">
            <w:pPr>
              <w:rPr>
                <w:b/>
                <w:bCs/>
              </w:rPr>
            </w:pPr>
            <w:r w:rsidRPr="00DD4DD2">
              <w:rPr>
                <w:b/>
                <w:bCs/>
              </w:rPr>
              <w:t>December 2022</w:t>
            </w:r>
          </w:p>
        </w:tc>
      </w:tr>
      <w:tr w:rsidR="00C77093" w:rsidRPr="009522A2" w14:paraId="4385FE27" w14:textId="77777777" w:rsidTr="00F2438B">
        <w:tc>
          <w:tcPr>
            <w:tcW w:w="10627" w:type="dxa"/>
            <w:gridSpan w:val="3"/>
            <w:shd w:val="clear" w:color="auto" w:fill="auto"/>
          </w:tcPr>
          <w:p w14:paraId="0D551A5B" w14:textId="55652912" w:rsidR="00C77093" w:rsidRDefault="00C77093" w:rsidP="00C77093">
            <w:pPr>
              <w:rPr>
                <w:rFonts w:cs="Arial"/>
                <w:szCs w:val="24"/>
              </w:rPr>
            </w:pPr>
            <w:r>
              <w:rPr>
                <w:rFonts w:cs="Arial"/>
                <w:szCs w:val="24"/>
              </w:rPr>
              <w:t>The We See You Project, Simon Community</w:t>
            </w:r>
            <w:r w:rsidR="00815520">
              <w:rPr>
                <w:rFonts w:cs="Arial"/>
                <w:szCs w:val="24"/>
              </w:rPr>
              <w:t>/C</w:t>
            </w:r>
            <w:r>
              <w:rPr>
                <w:rFonts w:cs="Arial"/>
                <w:szCs w:val="24"/>
              </w:rPr>
              <w:t>orra provides city centre harm reduction and early recovery support</w:t>
            </w:r>
          </w:p>
          <w:p w14:paraId="388FF6D1" w14:textId="77777777" w:rsidR="00C77093" w:rsidRPr="009522A2" w:rsidRDefault="00C77093" w:rsidP="009522A2">
            <w:pPr>
              <w:rPr>
                <w:b/>
              </w:rPr>
            </w:pPr>
          </w:p>
        </w:tc>
        <w:tc>
          <w:tcPr>
            <w:tcW w:w="3321" w:type="dxa"/>
            <w:shd w:val="clear" w:color="auto" w:fill="auto"/>
          </w:tcPr>
          <w:p w14:paraId="05FC84F9" w14:textId="6761FF29" w:rsidR="00C77093" w:rsidRPr="00DD4DD2" w:rsidRDefault="00C77093" w:rsidP="009522A2">
            <w:pPr>
              <w:rPr>
                <w:b/>
                <w:bCs/>
              </w:rPr>
            </w:pPr>
            <w:r w:rsidRPr="00DD4DD2">
              <w:rPr>
                <w:b/>
                <w:bCs/>
              </w:rPr>
              <w:t>Complete</w:t>
            </w:r>
          </w:p>
        </w:tc>
      </w:tr>
      <w:tr w:rsidR="00C77093" w:rsidRPr="009522A2" w14:paraId="6F0FB2A6" w14:textId="77777777" w:rsidTr="00F2438B">
        <w:tc>
          <w:tcPr>
            <w:tcW w:w="10627" w:type="dxa"/>
            <w:gridSpan w:val="3"/>
            <w:shd w:val="clear" w:color="auto" w:fill="auto"/>
          </w:tcPr>
          <w:p w14:paraId="38263EFB" w14:textId="6241AFD7" w:rsidR="00C77093" w:rsidRPr="009B5F7E" w:rsidRDefault="00C77093" w:rsidP="00C77093">
            <w:pPr>
              <w:rPr>
                <w:szCs w:val="24"/>
              </w:rPr>
            </w:pPr>
            <w:r>
              <w:t>The Recovery Community Outreach Teams, delivered by peer workers, assertively outreaches to local communities and links people into support services</w:t>
            </w:r>
            <w:r w:rsidR="00E32BCD">
              <w:t>,</w:t>
            </w:r>
            <w:r>
              <w:t xml:space="preserve"> MAT</w:t>
            </w:r>
            <w:r w:rsidR="00E32BCD">
              <w:t xml:space="preserve"> and delivers harm reduction at the point of contact</w:t>
            </w:r>
          </w:p>
          <w:p w14:paraId="7138CC18" w14:textId="77777777" w:rsidR="00C77093" w:rsidRPr="009522A2" w:rsidRDefault="00C77093" w:rsidP="009522A2">
            <w:pPr>
              <w:rPr>
                <w:b/>
              </w:rPr>
            </w:pPr>
          </w:p>
        </w:tc>
        <w:tc>
          <w:tcPr>
            <w:tcW w:w="3321" w:type="dxa"/>
            <w:shd w:val="clear" w:color="auto" w:fill="auto"/>
          </w:tcPr>
          <w:p w14:paraId="2AFAB572" w14:textId="5AE29254" w:rsidR="00C77093" w:rsidRPr="00DD4DD2" w:rsidRDefault="00C77093" w:rsidP="009522A2">
            <w:pPr>
              <w:rPr>
                <w:b/>
                <w:bCs/>
              </w:rPr>
            </w:pPr>
            <w:r w:rsidRPr="00DD4DD2">
              <w:rPr>
                <w:b/>
                <w:bCs/>
              </w:rPr>
              <w:t>Complete</w:t>
            </w:r>
          </w:p>
        </w:tc>
      </w:tr>
      <w:tr w:rsidR="005139B1" w:rsidRPr="009522A2" w14:paraId="2AF3D774" w14:textId="77777777" w:rsidTr="00F2438B">
        <w:tc>
          <w:tcPr>
            <w:tcW w:w="10627" w:type="dxa"/>
            <w:gridSpan w:val="3"/>
            <w:shd w:val="clear" w:color="auto" w:fill="auto"/>
          </w:tcPr>
          <w:p w14:paraId="7740D7D9" w14:textId="75D235AB" w:rsidR="005139B1" w:rsidRDefault="005139B1" w:rsidP="009522A2">
            <w:r>
              <w:t xml:space="preserve">The cocaine toolkit is a harm reduction focused set of interventions which have been specifically developed to help identify cocaine use, associated harms and potential treatment options within our target populations. This </w:t>
            </w:r>
            <w:r w:rsidR="002E4DA4">
              <w:t>will be</w:t>
            </w:r>
            <w:r>
              <w:t xml:space="preserve"> available to all</w:t>
            </w:r>
            <w:r w:rsidR="002E4DA4">
              <w:t xml:space="preserve"> GADRS staff to support their harm reduction work.</w:t>
            </w:r>
          </w:p>
          <w:p w14:paraId="58E7BC4A" w14:textId="33CDBFB8" w:rsidR="005139B1" w:rsidRPr="009522A2" w:rsidRDefault="005139B1" w:rsidP="009522A2">
            <w:pPr>
              <w:rPr>
                <w:b/>
              </w:rPr>
            </w:pPr>
          </w:p>
        </w:tc>
        <w:tc>
          <w:tcPr>
            <w:tcW w:w="3321" w:type="dxa"/>
            <w:shd w:val="clear" w:color="auto" w:fill="auto"/>
          </w:tcPr>
          <w:p w14:paraId="4D2F4EEE" w14:textId="2BB2BBD0" w:rsidR="005139B1" w:rsidRPr="00DD4DD2" w:rsidRDefault="002E4DA4" w:rsidP="009522A2">
            <w:pPr>
              <w:rPr>
                <w:b/>
                <w:bCs/>
              </w:rPr>
            </w:pPr>
            <w:r w:rsidRPr="00DD4DD2">
              <w:rPr>
                <w:b/>
                <w:bCs/>
              </w:rPr>
              <w:t>April 2023</w:t>
            </w:r>
          </w:p>
        </w:tc>
      </w:tr>
      <w:tr w:rsidR="00A92F5E" w:rsidRPr="009522A2" w14:paraId="50A76DB5" w14:textId="77777777" w:rsidTr="00F2438B">
        <w:tc>
          <w:tcPr>
            <w:tcW w:w="10627" w:type="dxa"/>
            <w:gridSpan w:val="3"/>
            <w:shd w:val="clear" w:color="auto" w:fill="auto"/>
          </w:tcPr>
          <w:p w14:paraId="4228A1E1" w14:textId="6796C1EE" w:rsidR="00A92F5E" w:rsidRDefault="00A92F5E" w:rsidP="00A92F5E">
            <w:pPr>
              <w:rPr>
                <w:b/>
                <w:bCs/>
              </w:rPr>
            </w:pPr>
            <w:r w:rsidRPr="00C64F28">
              <w:rPr>
                <w:b/>
                <w:bCs/>
              </w:rPr>
              <w:t>Conduct mapping of MAT standard</w:t>
            </w:r>
            <w:r>
              <w:rPr>
                <w:b/>
                <w:bCs/>
              </w:rPr>
              <w:t xml:space="preserve"> 4</w:t>
            </w:r>
            <w:r w:rsidRPr="00C64F28">
              <w:rPr>
                <w:b/>
                <w:bCs/>
              </w:rPr>
              <w:t xml:space="preserve"> in Glasgow </w:t>
            </w:r>
            <w:r>
              <w:rPr>
                <w:b/>
                <w:bCs/>
              </w:rPr>
              <w:t>City</w:t>
            </w:r>
            <w:r w:rsidRPr="00C64F28">
              <w:rPr>
                <w:b/>
                <w:bCs/>
              </w:rPr>
              <w:t xml:space="preserve"> justice settings and initiate systems </w:t>
            </w:r>
            <w:r>
              <w:rPr>
                <w:b/>
                <w:bCs/>
              </w:rPr>
              <w:t xml:space="preserve">to </w:t>
            </w:r>
            <w:r w:rsidRPr="00C64F28">
              <w:rPr>
                <w:b/>
                <w:bCs/>
              </w:rPr>
              <w:t>implement MAT standards across the local pathways that link prison, police custody and the community.</w:t>
            </w:r>
          </w:p>
          <w:p w14:paraId="1D9AC412" w14:textId="75BCA13E" w:rsidR="00A92F5E" w:rsidRDefault="00A92F5E" w:rsidP="00A92F5E">
            <w:pPr>
              <w:pStyle w:val="ListParagraph"/>
              <w:numPr>
                <w:ilvl w:val="0"/>
                <w:numId w:val="9"/>
              </w:numPr>
            </w:pPr>
            <w:r w:rsidRPr="00A92F5E">
              <w:t>Glasgow City ADP funds a prison harm reduction team delivering harm reduction support across the GGC prison estate</w:t>
            </w:r>
          </w:p>
          <w:p w14:paraId="12383349" w14:textId="77777777" w:rsidR="00D220DE" w:rsidRPr="005F2608" w:rsidRDefault="00D220DE" w:rsidP="00D220DE">
            <w:pPr>
              <w:pStyle w:val="ListParagraph"/>
              <w:numPr>
                <w:ilvl w:val="0"/>
                <w:numId w:val="9"/>
              </w:numPr>
              <w:rPr>
                <w:bCs/>
              </w:rPr>
            </w:pPr>
            <w:r w:rsidRPr="002F628E">
              <w:rPr>
                <w:bCs/>
              </w:rPr>
              <w:lastRenderedPageBreak/>
              <w:t>Mapping across prison healthcare and police custody suites is underway</w:t>
            </w:r>
          </w:p>
          <w:p w14:paraId="6082BA76" w14:textId="77777777" w:rsidR="00D220DE" w:rsidRPr="00A92F5E" w:rsidRDefault="00D220DE" w:rsidP="00D220DE">
            <w:pPr>
              <w:pStyle w:val="ListParagraph"/>
            </w:pPr>
          </w:p>
          <w:p w14:paraId="112E017C" w14:textId="77777777" w:rsidR="00A92F5E" w:rsidRDefault="00A92F5E" w:rsidP="000A0F95">
            <w:pPr>
              <w:rPr>
                <w:b/>
              </w:rPr>
            </w:pPr>
          </w:p>
        </w:tc>
        <w:tc>
          <w:tcPr>
            <w:tcW w:w="3321" w:type="dxa"/>
            <w:shd w:val="clear" w:color="auto" w:fill="auto"/>
          </w:tcPr>
          <w:p w14:paraId="2CFBBDA7" w14:textId="0114F6E1" w:rsidR="00A92F5E" w:rsidRDefault="007040F4" w:rsidP="000A0F95">
            <w:pPr>
              <w:rPr>
                <w:b/>
              </w:rPr>
            </w:pPr>
            <w:r>
              <w:rPr>
                <w:b/>
              </w:rPr>
              <w:lastRenderedPageBreak/>
              <w:t>April 2025</w:t>
            </w:r>
          </w:p>
        </w:tc>
      </w:tr>
      <w:tr w:rsidR="000A0F95" w:rsidRPr="009522A2" w14:paraId="26F5463B" w14:textId="77777777" w:rsidTr="00F2438B">
        <w:tc>
          <w:tcPr>
            <w:tcW w:w="10627" w:type="dxa"/>
            <w:gridSpan w:val="3"/>
            <w:shd w:val="clear" w:color="auto" w:fill="auto"/>
          </w:tcPr>
          <w:p w14:paraId="72891190" w14:textId="77777777" w:rsidR="000A0F95" w:rsidRDefault="000A0F95" w:rsidP="000A0F95">
            <w:pPr>
              <w:rPr>
                <w:b/>
              </w:rPr>
            </w:pPr>
          </w:p>
          <w:p w14:paraId="742415A9" w14:textId="0F73C6B0" w:rsidR="000A0F95" w:rsidRPr="009522A2" w:rsidRDefault="000A0F95" w:rsidP="000A0F95">
            <w:pPr>
              <w:rPr>
                <w:b/>
              </w:rPr>
            </w:pPr>
            <w:r>
              <w:rPr>
                <w:b/>
              </w:rPr>
              <w:t xml:space="preserve">Collaborate with national thematic groups coordinated by MIST </w:t>
            </w:r>
          </w:p>
        </w:tc>
        <w:tc>
          <w:tcPr>
            <w:tcW w:w="3321" w:type="dxa"/>
            <w:shd w:val="clear" w:color="auto" w:fill="auto"/>
          </w:tcPr>
          <w:p w14:paraId="275FF2E0" w14:textId="1FC599FC" w:rsidR="000A0F95" w:rsidRPr="009522A2" w:rsidRDefault="00F2438B" w:rsidP="000A0F95">
            <w:r>
              <w:rPr>
                <w:b/>
              </w:rPr>
              <w:t>Completed- GC ADP have asked MIST for dates</w:t>
            </w:r>
          </w:p>
        </w:tc>
      </w:tr>
      <w:tr w:rsidR="000A0F95" w:rsidRPr="009522A2" w14:paraId="609FBFCD" w14:textId="77777777" w:rsidTr="00F2438B">
        <w:tc>
          <w:tcPr>
            <w:tcW w:w="10627" w:type="dxa"/>
            <w:gridSpan w:val="3"/>
            <w:shd w:val="clear" w:color="auto" w:fill="auto"/>
          </w:tcPr>
          <w:p w14:paraId="679A0DB3" w14:textId="77777777" w:rsidR="000A0F95" w:rsidRPr="008852DE" w:rsidRDefault="000A0F95" w:rsidP="000A0F95">
            <w:pPr>
              <w:rPr>
                <w:b/>
              </w:rPr>
            </w:pPr>
          </w:p>
          <w:p w14:paraId="24D4AFA9" w14:textId="799FE989" w:rsidR="000A0F95" w:rsidRDefault="000A0F95" w:rsidP="000A0F95">
            <w:pPr>
              <w:rPr>
                <w:b/>
              </w:rPr>
            </w:pPr>
            <w:r w:rsidRPr="008852DE">
              <w:rPr>
                <w:b/>
              </w:rPr>
              <w:t>Ensure sufficient proce</w:t>
            </w:r>
            <w:r w:rsidR="007B2BCA">
              <w:rPr>
                <w:b/>
              </w:rPr>
              <w:t>ss</w:t>
            </w:r>
            <w:r w:rsidRPr="008852DE">
              <w:rPr>
                <w:b/>
              </w:rPr>
              <w:t xml:space="preserve"> evidence to demonstrate progress.</w:t>
            </w:r>
          </w:p>
          <w:p w14:paraId="0C6455EE" w14:textId="68FE37CA" w:rsidR="00D5744E" w:rsidRPr="007B2BCA" w:rsidRDefault="007B2BCA" w:rsidP="00D5744E">
            <w:pPr>
              <w:pStyle w:val="ListParagraph"/>
              <w:numPr>
                <w:ilvl w:val="0"/>
                <w:numId w:val="9"/>
              </w:numPr>
              <w:rPr>
                <w:bCs/>
              </w:rPr>
            </w:pPr>
            <w:r w:rsidRPr="00D220DE">
              <w:rPr>
                <w:bCs/>
              </w:rPr>
              <w:t xml:space="preserve">Documented procedures for the provision of </w:t>
            </w:r>
            <w:r w:rsidR="00D220DE" w:rsidRPr="00D220DE">
              <w:rPr>
                <w:bCs/>
              </w:rPr>
              <w:t>harm reduction interventions at the site of MAT delivery</w:t>
            </w:r>
            <w:r w:rsidRPr="00D220DE">
              <w:rPr>
                <w:bCs/>
              </w:rPr>
              <w:t xml:space="preserve"> are currently being updated</w:t>
            </w:r>
          </w:p>
        </w:tc>
        <w:tc>
          <w:tcPr>
            <w:tcW w:w="3321" w:type="dxa"/>
            <w:shd w:val="clear" w:color="auto" w:fill="auto"/>
          </w:tcPr>
          <w:p w14:paraId="760470C1" w14:textId="77777777" w:rsidR="000A0F95" w:rsidRPr="00DD4DD2" w:rsidRDefault="000A0F95" w:rsidP="000A0F95">
            <w:pPr>
              <w:rPr>
                <w:b/>
                <w:bCs/>
              </w:rPr>
            </w:pPr>
          </w:p>
          <w:p w14:paraId="00413520" w14:textId="2A42EDF9" w:rsidR="00C435E3" w:rsidRPr="00DD4DD2" w:rsidRDefault="00C435E3" w:rsidP="000A0F95">
            <w:pPr>
              <w:rPr>
                <w:b/>
                <w:bCs/>
              </w:rPr>
            </w:pPr>
            <w:r w:rsidRPr="00DD4DD2">
              <w:rPr>
                <w:b/>
                <w:bCs/>
              </w:rPr>
              <w:t>April 2023</w:t>
            </w:r>
          </w:p>
        </w:tc>
      </w:tr>
      <w:tr w:rsidR="000A0F95" w:rsidRPr="009522A2" w14:paraId="63998753" w14:textId="77777777" w:rsidTr="00F2438B">
        <w:tc>
          <w:tcPr>
            <w:tcW w:w="10627" w:type="dxa"/>
            <w:gridSpan w:val="3"/>
            <w:shd w:val="clear" w:color="auto" w:fill="auto"/>
          </w:tcPr>
          <w:p w14:paraId="6B8DF7A2" w14:textId="77777777" w:rsidR="000A0F95" w:rsidRPr="009522A2" w:rsidRDefault="000A0F95" w:rsidP="000A0F95">
            <w:pPr>
              <w:rPr>
                <w:b/>
              </w:rPr>
            </w:pPr>
          </w:p>
          <w:p w14:paraId="24442798" w14:textId="77777777" w:rsidR="000A0F95" w:rsidRDefault="00D5744E" w:rsidP="000A0F95">
            <w:pPr>
              <w:rPr>
                <w:b/>
              </w:rPr>
            </w:pPr>
            <w:r w:rsidRPr="008852DE">
              <w:rPr>
                <w:b/>
              </w:rPr>
              <w:t>Ensure sufficient numerical evidence to demonstrate progress.</w:t>
            </w:r>
          </w:p>
          <w:p w14:paraId="7DBAD48C" w14:textId="77777777" w:rsidR="00D5744E" w:rsidRPr="007B2BCA" w:rsidRDefault="007B2BCA" w:rsidP="00D5744E">
            <w:pPr>
              <w:pStyle w:val="ListParagraph"/>
              <w:numPr>
                <w:ilvl w:val="0"/>
                <w:numId w:val="9"/>
              </w:numPr>
              <w:rPr>
                <w:bCs/>
              </w:rPr>
            </w:pPr>
            <w:r w:rsidRPr="007B2BCA">
              <w:rPr>
                <w:bCs/>
              </w:rPr>
              <w:t>NEO data evidences that HR interventions in the city are increasing</w:t>
            </w:r>
          </w:p>
          <w:p w14:paraId="0C3708C3" w14:textId="61A72289" w:rsidR="007B2BCA" w:rsidRPr="007B2BCA" w:rsidRDefault="007B2BCA" w:rsidP="00D5744E">
            <w:pPr>
              <w:pStyle w:val="ListParagraph"/>
              <w:numPr>
                <w:ilvl w:val="0"/>
                <w:numId w:val="9"/>
              </w:numPr>
              <w:rPr>
                <w:b/>
              </w:rPr>
            </w:pPr>
            <w:r w:rsidRPr="007B2BCA">
              <w:rPr>
                <w:bCs/>
              </w:rPr>
              <w:t>WAND data from the city centre pilot evidences the number of HR interventions</w:t>
            </w:r>
            <w:r>
              <w:rPr>
                <w:bCs/>
              </w:rPr>
              <w:t xml:space="preserve"> being delivered</w:t>
            </w:r>
          </w:p>
          <w:p w14:paraId="4061FA1D" w14:textId="1750A783" w:rsidR="007B2BCA" w:rsidRPr="00D5744E" w:rsidRDefault="007B2BCA" w:rsidP="007B2BCA">
            <w:pPr>
              <w:pStyle w:val="ListParagraph"/>
              <w:rPr>
                <w:b/>
              </w:rPr>
            </w:pPr>
          </w:p>
        </w:tc>
        <w:tc>
          <w:tcPr>
            <w:tcW w:w="3321" w:type="dxa"/>
            <w:shd w:val="clear" w:color="auto" w:fill="auto"/>
          </w:tcPr>
          <w:p w14:paraId="307FB008" w14:textId="77777777" w:rsidR="000A0F95" w:rsidRPr="00DD4DD2" w:rsidRDefault="000A0F95" w:rsidP="000A0F95">
            <w:pPr>
              <w:rPr>
                <w:b/>
                <w:bCs/>
              </w:rPr>
            </w:pPr>
          </w:p>
          <w:p w14:paraId="2A436AD7" w14:textId="77777777" w:rsidR="00C435E3" w:rsidRPr="00DD4DD2" w:rsidRDefault="00C435E3" w:rsidP="000A0F95">
            <w:pPr>
              <w:rPr>
                <w:b/>
                <w:bCs/>
              </w:rPr>
            </w:pPr>
          </w:p>
          <w:p w14:paraId="09C4F28B" w14:textId="7766948A" w:rsidR="00C435E3" w:rsidRPr="00DD4DD2" w:rsidRDefault="00C435E3" w:rsidP="000A0F95">
            <w:pPr>
              <w:rPr>
                <w:b/>
                <w:bCs/>
              </w:rPr>
            </w:pPr>
            <w:r w:rsidRPr="00DD4DD2">
              <w:rPr>
                <w:b/>
                <w:bCs/>
              </w:rPr>
              <w:t>April 2023</w:t>
            </w:r>
          </w:p>
        </w:tc>
      </w:tr>
      <w:tr w:rsidR="000A0F95" w:rsidRPr="009522A2" w14:paraId="22254E39" w14:textId="77777777" w:rsidTr="00F2438B">
        <w:tc>
          <w:tcPr>
            <w:tcW w:w="10627" w:type="dxa"/>
            <w:gridSpan w:val="3"/>
            <w:shd w:val="clear" w:color="auto" w:fill="auto"/>
          </w:tcPr>
          <w:p w14:paraId="321F878D" w14:textId="77777777" w:rsidR="00D5744E" w:rsidRDefault="00D5744E" w:rsidP="00D5744E">
            <w:pPr>
              <w:rPr>
                <w:b/>
              </w:rPr>
            </w:pPr>
            <w:r w:rsidRPr="008852DE">
              <w:rPr>
                <w:b/>
              </w:rPr>
              <w:t xml:space="preserve">Ensure sufficient </w:t>
            </w:r>
            <w:r>
              <w:rPr>
                <w:b/>
              </w:rPr>
              <w:t>experiential</w:t>
            </w:r>
            <w:r w:rsidRPr="008852DE">
              <w:rPr>
                <w:b/>
              </w:rPr>
              <w:t xml:space="preserve"> evidence to demonstrate progress.</w:t>
            </w:r>
          </w:p>
          <w:p w14:paraId="7E9FE910" w14:textId="672694E7" w:rsidR="00D5744E" w:rsidRDefault="00D5744E" w:rsidP="00D5744E">
            <w:pPr>
              <w:pStyle w:val="ListParagraph"/>
              <w:numPr>
                <w:ilvl w:val="0"/>
                <w:numId w:val="9"/>
              </w:numPr>
              <w:rPr>
                <w:bCs/>
              </w:rPr>
            </w:pPr>
            <w:r w:rsidRPr="001A464B">
              <w:rPr>
                <w:bCs/>
              </w:rPr>
              <w:t>Glasgow City ADP support team are currently working with Health and Council Information Governance colleagues to address concerns about the PHS model of data gathering</w:t>
            </w:r>
            <w:r>
              <w:rPr>
                <w:bCs/>
              </w:rPr>
              <w:t>. We have a preferred model for experiential data collection for 2022/23 using HSCP staff with lived experience to interview service users across the city.</w:t>
            </w:r>
          </w:p>
          <w:p w14:paraId="4E2B5A67" w14:textId="73FD48C3" w:rsidR="00815520" w:rsidRPr="001A464B" w:rsidRDefault="00815520" w:rsidP="00D5744E">
            <w:pPr>
              <w:pStyle w:val="ListParagraph"/>
              <w:numPr>
                <w:ilvl w:val="0"/>
                <w:numId w:val="9"/>
              </w:numPr>
              <w:rPr>
                <w:bCs/>
              </w:rPr>
            </w:pPr>
            <w:r>
              <w:rPr>
                <w:bCs/>
              </w:rPr>
              <w:t>Glasgow ADP supports the City Centre Engagement Group, a forum for those people still using drugs to contribute to planning and policy decisions in alcohol and drugs</w:t>
            </w:r>
          </w:p>
          <w:p w14:paraId="13E96A46" w14:textId="77777777" w:rsidR="000A0F95" w:rsidRPr="009522A2" w:rsidRDefault="000A0F95" w:rsidP="000A0F95">
            <w:pPr>
              <w:rPr>
                <w:b/>
              </w:rPr>
            </w:pPr>
          </w:p>
          <w:p w14:paraId="7C9EC137" w14:textId="77777777" w:rsidR="000A0F95" w:rsidRPr="009522A2" w:rsidRDefault="000A0F95" w:rsidP="000A0F95">
            <w:pPr>
              <w:rPr>
                <w:b/>
              </w:rPr>
            </w:pPr>
          </w:p>
        </w:tc>
        <w:tc>
          <w:tcPr>
            <w:tcW w:w="3321" w:type="dxa"/>
            <w:shd w:val="clear" w:color="auto" w:fill="auto"/>
          </w:tcPr>
          <w:p w14:paraId="5E59AF28" w14:textId="77777777" w:rsidR="000A0F95" w:rsidRPr="00DD4DD2" w:rsidRDefault="000A0F95" w:rsidP="000A0F95">
            <w:pPr>
              <w:rPr>
                <w:b/>
                <w:bCs/>
              </w:rPr>
            </w:pPr>
          </w:p>
          <w:p w14:paraId="71674740" w14:textId="7BAF2B4D" w:rsidR="00C435E3" w:rsidRPr="00DD4DD2" w:rsidRDefault="00C435E3" w:rsidP="000A0F95">
            <w:pPr>
              <w:rPr>
                <w:b/>
                <w:bCs/>
              </w:rPr>
            </w:pPr>
            <w:r w:rsidRPr="00DD4DD2">
              <w:rPr>
                <w:b/>
                <w:bCs/>
              </w:rPr>
              <w:t>January 2023</w:t>
            </w:r>
          </w:p>
        </w:tc>
      </w:tr>
    </w:tbl>
    <w:p w14:paraId="0C36B0CF" w14:textId="77777777" w:rsidR="009874CA" w:rsidRDefault="009874CA" w:rsidP="009874CA"/>
    <w:p w14:paraId="2929AF58" w14:textId="77777777" w:rsidR="009874CA" w:rsidRDefault="009874CA" w:rsidP="009874CA">
      <w:pPr>
        <w:rPr>
          <w:b/>
        </w:rPr>
      </w:pPr>
    </w:p>
    <w:p w14:paraId="3F389B03" w14:textId="77777777" w:rsidR="00945B7C" w:rsidRDefault="00945B7C" w:rsidP="009874CA">
      <w:pPr>
        <w:sectPr w:rsidR="00945B7C" w:rsidSect="009874CA">
          <w:pgSz w:w="16838" w:h="11906" w:orient="landscape" w:code="9"/>
          <w:pgMar w:top="1440" w:right="1440" w:bottom="1440" w:left="1440" w:header="720" w:footer="720" w:gutter="0"/>
          <w:cols w:space="708"/>
          <w:docGrid w:linePitch="360"/>
        </w:sectPr>
      </w:pPr>
    </w:p>
    <w:tbl>
      <w:tblPr>
        <w:tblStyle w:val="TableGrid"/>
        <w:tblW w:w="0" w:type="auto"/>
        <w:tblLook w:val="04A0" w:firstRow="1" w:lastRow="0" w:firstColumn="1" w:lastColumn="0" w:noHBand="0" w:noVBand="1"/>
      </w:tblPr>
      <w:tblGrid>
        <w:gridCol w:w="2547"/>
        <w:gridCol w:w="4394"/>
        <w:gridCol w:w="3686"/>
        <w:gridCol w:w="3321"/>
      </w:tblGrid>
      <w:tr w:rsidR="003446A1" w:rsidRPr="009522A2" w14:paraId="1388E9F1" w14:textId="77777777" w:rsidTr="003446A1">
        <w:trPr>
          <w:trHeight w:val="1904"/>
        </w:trPr>
        <w:tc>
          <w:tcPr>
            <w:tcW w:w="2547" w:type="dxa"/>
            <w:shd w:val="clear" w:color="auto" w:fill="D9D9D9" w:themeFill="background1" w:themeFillShade="D9"/>
          </w:tcPr>
          <w:p w14:paraId="799F85F9" w14:textId="77777777" w:rsidR="003446A1" w:rsidRPr="009522A2" w:rsidRDefault="003446A1" w:rsidP="009522A2">
            <w:pPr>
              <w:rPr>
                <w:b/>
              </w:rPr>
            </w:pPr>
            <w:r w:rsidRPr="009522A2">
              <w:rPr>
                <w:b/>
              </w:rPr>
              <w:lastRenderedPageBreak/>
              <w:t xml:space="preserve">MAT Standard </w:t>
            </w:r>
            <w:r>
              <w:rPr>
                <w:b/>
              </w:rPr>
              <w:t>5</w:t>
            </w:r>
          </w:p>
          <w:p w14:paraId="77E39106" w14:textId="77777777" w:rsidR="003446A1" w:rsidRPr="009522A2" w:rsidRDefault="003446A1" w:rsidP="009522A2"/>
        </w:tc>
        <w:tc>
          <w:tcPr>
            <w:tcW w:w="4394" w:type="dxa"/>
            <w:vMerge w:val="restart"/>
            <w:shd w:val="clear" w:color="auto" w:fill="D9D9D9" w:themeFill="background1" w:themeFillShade="D9"/>
          </w:tcPr>
          <w:p w14:paraId="703F7ED9" w14:textId="77777777" w:rsidR="003446A1" w:rsidRPr="009522A2" w:rsidRDefault="003446A1" w:rsidP="009522A2">
            <w:r w:rsidRPr="00927502">
              <w:rPr>
                <w:b/>
              </w:rPr>
              <w:t>All people will receive support to remain in treatment for as long as requested</w:t>
            </w:r>
            <w:r>
              <w:rPr>
                <w:b/>
              </w:rPr>
              <w:t>.</w:t>
            </w:r>
          </w:p>
        </w:tc>
        <w:tc>
          <w:tcPr>
            <w:tcW w:w="7007" w:type="dxa"/>
            <w:gridSpan w:val="2"/>
            <w:vMerge w:val="restart"/>
            <w:shd w:val="clear" w:color="auto" w:fill="D9D9D9" w:themeFill="background1" w:themeFillShade="D9"/>
          </w:tcPr>
          <w:p w14:paraId="4EF24BC8" w14:textId="77777777" w:rsidR="003446A1" w:rsidRDefault="003446A1" w:rsidP="008F27A9">
            <w:r>
              <w:t>A person is given support to stay in treatment for as long as they like and at key transition times such as leaving hospital or prison. People are not put out of treatment. There should be no unplanned discharges. When people do wish to leave treatment they can discuss this with the service, and the service will provide support to ensure people leave treatment safely.</w:t>
            </w:r>
          </w:p>
          <w:p w14:paraId="405228B9" w14:textId="77777777" w:rsidR="003446A1" w:rsidRDefault="003446A1" w:rsidP="008F27A9"/>
          <w:p w14:paraId="2AF11EB8" w14:textId="77777777" w:rsidR="003446A1" w:rsidRDefault="003446A1" w:rsidP="008F27A9">
            <w:r>
              <w:t>Treatment services value the treatment they provide to all the people who are in their care. People will be supported to stay in treatment especially at times when things are difficult for them.</w:t>
            </w:r>
          </w:p>
          <w:p w14:paraId="7F3446B1" w14:textId="77777777" w:rsidR="003446A1" w:rsidRPr="009522A2" w:rsidRDefault="003446A1" w:rsidP="008F27A9"/>
        </w:tc>
      </w:tr>
      <w:tr w:rsidR="003446A1" w:rsidRPr="009522A2" w14:paraId="7625D477" w14:textId="77777777" w:rsidTr="00CD6101">
        <w:trPr>
          <w:trHeight w:val="1903"/>
        </w:trPr>
        <w:tc>
          <w:tcPr>
            <w:tcW w:w="2547" w:type="dxa"/>
            <w:shd w:val="clear" w:color="auto" w:fill="FFC000"/>
          </w:tcPr>
          <w:p w14:paraId="06837CEC" w14:textId="77777777" w:rsidR="003446A1" w:rsidRPr="003446A1" w:rsidRDefault="003446A1" w:rsidP="009522A2">
            <w:r>
              <w:t>April 2022 RAG status</w:t>
            </w:r>
          </w:p>
        </w:tc>
        <w:tc>
          <w:tcPr>
            <w:tcW w:w="4394" w:type="dxa"/>
            <w:vMerge/>
            <w:shd w:val="clear" w:color="auto" w:fill="D9D9D9" w:themeFill="background1" w:themeFillShade="D9"/>
          </w:tcPr>
          <w:p w14:paraId="7D5C3050" w14:textId="77777777" w:rsidR="003446A1" w:rsidRPr="00927502" w:rsidRDefault="003446A1" w:rsidP="009522A2">
            <w:pPr>
              <w:rPr>
                <w:b/>
              </w:rPr>
            </w:pPr>
          </w:p>
        </w:tc>
        <w:tc>
          <w:tcPr>
            <w:tcW w:w="7007" w:type="dxa"/>
            <w:gridSpan w:val="2"/>
            <w:vMerge/>
            <w:shd w:val="clear" w:color="auto" w:fill="D9D9D9" w:themeFill="background1" w:themeFillShade="D9"/>
          </w:tcPr>
          <w:p w14:paraId="54B6714F" w14:textId="77777777" w:rsidR="003446A1" w:rsidRDefault="003446A1" w:rsidP="008F27A9"/>
        </w:tc>
      </w:tr>
      <w:tr w:rsidR="009522A2" w:rsidRPr="009522A2" w14:paraId="42F39D58" w14:textId="77777777" w:rsidTr="00F2438B">
        <w:tc>
          <w:tcPr>
            <w:tcW w:w="10627" w:type="dxa"/>
            <w:gridSpan w:val="3"/>
            <w:shd w:val="clear" w:color="auto" w:fill="D9D9D9" w:themeFill="background1" w:themeFillShade="D9"/>
          </w:tcPr>
          <w:p w14:paraId="2454C13C" w14:textId="77777777" w:rsidR="009522A2" w:rsidRPr="009522A2" w:rsidRDefault="00945B7C" w:rsidP="009522A2">
            <w:pPr>
              <w:rPr>
                <w:b/>
              </w:rPr>
            </w:pPr>
            <w:r w:rsidRPr="00945B7C">
              <w:rPr>
                <w:b/>
              </w:rPr>
              <w:t>Actions/deliverables to implement standard</w:t>
            </w:r>
            <w:r>
              <w:rPr>
                <w:b/>
              </w:rPr>
              <w:t xml:space="preserve"> 5</w:t>
            </w:r>
          </w:p>
        </w:tc>
        <w:tc>
          <w:tcPr>
            <w:tcW w:w="3321" w:type="dxa"/>
            <w:shd w:val="clear" w:color="auto" w:fill="D9D9D9" w:themeFill="background1" w:themeFillShade="D9"/>
          </w:tcPr>
          <w:p w14:paraId="6285D2C4" w14:textId="77777777" w:rsidR="009522A2" w:rsidRPr="009522A2" w:rsidRDefault="009522A2" w:rsidP="009522A2">
            <w:r w:rsidRPr="009522A2">
              <w:rPr>
                <w:b/>
              </w:rPr>
              <w:t>Timescales to complete</w:t>
            </w:r>
          </w:p>
        </w:tc>
      </w:tr>
      <w:tr w:rsidR="009522A2" w:rsidRPr="009522A2" w14:paraId="518C29C9" w14:textId="77777777" w:rsidTr="00F2438B">
        <w:tc>
          <w:tcPr>
            <w:tcW w:w="10627" w:type="dxa"/>
            <w:gridSpan w:val="3"/>
            <w:shd w:val="clear" w:color="auto" w:fill="auto"/>
          </w:tcPr>
          <w:p w14:paraId="4DB81680" w14:textId="77777777" w:rsidR="009522A2" w:rsidRPr="009522A2" w:rsidRDefault="009522A2" w:rsidP="009522A2">
            <w:pPr>
              <w:rPr>
                <w:b/>
              </w:rPr>
            </w:pPr>
          </w:p>
          <w:p w14:paraId="09DAE86F" w14:textId="77777777" w:rsidR="009522A2" w:rsidRDefault="00C64F28" w:rsidP="009522A2">
            <w:pPr>
              <w:rPr>
                <w:b/>
                <w:bCs/>
              </w:rPr>
            </w:pPr>
            <w:r w:rsidRPr="000A0F95">
              <w:rPr>
                <w:b/>
                <w:bCs/>
              </w:rPr>
              <w:t>Continue to develop models to retain people in services for as long as they request by continued support of models of care, creating further capacity and share the learning nationally</w:t>
            </w:r>
          </w:p>
          <w:p w14:paraId="3B3C2E9C" w14:textId="025C58ED" w:rsidR="001E30DD" w:rsidRPr="001E30DD" w:rsidRDefault="001E30DD" w:rsidP="003B7E16">
            <w:pPr>
              <w:pStyle w:val="ListParagraph"/>
              <w:numPr>
                <w:ilvl w:val="0"/>
                <w:numId w:val="9"/>
              </w:numPr>
              <w:rPr>
                <w:b/>
                <w:szCs w:val="24"/>
              </w:rPr>
            </w:pPr>
            <w:r w:rsidRPr="00C435E3">
              <w:rPr>
                <w:rFonts w:cs="Arial"/>
                <w:szCs w:val="24"/>
              </w:rPr>
              <w:t>A workforce pla</w:t>
            </w:r>
            <w:r w:rsidRPr="00BC698A">
              <w:rPr>
                <w:rFonts w:cs="Arial"/>
                <w:szCs w:val="24"/>
              </w:rPr>
              <w:t xml:space="preserve">n </w:t>
            </w:r>
            <w:r w:rsidR="00BC698A" w:rsidRPr="00BC698A">
              <w:rPr>
                <w:rFonts w:cs="Arial"/>
                <w:szCs w:val="24"/>
              </w:rPr>
              <w:t>is being</w:t>
            </w:r>
            <w:r w:rsidRPr="00BC698A">
              <w:rPr>
                <w:rFonts w:cs="Arial"/>
                <w:szCs w:val="24"/>
              </w:rPr>
              <w:t xml:space="preserve"> developed</w:t>
            </w:r>
            <w:r w:rsidRPr="00C435E3">
              <w:rPr>
                <w:rFonts w:cs="Arial"/>
                <w:szCs w:val="24"/>
              </w:rPr>
              <w:t xml:space="preserve"> following a GADRS review. This will improve the flow of people across multidisciplinary and cross-sectoral teams, employ a variety of strategies to manage caseloads and appointment systems, and </w:t>
            </w:r>
            <w:r w:rsidR="00815520">
              <w:rPr>
                <w:rFonts w:cs="Arial"/>
                <w:szCs w:val="24"/>
              </w:rPr>
              <w:t>will include</w:t>
            </w:r>
            <w:r w:rsidRPr="00C435E3">
              <w:rPr>
                <w:rFonts w:cs="Arial"/>
                <w:szCs w:val="24"/>
              </w:rPr>
              <w:t xml:space="preserve"> monitoring of service improvement plans</w:t>
            </w:r>
          </w:p>
          <w:p w14:paraId="270BA482" w14:textId="1CEED67C" w:rsidR="001077B7" w:rsidRPr="003B7E16" w:rsidRDefault="001E30DD" w:rsidP="003B7E16">
            <w:pPr>
              <w:pStyle w:val="ListParagraph"/>
              <w:numPr>
                <w:ilvl w:val="0"/>
                <w:numId w:val="9"/>
              </w:numPr>
              <w:rPr>
                <w:bCs/>
                <w:szCs w:val="24"/>
              </w:rPr>
            </w:pPr>
            <w:r w:rsidRPr="001E30DD">
              <w:rPr>
                <w:bCs/>
                <w:szCs w:val="24"/>
              </w:rPr>
              <w:t>Recruitment of front facing staff for GADRS is underway</w:t>
            </w:r>
            <w:r w:rsidR="00815520">
              <w:rPr>
                <w:bCs/>
                <w:szCs w:val="24"/>
              </w:rPr>
              <w:t xml:space="preserve"> </w:t>
            </w:r>
            <w:r w:rsidR="00907EA5">
              <w:rPr>
                <w:bCs/>
                <w:szCs w:val="24"/>
              </w:rPr>
              <w:t xml:space="preserve">to allow the development of </w:t>
            </w:r>
            <w:r w:rsidR="00907EA5" w:rsidRPr="007040F4">
              <w:t>pathways</w:t>
            </w:r>
            <w:r w:rsidR="00815520" w:rsidRPr="007040F4">
              <w:t xml:space="preserve"> to support an extensive assertive outreach model for our care and treatment services</w:t>
            </w:r>
            <w:r w:rsidR="00815520">
              <w:t>, e</w:t>
            </w:r>
            <w:r w:rsidR="00815520" w:rsidRPr="007040F4">
              <w:t xml:space="preserve">nsuring support is available to help service users remain engaged in treatment for as long as requested </w:t>
            </w:r>
          </w:p>
          <w:p w14:paraId="11A7016E" w14:textId="77777777" w:rsidR="003B7E16" w:rsidRPr="001077B7" w:rsidRDefault="003B7E16" w:rsidP="003B7E16">
            <w:pPr>
              <w:pStyle w:val="ListParagraph"/>
              <w:rPr>
                <w:bCs/>
                <w:szCs w:val="24"/>
              </w:rPr>
            </w:pPr>
          </w:p>
          <w:p w14:paraId="4DB3D632" w14:textId="157D10E1" w:rsidR="001077B7" w:rsidRPr="001077B7" w:rsidRDefault="003B7E16" w:rsidP="003B7E16">
            <w:pPr>
              <w:pStyle w:val="ListParagraph"/>
              <w:numPr>
                <w:ilvl w:val="0"/>
                <w:numId w:val="9"/>
              </w:numPr>
              <w:rPr>
                <w:szCs w:val="24"/>
              </w:rPr>
            </w:pPr>
            <w:r>
              <w:rPr>
                <w:szCs w:val="24"/>
              </w:rPr>
              <w:t>As at Oct 2022, t</w:t>
            </w:r>
            <w:r w:rsidR="001077B7" w:rsidRPr="001077B7">
              <w:rPr>
                <w:szCs w:val="24"/>
              </w:rPr>
              <w:t xml:space="preserve">he following posts have gone out to advertisement and interviews will be held in the coming weeks: </w:t>
            </w:r>
          </w:p>
          <w:p w14:paraId="072D27FD" w14:textId="77777777" w:rsidR="001077B7" w:rsidRPr="001077B7" w:rsidRDefault="001077B7" w:rsidP="001077B7">
            <w:pPr>
              <w:pStyle w:val="ListParagraph"/>
              <w:rPr>
                <w:szCs w:val="24"/>
              </w:rPr>
            </w:pPr>
          </w:p>
          <w:p w14:paraId="6A63D6FF" w14:textId="77777777" w:rsidR="001077B7" w:rsidRPr="001077B7" w:rsidRDefault="001077B7" w:rsidP="003B7E16">
            <w:pPr>
              <w:pStyle w:val="ListParagraph"/>
              <w:numPr>
                <w:ilvl w:val="1"/>
                <w:numId w:val="9"/>
              </w:numPr>
              <w:rPr>
                <w:szCs w:val="24"/>
              </w:rPr>
            </w:pPr>
            <w:r w:rsidRPr="001077B7">
              <w:rPr>
                <w:szCs w:val="24"/>
              </w:rPr>
              <w:t>3x Social Care Team Leaders</w:t>
            </w:r>
          </w:p>
          <w:p w14:paraId="133BD66C" w14:textId="77777777" w:rsidR="001077B7" w:rsidRPr="001077B7" w:rsidRDefault="001077B7" w:rsidP="003B7E16">
            <w:pPr>
              <w:pStyle w:val="ListParagraph"/>
              <w:numPr>
                <w:ilvl w:val="1"/>
                <w:numId w:val="9"/>
              </w:numPr>
              <w:rPr>
                <w:szCs w:val="24"/>
              </w:rPr>
            </w:pPr>
            <w:r w:rsidRPr="001077B7">
              <w:rPr>
                <w:szCs w:val="24"/>
              </w:rPr>
              <w:lastRenderedPageBreak/>
              <w:t>6x Qualified Social Workers</w:t>
            </w:r>
          </w:p>
          <w:p w14:paraId="799DA248" w14:textId="77777777" w:rsidR="001077B7" w:rsidRPr="001077B7" w:rsidRDefault="001077B7" w:rsidP="003B7E16">
            <w:pPr>
              <w:pStyle w:val="ListParagraph"/>
              <w:numPr>
                <w:ilvl w:val="1"/>
                <w:numId w:val="9"/>
              </w:numPr>
              <w:rPr>
                <w:szCs w:val="24"/>
              </w:rPr>
            </w:pPr>
            <w:r w:rsidRPr="001077B7">
              <w:rPr>
                <w:szCs w:val="24"/>
              </w:rPr>
              <w:t xml:space="preserve">5x Social Care Staff </w:t>
            </w:r>
          </w:p>
          <w:p w14:paraId="2F679513" w14:textId="77777777" w:rsidR="001077B7" w:rsidRDefault="001077B7" w:rsidP="003B7E16">
            <w:pPr>
              <w:pStyle w:val="ListParagraph"/>
              <w:numPr>
                <w:ilvl w:val="1"/>
                <w:numId w:val="9"/>
              </w:numPr>
              <w:rPr>
                <w:szCs w:val="24"/>
              </w:rPr>
            </w:pPr>
            <w:r w:rsidRPr="001077B7">
              <w:rPr>
                <w:szCs w:val="24"/>
              </w:rPr>
              <w:t xml:space="preserve">4x Band 6 Nurses </w:t>
            </w:r>
          </w:p>
          <w:p w14:paraId="33CEC98D" w14:textId="77777777" w:rsidR="001077B7" w:rsidRPr="001077B7" w:rsidRDefault="001077B7" w:rsidP="001077B7">
            <w:pPr>
              <w:pStyle w:val="ListParagraph"/>
              <w:rPr>
                <w:szCs w:val="24"/>
              </w:rPr>
            </w:pPr>
          </w:p>
          <w:p w14:paraId="1F170349" w14:textId="77777777" w:rsidR="001077B7" w:rsidRPr="001077B7" w:rsidRDefault="001077B7" w:rsidP="003B7E16">
            <w:pPr>
              <w:pStyle w:val="ListParagraph"/>
              <w:numPr>
                <w:ilvl w:val="1"/>
                <w:numId w:val="9"/>
              </w:numPr>
              <w:rPr>
                <w:szCs w:val="24"/>
              </w:rPr>
            </w:pPr>
            <w:r w:rsidRPr="001077B7">
              <w:rPr>
                <w:szCs w:val="24"/>
              </w:rPr>
              <w:t>6x Band 5 Nurses</w:t>
            </w:r>
            <w:r>
              <w:rPr>
                <w:szCs w:val="24"/>
              </w:rPr>
              <w:t xml:space="preserve"> (funded by HSCP core budget not National Mission funding)</w:t>
            </w:r>
          </w:p>
          <w:p w14:paraId="50E5D1EC" w14:textId="77777777" w:rsidR="001077B7" w:rsidRPr="001077B7" w:rsidRDefault="001077B7" w:rsidP="001077B7">
            <w:pPr>
              <w:pStyle w:val="ListParagraph"/>
              <w:rPr>
                <w:szCs w:val="24"/>
              </w:rPr>
            </w:pPr>
          </w:p>
          <w:p w14:paraId="310AFA6C" w14:textId="77777777" w:rsidR="00793669" w:rsidRDefault="001077B7" w:rsidP="003B7E16">
            <w:pPr>
              <w:pStyle w:val="ListParagraph"/>
              <w:numPr>
                <w:ilvl w:val="1"/>
                <w:numId w:val="9"/>
              </w:numPr>
              <w:rPr>
                <w:szCs w:val="24"/>
              </w:rPr>
            </w:pPr>
            <w:r w:rsidRPr="001077B7">
              <w:rPr>
                <w:szCs w:val="24"/>
              </w:rPr>
              <w:t>1.5x Independent Prescribers agreed but not yet out to advert.</w:t>
            </w:r>
          </w:p>
          <w:p w14:paraId="5ED287E2" w14:textId="3E3BF33A" w:rsidR="001077B7" w:rsidRPr="003B7E16" w:rsidRDefault="001077B7" w:rsidP="003B7E16">
            <w:pPr>
              <w:pStyle w:val="ListParagraph"/>
              <w:rPr>
                <w:szCs w:val="24"/>
              </w:rPr>
            </w:pPr>
            <w:r w:rsidRPr="001077B7">
              <w:rPr>
                <w:szCs w:val="24"/>
              </w:rPr>
              <w:t xml:space="preserve"> </w:t>
            </w:r>
          </w:p>
          <w:p w14:paraId="3AA7F8C6" w14:textId="3F1B5D3E" w:rsidR="003B7E16" w:rsidRPr="001077B7" w:rsidRDefault="003B7E16" w:rsidP="003B7E16">
            <w:pPr>
              <w:pStyle w:val="ListParagraph"/>
              <w:numPr>
                <w:ilvl w:val="0"/>
                <w:numId w:val="9"/>
              </w:numPr>
              <w:rPr>
                <w:szCs w:val="24"/>
              </w:rPr>
            </w:pPr>
            <w:r>
              <w:rPr>
                <w:szCs w:val="24"/>
              </w:rPr>
              <w:t>As at Nov 2022, 6 x QSWs, 5 x SCWs and 3 xTLs have been appointed</w:t>
            </w:r>
          </w:p>
          <w:p w14:paraId="57EE4811" w14:textId="77777777" w:rsidR="00793669" w:rsidRPr="00793669" w:rsidRDefault="00793669" w:rsidP="00793669">
            <w:pPr>
              <w:pStyle w:val="ListParagraph"/>
              <w:rPr>
                <w:szCs w:val="24"/>
              </w:rPr>
            </w:pPr>
          </w:p>
          <w:p w14:paraId="3E3D7CEC" w14:textId="77777777" w:rsidR="00793669" w:rsidRPr="001077B7" w:rsidRDefault="00793669" w:rsidP="00793669">
            <w:pPr>
              <w:pStyle w:val="ListParagraph"/>
              <w:ind w:left="1440"/>
              <w:rPr>
                <w:szCs w:val="24"/>
              </w:rPr>
            </w:pPr>
          </w:p>
          <w:p w14:paraId="686289CF" w14:textId="4CDAD7F9" w:rsidR="00907EA5" w:rsidRPr="00907EA5" w:rsidRDefault="00907EA5" w:rsidP="003B7E16">
            <w:pPr>
              <w:pStyle w:val="ListParagraph"/>
              <w:numPr>
                <w:ilvl w:val="0"/>
                <w:numId w:val="9"/>
              </w:numPr>
              <w:rPr>
                <w:bCs/>
              </w:rPr>
            </w:pPr>
            <w:r w:rsidRPr="00907EA5">
              <w:rPr>
                <w:bCs/>
              </w:rPr>
              <w:t>The citywide Crisis Outreach Service receives referrals from the Scottish Ambulance Service for all non-fatal overdoses in the city</w:t>
            </w:r>
          </w:p>
          <w:p w14:paraId="274DAD7B" w14:textId="77777777" w:rsidR="00907EA5" w:rsidRDefault="00907EA5" w:rsidP="003B7E16">
            <w:pPr>
              <w:pStyle w:val="ListParagraph"/>
              <w:numPr>
                <w:ilvl w:val="1"/>
                <w:numId w:val="9"/>
              </w:numPr>
              <w:rPr>
                <w:bCs/>
              </w:rPr>
            </w:pPr>
            <w:r>
              <w:rPr>
                <w:bCs/>
              </w:rPr>
              <w:t>f</w:t>
            </w:r>
            <w:r w:rsidRPr="001A701E">
              <w:rPr>
                <w:bCs/>
              </w:rPr>
              <w:t xml:space="preserve">ull recruitment and data sharing issues now resolved </w:t>
            </w:r>
          </w:p>
          <w:p w14:paraId="6A051502" w14:textId="77777777" w:rsidR="00907EA5" w:rsidRDefault="00907EA5" w:rsidP="003B7E16">
            <w:pPr>
              <w:pStyle w:val="ListParagraph"/>
              <w:numPr>
                <w:ilvl w:val="1"/>
                <w:numId w:val="9"/>
              </w:numPr>
              <w:rPr>
                <w:bCs/>
              </w:rPr>
            </w:pPr>
            <w:r w:rsidRPr="001A701E">
              <w:rPr>
                <w:bCs/>
              </w:rPr>
              <w:t xml:space="preserve">providing assertive support for those identified at greatest risk of drug harms and drd, 7 days a week and out of hours </w:t>
            </w:r>
          </w:p>
          <w:p w14:paraId="6003D8F3" w14:textId="77777777" w:rsidR="00907EA5" w:rsidRDefault="00907EA5" w:rsidP="003B7E16">
            <w:pPr>
              <w:pStyle w:val="ListParagraph"/>
              <w:numPr>
                <w:ilvl w:val="1"/>
                <w:numId w:val="9"/>
              </w:numPr>
              <w:rPr>
                <w:bCs/>
              </w:rPr>
            </w:pPr>
            <w:r w:rsidRPr="001A701E">
              <w:rPr>
                <w:bCs/>
              </w:rPr>
              <w:t>‘stickability’ until engaged or reengaged in treatment</w:t>
            </w:r>
          </w:p>
          <w:p w14:paraId="50E4AD12" w14:textId="73EE0287" w:rsidR="001E30DD" w:rsidRPr="00907EA5" w:rsidRDefault="00907EA5" w:rsidP="003B7E16">
            <w:pPr>
              <w:pStyle w:val="ListParagraph"/>
              <w:numPr>
                <w:ilvl w:val="1"/>
                <w:numId w:val="9"/>
              </w:numPr>
              <w:rPr>
                <w:bCs/>
                <w:szCs w:val="24"/>
              </w:rPr>
            </w:pPr>
            <w:r w:rsidRPr="00907EA5">
              <w:rPr>
                <w:bCs/>
              </w:rPr>
              <w:t xml:space="preserve">referral pathways developed with partners where significant risk is identified including, Police Scotland, prisons, residential rehabs </w:t>
            </w:r>
          </w:p>
          <w:p w14:paraId="0CE3D82D" w14:textId="4B185D1D" w:rsidR="00907EA5" w:rsidRDefault="00907EA5" w:rsidP="003B7E16">
            <w:pPr>
              <w:pStyle w:val="ListParagraph"/>
              <w:numPr>
                <w:ilvl w:val="0"/>
                <w:numId w:val="9"/>
              </w:numPr>
              <w:jc w:val="both"/>
              <w:rPr>
                <w:rFonts w:cs="Arial"/>
              </w:rPr>
            </w:pPr>
            <w:r w:rsidRPr="007040F4">
              <w:rPr>
                <w:rFonts w:cs="Arial"/>
              </w:rPr>
              <w:t xml:space="preserve">Missed dose module protocol using NEO to alert prescribers of missed doses of MAT has been rolled out across community pharmacies. This assists in improved communications, improved patient safety and mitigates interruptions in treatment </w:t>
            </w:r>
          </w:p>
          <w:p w14:paraId="00B90A4A" w14:textId="0CF751B0" w:rsidR="00907EA5" w:rsidRPr="00D220DE" w:rsidRDefault="00907EA5" w:rsidP="003B7E16">
            <w:pPr>
              <w:pStyle w:val="ListParagraph"/>
              <w:numPr>
                <w:ilvl w:val="0"/>
                <w:numId w:val="9"/>
              </w:numPr>
              <w:jc w:val="both"/>
              <w:rPr>
                <w:rFonts w:cs="Arial"/>
              </w:rPr>
            </w:pPr>
            <w:r w:rsidRPr="00D220DE">
              <w:rPr>
                <w:rFonts w:cs="Arial"/>
              </w:rPr>
              <w:t>Acute Addiction Liaison supports hospital presentations to engage or reengage with MAT</w:t>
            </w:r>
          </w:p>
          <w:p w14:paraId="004AF3A8" w14:textId="21598961" w:rsidR="001E30DD" w:rsidRDefault="001E30DD" w:rsidP="003B7E16">
            <w:pPr>
              <w:pStyle w:val="ListParagraph"/>
              <w:numPr>
                <w:ilvl w:val="0"/>
                <w:numId w:val="9"/>
              </w:numPr>
              <w:rPr>
                <w:bCs/>
                <w:szCs w:val="24"/>
              </w:rPr>
            </w:pPr>
            <w:r>
              <w:rPr>
                <w:bCs/>
                <w:szCs w:val="24"/>
              </w:rPr>
              <w:t>Recovery communities, peer led services, are now commissioned by GCHSCP to allow sustainability and growth</w:t>
            </w:r>
          </w:p>
          <w:p w14:paraId="7F161EC5" w14:textId="77777777" w:rsidR="009B5F7E" w:rsidRPr="00BC698A" w:rsidRDefault="009B5F7E" w:rsidP="003B7E16">
            <w:pPr>
              <w:pStyle w:val="ListParagraph"/>
              <w:numPr>
                <w:ilvl w:val="0"/>
                <w:numId w:val="9"/>
              </w:numPr>
              <w:rPr>
                <w:szCs w:val="24"/>
              </w:rPr>
            </w:pPr>
            <w:r>
              <w:t>The Recovery Community Outreach Teams, delivered by peer workers, assertively outreaches to local communities and links people into support services and MAT</w:t>
            </w:r>
          </w:p>
          <w:p w14:paraId="720D3290" w14:textId="2B924BD4" w:rsidR="00BC698A" w:rsidRPr="00907EA5" w:rsidRDefault="00BC698A" w:rsidP="00907EA5">
            <w:pPr>
              <w:ind w:left="360"/>
              <w:rPr>
                <w:szCs w:val="24"/>
              </w:rPr>
            </w:pPr>
          </w:p>
          <w:p w14:paraId="2A43FA47" w14:textId="33CAE5B4" w:rsidR="001E30DD" w:rsidRPr="007040F4" w:rsidRDefault="001E30DD" w:rsidP="007040F4">
            <w:pPr>
              <w:rPr>
                <w:b/>
                <w:bCs/>
              </w:rPr>
            </w:pPr>
          </w:p>
        </w:tc>
        <w:tc>
          <w:tcPr>
            <w:tcW w:w="3321" w:type="dxa"/>
            <w:shd w:val="clear" w:color="auto" w:fill="auto"/>
          </w:tcPr>
          <w:p w14:paraId="5F70A325" w14:textId="77777777" w:rsidR="009522A2" w:rsidRDefault="009522A2" w:rsidP="009522A2"/>
          <w:p w14:paraId="0CE53E1A" w14:textId="7F2FAD96" w:rsidR="00E34D5E" w:rsidRPr="00DD4DD2" w:rsidRDefault="00E34D5E" w:rsidP="009522A2">
            <w:pPr>
              <w:rPr>
                <w:b/>
                <w:bCs/>
              </w:rPr>
            </w:pPr>
            <w:r w:rsidRPr="00DD4DD2">
              <w:rPr>
                <w:b/>
                <w:bCs/>
              </w:rPr>
              <w:t>April 2023</w:t>
            </w:r>
          </w:p>
        </w:tc>
      </w:tr>
      <w:tr w:rsidR="000A0F95" w:rsidRPr="009522A2" w14:paraId="48C47DF3" w14:textId="77777777" w:rsidTr="00F2438B">
        <w:tc>
          <w:tcPr>
            <w:tcW w:w="10627" w:type="dxa"/>
            <w:gridSpan w:val="3"/>
            <w:shd w:val="clear" w:color="auto" w:fill="auto"/>
          </w:tcPr>
          <w:p w14:paraId="25E54A8E" w14:textId="77777777" w:rsidR="000A0F95" w:rsidRDefault="000A0F95" w:rsidP="000A0F95">
            <w:pPr>
              <w:rPr>
                <w:b/>
              </w:rPr>
            </w:pPr>
          </w:p>
          <w:p w14:paraId="73A30A50" w14:textId="6869E407" w:rsidR="000A0F95" w:rsidRPr="009522A2" w:rsidRDefault="000A0F95" w:rsidP="000A0F95">
            <w:pPr>
              <w:rPr>
                <w:b/>
              </w:rPr>
            </w:pPr>
            <w:r>
              <w:rPr>
                <w:b/>
              </w:rPr>
              <w:t xml:space="preserve">Collaborate with national thematic groups coordinated by MIST </w:t>
            </w:r>
          </w:p>
        </w:tc>
        <w:tc>
          <w:tcPr>
            <w:tcW w:w="3321" w:type="dxa"/>
            <w:shd w:val="clear" w:color="auto" w:fill="auto"/>
          </w:tcPr>
          <w:p w14:paraId="50CFA39C" w14:textId="7AB12053" w:rsidR="000A0F95" w:rsidRPr="009522A2" w:rsidRDefault="00F2438B" w:rsidP="000A0F95">
            <w:r>
              <w:rPr>
                <w:b/>
              </w:rPr>
              <w:t>Completed- GC ADP have asked MIST for dates</w:t>
            </w:r>
          </w:p>
        </w:tc>
      </w:tr>
      <w:tr w:rsidR="000A0F95" w:rsidRPr="009522A2" w14:paraId="188C56E7" w14:textId="77777777" w:rsidTr="00F2438B">
        <w:tc>
          <w:tcPr>
            <w:tcW w:w="10627" w:type="dxa"/>
            <w:gridSpan w:val="3"/>
            <w:shd w:val="clear" w:color="auto" w:fill="auto"/>
          </w:tcPr>
          <w:p w14:paraId="415DD475" w14:textId="77777777" w:rsidR="000A0F95" w:rsidRPr="008852DE" w:rsidRDefault="000A0F95" w:rsidP="000A0F95">
            <w:pPr>
              <w:rPr>
                <w:b/>
              </w:rPr>
            </w:pPr>
          </w:p>
          <w:p w14:paraId="1A6360F7" w14:textId="4894F0BE" w:rsidR="000A0F95" w:rsidRDefault="000A0F95" w:rsidP="000A0F95">
            <w:pPr>
              <w:rPr>
                <w:b/>
              </w:rPr>
            </w:pPr>
            <w:r w:rsidRPr="008852DE">
              <w:rPr>
                <w:b/>
              </w:rPr>
              <w:t>Ensure sufficient process evidence to demonstrate progress.</w:t>
            </w:r>
          </w:p>
          <w:p w14:paraId="18131D4F" w14:textId="77777777" w:rsidR="00C435E3" w:rsidRDefault="001E30DD" w:rsidP="001E30DD">
            <w:pPr>
              <w:pStyle w:val="ListParagraph"/>
              <w:numPr>
                <w:ilvl w:val="0"/>
                <w:numId w:val="9"/>
              </w:numPr>
              <w:rPr>
                <w:bCs/>
              </w:rPr>
            </w:pPr>
            <w:r w:rsidRPr="00BC698A">
              <w:rPr>
                <w:bCs/>
              </w:rPr>
              <w:t>The RAG model is currently being reviewed</w:t>
            </w:r>
          </w:p>
          <w:p w14:paraId="5A3FE5A5" w14:textId="6059C441" w:rsidR="00BC698A" w:rsidRDefault="00BC698A" w:rsidP="001E30DD">
            <w:pPr>
              <w:pStyle w:val="ListParagraph"/>
              <w:numPr>
                <w:ilvl w:val="0"/>
                <w:numId w:val="9"/>
              </w:numPr>
              <w:rPr>
                <w:bCs/>
              </w:rPr>
            </w:pPr>
            <w:r>
              <w:rPr>
                <w:bCs/>
              </w:rPr>
              <w:t xml:space="preserve">COS team data </w:t>
            </w:r>
          </w:p>
          <w:p w14:paraId="77E2D0AB" w14:textId="20DBCFA5" w:rsidR="00BC698A" w:rsidRPr="007040F4" w:rsidRDefault="007040F4" w:rsidP="007040F4">
            <w:pPr>
              <w:pStyle w:val="ListParagraph"/>
              <w:numPr>
                <w:ilvl w:val="0"/>
                <w:numId w:val="9"/>
              </w:numPr>
              <w:jc w:val="both"/>
              <w:rPr>
                <w:rFonts w:cs="Arial"/>
              </w:rPr>
            </w:pPr>
            <w:r w:rsidRPr="007040F4">
              <w:rPr>
                <w:rFonts w:cs="Arial"/>
              </w:rPr>
              <w:t xml:space="preserve">Missed dose module protocol using NEO to alert prescribers of missed doses of MAT has been rolled out across community pharmacies. This assists in improved communications, improved patient safety and mitigates interruptions in treatment </w:t>
            </w:r>
          </w:p>
          <w:p w14:paraId="30082B4E" w14:textId="6D6095AC" w:rsidR="00BC698A" w:rsidRPr="00BC698A" w:rsidRDefault="00BC698A" w:rsidP="001E30DD">
            <w:pPr>
              <w:pStyle w:val="ListParagraph"/>
              <w:numPr>
                <w:ilvl w:val="0"/>
                <w:numId w:val="9"/>
              </w:numPr>
              <w:rPr>
                <w:bCs/>
              </w:rPr>
            </w:pPr>
            <w:r w:rsidRPr="007040F4">
              <w:rPr>
                <w:bCs/>
              </w:rPr>
              <w:t>Case closure process</w:t>
            </w:r>
            <w:r w:rsidR="007040F4">
              <w:rPr>
                <w:bCs/>
              </w:rPr>
              <w:t xml:space="preserve"> pathway </w:t>
            </w:r>
          </w:p>
          <w:p w14:paraId="41450D94" w14:textId="60181CBB" w:rsidR="001E30DD" w:rsidRPr="001E30DD" w:rsidRDefault="001E30DD" w:rsidP="001E30DD">
            <w:pPr>
              <w:pStyle w:val="ListParagraph"/>
              <w:rPr>
                <w:bCs/>
              </w:rPr>
            </w:pPr>
          </w:p>
        </w:tc>
        <w:tc>
          <w:tcPr>
            <w:tcW w:w="3321" w:type="dxa"/>
            <w:shd w:val="clear" w:color="auto" w:fill="auto"/>
          </w:tcPr>
          <w:p w14:paraId="1126CCD2" w14:textId="374AD6E1" w:rsidR="000A0F95" w:rsidRPr="00BC698A" w:rsidRDefault="00BC698A" w:rsidP="000A0F95">
            <w:pPr>
              <w:rPr>
                <w:b/>
              </w:rPr>
            </w:pPr>
            <w:r w:rsidRPr="00BC698A">
              <w:rPr>
                <w:b/>
              </w:rPr>
              <w:t>April 2023</w:t>
            </w:r>
          </w:p>
        </w:tc>
      </w:tr>
      <w:tr w:rsidR="000A0F95" w:rsidRPr="009522A2" w14:paraId="1124B241" w14:textId="77777777" w:rsidTr="00F2438B">
        <w:tc>
          <w:tcPr>
            <w:tcW w:w="10627" w:type="dxa"/>
            <w:gridSpan w:val="3"/>
            <w:shd w:val="clear" w:color="auto" w:fill="auto"/>
          </w:tcPr>
          <w:p w14:paraId="5AEEA1C0" w14:textId="1C40A7F6" w:rsidR="000A0F95" w:rsidRDefault="00C435E3" w:rsidP="000A0F95">
            <w:pPr>
              <w:rPr>
                <w:b/>
              </w:rPr>
            </w:pPr>
            <w:r w:rsidRPr="008852DE">
              <w:rPr>
                <w:b/>
              </w:rPr>
              <w:t>Ensure sufficient numerical evidence to demonstrate progress.</w:t>
            </w:r>
          </w:p>
          <w:p w14:paraId="7778534B" w14:textId="30581E57" w:rsidR="001E30DD" w:rsidRDefault="001E30DD" w:rsidP="001E30DD">
            <w:pPr>
              <w:pStyle w:val="ListParagraph"/>
              <w:numPr>
                <w:ilvl w:val="0"/>
                <w:numId w:val="9"/>
              </w:numPr>
              <w:rPr>
                <w:bCs/>
              </w:rPr>
            </w:pPr>
            <w:r w:rsidRPr="001E30DD">
              <w:rPr>
                <w:bCs/>
              </w:rPr>
              <w:t>Data evidences that caseloads in GADRS remain relatively constant</w:t>
            </w:r>
          </w:p>
          <w:p w14:paraId="3F90C3C0" w14:textId="1296055D" w:rsidR="001E30DD" w:rsidRPr="001E30DD" w:rsidRDefault="001E30DD" w:rsidP="001E30DD">
            <w:pPr>
              <w:pStyle w:val="ListParagraph"/>
              <w:numPr>
                <w:ilvl w:val="0"/>
                <w:numId w:val="9"/>
              </w:numPr>
              <w:rPr>
                <w:bCs/>
              </w:rPr>
            </w:pPr>
            <w:r>
              <w:rPr>
                <w:bCs/>
              </w:rPr>
              <w:t>Need data on length of time in treatment</w:t>
            </w:r>
          </w:p>
          <w:p w14:paraId="69077806" w14:textId="59910CBD" w:rsidR="001E30DD" w:rsidRDefault="001E30DD" w:rsidP="001E30DD">
            <w:pPr>
              <w:pStyle w:val="ListParagraph"/>
              <w:numPr>
                <w:ilvl w:val="0"/>
                <w:numId w:val="9"/>
              </w:numPr>
              <w:rPr>
                <w:bCs/>
              </w:rPr>
            </w:pPr>
            <w:r w:rsidRPr="001E30DD">
              <w:rPr>
                <w:bCs/>
              </w:rPr>
              <w:t xml:space="preserve">DAISy </w:t>
            </w:r>
            <w:r w:rsidR="00D220DE">
              <w:rPr>
                <w:bCs/>
              </w:rPr>
              <w:t xml:space="preserve">will </w:t>
            </w:r>
            <w:r w:rsidRPr="001E30DD">
              <w:rPr>
                <w:bCs/>
              </w:rPr>
              <w:t>eventually support numerical data evidence</w:t>
            </w:r>
          </w:p>
          <w:p w14:paraId="6ECADF3B" w14:textId="2C968A24" w:rsidR="00BC698A" w:rsidRPr="00D220DE" w:rsidRDefault="00BC698A" w:rsidP="001E30DD">
            <w:pPr>
              <w:pStyle w:val="ListParagraph"/>
              <w:numPr>
                <w:ilvl w:val="0"/>
                <w:numId w:val="9"/>
              </w:numPr>
              <w:rPr>
                <w:bCs/>
              </w:rPr>
            </w:pPr>
            <w:r w:rsidRPr="00D220DE">
              <w:rPr>
                <w:bCs/>
              </w:rPr>
              <w:t>A&amp;E dashboard open cases presenting to acute</w:t>
            </w:r>
            <w:r w:rsidR="007040F4" w:rsidRPr="00D220DE">
              <w:rPr>
                <w:bCs/>
              </w:rPr>
              <w:t xml:space="preserve"> </w:t>
            </w:r>
          </w:p>
          <w:p w14:paraId="0FC027AF" w14:textId="77777777" w:rsidR="000A0F95" w:rsidRPr="009522A2" w:rsidRDefault="000A0F95" w:rsidP="000A0F95">
            <w:pPr>
              <w:rPr>
                <w:b/>
              </w:rPr>
            </w:pPr>
          </w:p>
        </w:tc>
        <w:tc>
          <w:tcPr>
            <w:tcW w:w="3321" w:type="dxa"/>
            <w:shd w:val="clear" w:color="auto" w:fill="auto"/>
          </w:tcPr>
          <w:p w14:paraId="59BF0B63" w14:textId="019F5A40" w:rsidR="000A0F95" w:rsidRPr="009522A2" w:rsidRDefault="007040F4" w:rsidP="000A0F95">
            <w:r w:rsidRPr="00BC698A">
              <w:rPr>
                <w:b/>
              </w:rPr>
              <w:t>April 2023</w:t>
            </w:r>
          </w:p>
        </w:tc>
      </w:tr>
      <w:tr w:rsidR="000A0F95" w:rsidRPr="009522A2" w14:paraId="234299DA" w14:textId="77777777" w:rsidTr="00F2438B">
        <w:tc>
          <w:tcPr>
            <w:tcW w:w="10627" w:type="dxa"/>
            <w:gridSpan w:val="3"/>
            <w:shd w:val="clear" w:color="auto" w:fill="auto"/>
          </w:tcPr>
          <w:p w14:paraId="59CDA30F" w14:textId="77777777" w:rsidR="00C435E3" w:rsidRDefault="00C435E3" w:rsidP="00C435E3">
            <w:pPr>
              <w:rPr>
                <w:b/>
              </w:rPr>
            </w:pPr>
            <w:r w:rsidRPr="008852DE">
              <w:rPr>
                <w:b/>
              </w:rPr>
              <w:t xml:space="preserve">Ensure sufficient </w:t>
            </w:r>
            <w:r>
              <w:rPr>
                <w:b/>
              </w:rPr>
              <w:t>experiential</w:t>
            </w:r>
            <w:r w:rsidRPr="008852DE">
              <w:rPr>
                <w:b/>
              </w:rPr>
              <w:t xml:space="preserve"> evidence to demonstrate progress.</w:t>
            </w:r>
          </w:p>
          <w:p w14:paraId="40F55802" w14:textId="77777777" w:rsidR="00C435E3" w:rsidRPr="001A464B" w:rsidRDefault="00C435E3" w:rsidP="00C435E3">
            <w:pPr>
              <w:pStyle w:val="ListParagraph"/>
              <w:numPr>
                <w:ilvl w:val="0"/>
                <w:numId w:val="9"/>
              </w:numPr>
              <w:rPr>
                <w:bCs/>
              </w:rPr>
            </w:pPr>
            <w:r w:rsidRPr="001A464B">
              <w:rPr>
                <w:bCs/>
              </w:rPr>
              <w:t>Glasgow City ADP support team are currently working with Health and Council Information Governance colleagues to address concerns about the PHS model of data gathering</w:t>
            </w:r>
            <w:r>
              <w:rPr>
                <w:bCs/>
              </w:rPr>
              <w:t>. We have a preferred model for experiential data collection for 2022/23 using HSCP staff with lived experience to interview service users across the city.</w:t>
            </w:r>
          </w:p>
          <w:p w14:paraId="47D7208F" w14:textId="77777777" w:rsidR="000A0F95" w:rsidRPr="009522A2" w:rsidRDefault="000A0F95" w:rsidP="000A0F95">
            <w:pPr>
              <w:rPr>
                <w:b/>
              </w:rPr>
            </w:pPr>
          </w:p>
          <w:p w14:paraId="2308E997" w14:textId="77777777" w:rsidR="000A0F95" w:rsidRPr="009522A2" w:rsidRDefault="000A0F95" w:rsidP="000A0F95">
            <w:pPr>
              <w:rPr>
                <w:b/>
              </w:rPr>
            </w:pPr>
          </w:p>
        </w:tc>
        <w:tc>
          <w:tcPr>
            <w:tcW w:w="3321" w:type="dxa"/>
            <w:shd w:val="clear" w:color="auto" w:fill="auto"/>
          </w:tcPr>
          <w:p w14:paraId="27F5FEF4" w14:textId="5955FFF2" w:rsidR="000A0F95" w:rsidRPr="009522A2" w:rsidRDefault="007040F4" w:rsidP="000A0F95">
            <w:r w:rsidRPr="00BC698A">
              <w:rPr>
                <w:b/>
              </w:rPr>
              <w:t>April 2023</w:t>
            </w:r>
          </w:p>
        </w:tc>
      </w:tr>
      <w:tr w:rsidR="000A0F95" w:rsidRPr="009522A2" w14:paraId="41E9CEAE" w14:textId="77777777" w:rsidTr="00F2438B">
        <w:tc>
          <w:tcPr>
            <w:tcW w:w="10627" w:type="dxa"/>
            <w:gridSpan w:val="3"/>
            <w:shd w:val="clear" w:color="auto" w:fill="auto"/>
          </w:tcPr>
          <w:p w14:paraId="74F26701" w14:textId="0141F827" w:rsidR="00907EA5" w:rsidRDefault="00907EA5" w:rsidP="00907EA5">
            <w:pPr>
              <w:rPr>
                <w:b/>
                <w:bCs/>
              </w:rPr>
            </w:pPr>
            <w:r w:rsidRPr="00C64F28">
              <w:rPr>
                <w:b/>
                <w:bCs/>
              </w:rPr>
              <w:t>Conduct mapping of MAT standard</w:t>
            </w:r>
            <w:r>
              <w:rPr>
                <w:b/>
                <w:bCs/>
              </w:rPr>
              <w:t xml:space="preserve"> 5</w:t>
            </w:r>
            <w:r w:rsidRPr="00C64F28">
              <w:rPr>
                <w:b/>
                <w:bCs/>
              </w:rPr>
              <w:t xml:space="preserve"> in Glasgow </w:t>
            </w:r>
            <w:r>
              <w:rPr>
                <w:b/>
                <w:bCs/>
              </w:rPr>
              <w:t>City</w:t>
            </w:r>
            <w:r w:rsidRPr="00C64F28">
              <w:rPr>
                <w:b/>
                <w:bCs/>
              </w:rPr>
              <w:t xml:space="preserve"> justice settings and initiate systems </w:t>
            </w:r>
            <w:r>
              <w:rPr>
                <w:b/>
                <w:bCs/>
              </w:rPr>
              <w:t xml:space="preserve">to </w:t>
            </w:r>
            <w:r w:rsidRPr="00C64F28">
              <w:rPr>
                <w:b/>
                <w:bCs/>
              </w:rPr>
              <w:t>implement MAT standards across the local pathways that link prison, police custody and the community.</w:t>
            </w:r>
          </w:p>
          <w:p w14:paraId="3E16C018" w14:textId="2260C1AA" w:rsidR="007040F4" w:rsidRPr="007040F4" w:rsidRDefault="007040F4" w:rsidP="00BC698A">
            <w:pPr>
              <w:rPr>
                <w:b/>
              </w:rPr>
            </w:pPr>
          </w:p>
          <w:p w14:paraId="11143903" w14:textId="77777777" w:rsidR="00D220DE" w:rsidRPr="005F2608" w:rsidRDefault="00D220DE" w:rsidP="00D220DE">
            <w:pPr>
              <w:pStyle w:val="ListParagraph"/>
              <w:numPr>
                <w:ilvl w:val="0"/>
                <w:numId w:val="9"/>
              </w:numPr>
              <w:rPr>
                <w:bCs/>
              </w:rPr>
            </w:pPr>
            <w:r w:rsidRPr="002F628E">
              <w:rPr>
                <w:bCs/>
              </w:rPr>
              <w:t>Mapping across prison healthcare and police custody suites is underway</w:t>
            </w:r>
          </w:p>
          <w:p w14:paraId="4D151769" w14:textId="77777777" w:rsidR="000A0F95" w:rsidRPr="009522A2" w:rsidRDefault="000A0F95" w:rsidP="000A0F95">
            <w:pPr>
              <w:rPr>
                <w:b/>
              </w:rPr>
            </w:pPr>
          </w:p>
          <w:p w14:paraId="3D300178" w14:textId="77777777" w:rsidR="000A0F95" w:rsidRPr="009522A2" w:rsidRDefault="000A0F95" w:rsidP="000A0F95">
            <w:pPr>
              <w:rPr>
                <w:b/>
              </w:rPr>
            </w:pPr>
          </w:p>
        </w:tc>
        <w:tc>
          <w:tcPr>
            <w:tcW w:w="3321" w:type="dxa"/>
            <w:shd w:val="clear" w:color="auto" w:fill="auto"/>
          </w:tcPr>
          <w:p w14:paraId="75B528C4" w14:textId="2114880D" w:rsidR="000A0F95" w:rsidRPr="007040F4" w:rsidRDefault="007040F4" w:rsidP="000A0F95">
            <w:pPr>
              <w:rPr>
                <w:b/>
              </w:rPr>
            </w:pPr>
            <w:r w:rsidRPr="007040F4">
              <w:rPr>
                <w:b/>
              </w:rPr>
              <w:t xml:space="preserve">April </w:t>
            </w:r>
            <w:r>
              <w:rPr>
                <w:b/>
              </w:rPr>
              <w:t>2025</w:t>
            </w:r>
          </w:p>
        </w:tc>
      </w:tr>
    </w:tbl>
    <w:p w14:paraId="41AABD35" w14:textId="77777777" w:rsidR="009522A2" w:rsidRDefault="009522A2" w:rsidP="009874CA"/>
    <w:p w14:paraId="4E29657B" w14:textId="77777777" w:rsidR="009874CA" w:rsidRDefault="009874CA" w:rsidP="009874CA"/>
    <w:p w14:paraId="2527079C" w14:textId="77777777" w:rsidR="009874CA" w:rsidRDefault="009874CA" w:rsidP="009874CA"/>
    <w:p w14:paraId="655BC309" w14:textId="77777777" w:rsidR="00945B7C" w:rsidRDefault="00945B7C" w:rsidP="009874CA">
      <w:pPr>
        <w:sectPr w:rsidR="00945B7C" w:rsidSect="009874CA">
          <w:pgSz w:w="16838" w:h="11906" w:orient="landscape" w:code="9"/>
          <w:pgMar w:top="1440" w:right="1440" w:bottom="1440" w:left="1440" w:header="720" w:footer="720" w:gutter="0"/>
          <w:cols w:space="708"/>
          <w:docGrid w:linePitch="360"/>
        </w:sectPr>
      </w:pPr>
    </w:p>
    <w:tbl>
      <w:tblPr>
        <w:tblStyle w:val="TableGrid"/>
        <w:tblW w:w="0" w:type="auto"/>
        <w:tblLook w:val="04A0" w:firstRow="1" w:lastRow="0" w:firstColumn="1" w:lastColumn="0" w:noHBand="0" w:noVBand="1"/>
      </w:tblPr>
      <w:tblGrid>
        <w:gridCol w:w="2547"/>
        <w:gridCol w:w="5812"/>
        <w:gridCol w:w="2268"/>
        <w:gridCol w:w="3321"/>
      </w:tblGrid>
      <w:tr w:rsidR="003446A1" w:rsidRPr="009522A2" w14:paraId="45A5FCF1" w14:textId="77777777" w:rsidTr="003446A1">
        <w:trPr>
          <w:trHeight w:val="1728"/>
        </w:trPr>
        <w:tc>
          <w:tcPr>
            <w:tcW w:w="2547" w:type="dxa"/>
            <w:shd w:val="clear" w:color="auto" w:fill="D9D9D9" w:themeFill="background1" w:themeFillShade="D9"/>
          </w:tcPr>
          <w:p w14:paraId="0C562888" w14:textId="77777777" w:rsidR="003446A1" w:rsidRPr="009522A2" w:rsidRDefault="003446A1" w:rsidP="009522A2">
            <w:pPr>
              <w:rPr>
                <w:b/>
              </w:rPr>
            </w:pPr>
            <w:r w:rsidRPr="009522A2">
              <w:rPr>
                <w:b/>
              </w:rPr>
              <w:lastRenderedPageBreak/>
              <w:t xml:space="preserve">MAT Standard </w:t>
            </w:r>
            <w:r>
              <w:rPr>
                <w:b/>
              </w:rPr>
              <w:t>6</w:t>
            </w:r>
          </w:p>
          <w:p w14:paraId="605DB156" w14:textId="77777777" w:rsidR="003446A1" w:rsidRPr="009522A2" w:rsidRDefault="003446A1" w:rsidP="009522A2"/>
        </w:tc>
        <w:tc>
          <w:tcPr>
            <w:tcW w:w="5812" w:type="dxa"/>
            <w:vMerge w:val="restart"/>
            <w:shd w:val="clear" w:color="auto" w:fill="D9D9D9" w:themeFill="background1" w:themeFillShade="D9"/>
          </w:tcPr>
          <w:p w14:paraId="05691879" w14:textId="77777777" w:rsidR="003446A1" w:rsidRPr="009522A2" w:rsidRDefault="003446A1" w:rsidP="009522A2">
            <w:r w:rsidRPr="009874CA">
              <w:rPr>
                <w:b/>
              </w:rPr>
              <w:t>The system that provides MAT is psychologically informed (tier 1); routinely delivers evidence-based low intensity psychosocial interventions (tier 2); and supports individuals to grow social networks</w:t>
            </w:r>
            <w:r>
              <w:rPr>
                <w:b/>
              </w:rPr>
              <w:t>.</w:t>
            </w:r>
          </w:p>
        </w:tc>
        <w:tc>
          <w:tcPr>
            <w:tcW w:w="5589" w:type="dxa"/>
            <w:gridSpan w:val="2"/>
            <w:vMerge w:val="restart"/>
            <w:shd w:val="clear" w:color="auto" w:fill="D9D9D9" w:themeFill="background1" w:themeFillShade="D9"/>
          </w:tcPr>
          <w:p w14:paraId="2BDC8079" w14:textId="77777777" w:rsidR="003446A1" w:rsidRDefault="003446A1" w:rsidP="009522A2">
            <w:r w:rsidRPr="008F27A9">
              <w:t>This standard focuses on the key role that positive relationships and social connection have to play in people's recovery. Services recognise that for many people, substances have been used as a way to cope with difficult emotions and issues from the past. Services will aim to support people to develop positive relationships and new ways of coping as these are just as important as having the right medication.</w:t>
            </w:r>
          </w:p>
          <w:p w14:paraId="4539635F" w14:textId="77777777" w:rsidR="003446A1" w:rsidRPr="009522A2" w:rsidRDefault="003446A1" w:rsidP="009522A2"/>
        </w:tc>
      </w:tr>
      <w:tr w:rsidR="003446A1" w:rsidRPr="009522A2" w14:paraId="68EC2D70" w14:textId="77777777" w:rsidTr="007626C8">
        <w:trPr>
          <w:trHeight w:val="1728"/>
        </w:trPr>
        <w:tc>
          <w:tcPr>
            <w:tcW w:w="2547" w:type="dxa"/>
            <w:shd w:val="clear" w:color="auto" w:fill="ED7D31" w:themeFill="accent2"/>
          </w:tcPr>
          <w:p w14:paraId="0BE583B1" w14:textId="77777777" w:rsidR="003446A1" w:rsidRPr="003446A1" w:rsidRDefault="003446A1" w:rsidP="009522A2">
            <w:r w:rsidRPr="003446A1">
              <w:t>April 2022 RAG status</w:t>
            </w:r>
          </w:p>
        </w:tc>
        <w:tc>
          <w:tcPr>
            <w:tcW w:w="5812" w:type="dxa"/>
            <w:vMerge/>
            <w:shd w:val="clear" w:color="auto" w:fill="D9D9D9" w:themeFill="background1" w:themeFillShade="D9"/>
          </w:tcPr>
          <w:p w14:paraId="7EF9E47B" w14:textId="77777777" w:rsidR="003446A1" w:rsidRPr="009874CA" w:rsidRDefault="003446A1" w:rsidP="009522A2">
            <w:pPr>
              <w:rPr>
                <w:b/>
              </w:rPr>
            </w:pPr>
          </w:p>
        </w:tc>
        <w:tc>
          <w:tcPr>
            <w:tcW w:w="5589" w:type="dxa"/>
            <w:gridSpan w:val="2"/>
            <w:vMerge/>
            <w:shd w:val="clear" w:color="auto" w:fill="D9D9D9" w:themeFill="background1" w:themeFillShade="D9"/>
          </w:tcPr>
          <w:p w14:paraId="53BF31F4" w14:textId="77777777" w:rsidR="003446A1" w:rsidRPr="008F27A9" w:rsidRDefault="003446A1" w:rsidP="009522A2"/>
        </w:tc>
      </w:tr>
      <w:tr w:rsidR="009522A2" w:rsidRPr="009522A2" w14:paraId="32916DD5" w14:textId="77777777" w:rsidTr="00F2438B">
        <w:tc>
          <w:tcPr>
            <w:tcW w:w="10627" w:type="dxa"/>
            <w:gridSpan w:val="3"/>
            <w:shd w:val="clear" w:color="auto" w:fill="D9D9D9" w:themeFill="background1" w:themeFillShade="D9"/>
          </w:tcPr>
          <w:p w14:paraId="47980CAF" w14:textId="77777777" w:rsidR="009522A2" w:rsidRPr="009522A2" w:rsidRDefault="00945B7C" w:rsidP="009522A2">
            <w:pPr>
              <w:rPr>
                <w:b/>
              </w:rPr>
            </w:pPr>
            <w:r w:rsidRPr="00945B7C">
              <w:rPr>
                <w:b/>
              </w:rPr>
              <w:t>Actions/deliverables to implement standard</w:t>
            </w:r>
            <w:r>
              <w:rPr>
                <w:b/>
              </w:rPr>
              <w:t xml:space="preserve"> 6</w:t>
            </w:r>
          </w:p>
        </w:tc>
        <w:tc>
          <w:tcPr>
            <w:tcW w:w="3321" w:type="dxa"/>
            <w:shd w:val="clear" w:color="auto" w:fill="D9D9D9" w:themeFill="background1" w:themeFillShade="D9"/>
          </w:tcPr>
          <w:p w14:paraId="2F2B7E1A" w14:textId="77777777" w:rsidR="009522A2" w:rsidRPr="009522A2" w:rsidRDefault="009522A2" w:rsidP="009522A2">
            <w:r w:rsidRPr="009522A2">
              <w:rPr>
                <w:b/>
              </w:rPr>
              <w:t>Timescales to complete</w:t>
            </w:r>
          </w:p>
        </w:tc>
      </w:tr>
      <w:tr w:rsidR="009522A2" w:rsidRPr="009522A2" w14:paraId="00BB2BCE" w14:textId="77777777" w:rsidTr="00F2438B">
        <w:tc>
          <w:tcPr>
            <w:tcW w:w="10627" w:type="dxa"/>
            <w:gridSpan w:val="3"/>
            <w:shd w:val="clear" w:color="auto" w:fill="auto"/>
          </w:tcPr>
          <w:p w14:paraId="4CEC6DFD" w14:textId="77777777" w:rsidR="005564E1" w:rsidRPr="005564E1" w:rsidRDefault="005564E1" w:rsidP="005564E1">
            <w:pPr>
              <w:rPr>
                <w:rFonts w:cs="Arial"/>
                <w:b/>
                <w:bCs/>
                <w:szCs w:val="24"/>
              </w:rPr>
            </w:pPr>
            <w:r w:rsidRPr="005564E1">
              <w:rPr>
                <w:rFonts w:cs="Arial"/>
                <w:b/>
                <w:bCs/>
                <w:szCs w:val="24"/>
              </w:rPr>
              <w:t>Provide structured psychological interventions (Tier 2) to address mild to moderate comorbid mental health issues and to support people's recovery from substance use. Enhance support and training for psychologically informed treatment and trauma-informed care</w:t>
            </w:r>
          </w:p>
          <w:p w14:paraId="254467B1" w14:textId="77777777" w:rsidR="005564E1" w:rsidRPr="005564E1" w:rsidRDefault="005564E1" w:rsidP="005564E1">
            <w:pPr>
              <w:pStyle w:val="ListParagraph"/>
              <w:numPr>
                <w:ilvl w:val="0"/>
                <w:numId w:val="20"/>
              </w:numPr>
              <w:rPr>
                <w:rFonts w:cs="Arial"/>
                <w:szCs w:val="24"/>
              </w:rPr>
            </w:pPr>
            <w:r w:rsidRPr="005564E1">
              <w:rPr>
                <w:rFonts w:cs="Arial"/>
                <w:szCs w:val="24"/>
              </w:rPr>
              <w:t xml:space="preserve">GG&amp;C ADRS Psychological Therapies Strategy Group has developed a workplan to co-ordinate services approaches and meet their obligations under the MAT Standards 6 </w:t>
            </w:r>
            <w:r w:rsidRPr="005564E1">
              <w:rPr>
                <w:rFonts w:cs="Arial"/>
                <w:color w:val="1F497D"/>
                <w:szCs w:val="24"/>
              </w:rPr>
              <w:t>(</w:t>
            </w:r>
            <w:r w:rsidRPr="005564E1">
              <w:rPr>
                <w:rFonts w:cs="Arial"/>
                <w:szCs w:val="24"/>
              </w:rPr>
              <w:t>and 10</w:t>
            </w:r>
            <w:r w:rsidRPr="005564E1">
              <w:rPr>
                <w:rFonts w:cs="Arial"/>
                <w:color w:val="1F497D"/>
                <w:szCs w:val="24"/>
              </w:rPr>
              <w:t>)</w:t>
            </w:r>
            <w:r w:rsidRPr="005564E1">
              <w:rPr>
                <w:rFonts w:cs="Arial"/>
                <w:szCs w:val="24"/>
              </w:rPr>
              <w:t xml:space="preserve">. </w:t>
            </w:r>
          </w:p>
          <w:p w14:paraId="4C4AB08A" w14:textId="77777777" w:rsidR="005564E1" w:rsidRPr="005564E1" w:rsidRDefault="005564E1" w:rsidP="005564E1">
            <w:pPr>
              <w:rPr>
                <w:rFonts w:cs="Arial"/>
                <w:szCs w:val="24"/>
              </w:rPr>
            </w:pPr>
          </w:p>
          <w:p w14:paraId="686383A9" w14:textId="77777777" w:rsidR="005564E1" w:rsidRPr="005564E1" w:rsidRDefault="005564E1" w:rsidP="005564E1">
            <w:pPr>
              <w:pStyle w:val="ListParagraph"/>
              <w:numPr>
                <w:ilvl w:val="0"/>
                <w:numId w:val="20"/>
              </w:numPr>
              <w:rPr>
                <w:rFonts w:cs="Arial"/>
                <w:szCs w:val="24"/>
              </w:rPr>
            </w:pPr>
            <w:r w:rsidRPr="005564E1">
              <w:rPr>
                <w:rFonts w:cs="Arial"/>
                <w:szCs w:val="24"/>
              </w:rPr>
              <w:t>Training requirements for ADRS staff to be able to deliver on these standards have been identified.</w:t>
            </w:r>
          </w:p>
          <w:p w14:paraId="4CBEC8F4" w14:textId="77777777" w:rsidR="005564E1" w:rsidRPr="005564E1" w:rsidRDefault="005564E1" w:rsidP="005564E1">
            <w:pPr>
              <w:rPr>
                <w:rFonts w:cs="Arial"/>
                <w:color w:val="1F497D"/>
                <w:szCs w:val="24"/>
              </w:rPr>
            </w:pPr>
          </w:p>
          <w:p w14:paraId="4E301B52" w14:textId="77777777" w:rsidR="005564E1" w:rsidRPr="005564E1" w:rsidRDefault="005564E1" w:rsidP="005564E1">
            <w:pPr>
              <w:pStyle w:val="NoSpacing"/>
              <w:numPr>
                <w:ilvl w:val="0"/>
                <w:numId w:val="20"/>
              </w:numPr>
              <w:jc w:val="both"/>
              <w:rPr>
                <w:rFonts w:ascii="Arial" w:hAnsi="Arial" w:cs="Arial"/>
                <w:sz w:val="24"/>
                <w:szCs w:val="24"/>
              </w:rPr>
            </w:pPr>
            <w:r w:rsidRPr="005564E1">
              <w:rPr>
                <w:rFonts w:ascii="Arial" w:hAnsi="Arial" w:cs="Arial"/>
                <w:sz w:val="24"/>
                <w:szCs w:val="24"/>
              </w:rPr>
              <w:t xml:space="preserve">Training capacity to be increased by using a training for trainers model. </w:t>
            </w:r>
          </w:p>
          <w:p w14:paraId="2694FB19" w14:textId="77777777" w:rsidR="005564E1" w:rsidRPr="005564E1" w:rsidRDefault="005564E1" w:rsidP="005564E1">
            <w:pPr>
              <w:pStyle w:val="ListParagraph"/>
              <w:rPr>
                <w:rFonts w:cs="Arial"/>
                <w:szCs w:val="24"/>
              </w:rPr>
            </w:pPr>
          </w:p>
          <w:p w14:paraId="3C71AD8C" w14:textId="77777777" w:rsidR="005564E1" w:rsidRPr="005564E1" w:rsidRDefault="005564E1" w:rsidP="005564E1">
            <w:pPr>
              <w:pStyle w:val="NoSpacing"/>
              <w:numPr>
                <w:ilvl w:val="0"/>
                <w:numId w:val="20"/>
              </w:numPr>
              <w:jc w:val="both"/>
              <w:rPr>
                <w:rFonts w:ascii="Arial" w:hAnsi="Arial" w:cs="Arial"/>
                <w:sz w:val="24"/>
                <w:szCs w:val="24"/>
              </w:rPr>
            </w:pPr>
            <w:r w:rsidRPr="005564E1">
              <w:rPr>
                <w:rFonts w:ascii="Arial" w:hAnsi="Arial" w:cs="Arial"/>
                <w:sz w:val="24"/>
                <w:szCs w:val="24"/>
              </w:rPr>
              <w:t>ADRS have increased their psychological therapies workforce (and skill mix) to increase capacity to deliver Tier 2 Interventions</w:t>
            </w:r>
          </w:p>
          <w:p w14:paraId="701BA7ED" w14:textId="77777777" w:rsidR="005564E1" w:rsidRPr="005564E1" w:rsidRDefault="005564E1" w:rsidP="005564E1">
            <w:pPr>
              <w:pStyle w:val="NoSpacing"/>
              <w:jc w:val="both"/>
              <w:rPr>
                <w:rFonts w:ascii="Arial" w:hAnsi="Arial" w:cs="Arial"/>
                <w:sz w:val="24"/>
                <w:szCs w:val="24"/>
              </w:rPr>
            </w:pPr>
          </w:p>
          <w:p w14:paraId="700627A8" w14:textId="259778C7" w:rsidR="005564E1" w:rsidRPr="005564E1" w:rsidRDefault="005564E1" w:rsidP="005564E1">
            <w:pPr>
              <w:pStyle w:val="NoSpacing"/>
              <w:numPr>
                <w:ilvl w:val="0"/>
                <w:numId w:val="20"/>
              </w:numPr>
              <w:jc w:val="both"/>
              <w:rPr>
                <w:rFonts w:ascii="Arial" w:hAnsi="Arial" w:cs="Arial"/>
                <w:sz w:val="24"/>
                <w:szCs w:val="24"/>
              </w:rPr>
            </w:pPr>
            <w:r w:rsidRPr="005564E1">
              <w:rPr>
                <w:rFonts w:ascii="Arial" w:hAnsi="Arial" w:cs="Arial"/>
                <w:sz w:val="24"/>
                <w:szCs w:val="24"/>
              </w:rPr>
              <w:t xml:space="preserve">A pilot to deliver training in Core Skills (a </w:t>
            </w:r>
            <w:r w:rsidR="009B1B8A">
              <w:rPr>
                <w:rFonts w:ascii="Arial" w:hAnsi="Arial" w:cs="Arial"/>
                <w:sz w:val="24"/>
                <w:szCs w:val="24"/>
              </w:rPr>
              <w:t>l</w:t>
            </w:r>
            <w:r w:rsidRPr="005564E1">
              <w:rPr>
                <w:rFonts w:ascii="Arial" w:hAnsi="Arial" w:cs="Arial"/>
                <w:sz w:val="24"/>
                <w:szCs w:val="24"/>
              </w:rPr>
              <w:t xml:space="preserve">ow </w:t>
            </w:r>
            <w:r w:rsidR="009B1B8A">
              <w:rPr>
                <w:rFonts w:ascii="Arial" w:hAnsi="Arial" w:cs="Arial"/>
                <w:sz w:val="24"/>
                <w:szCs w:val="24"/>
              </w:rPr>
              <w:t>i</w:t>
            </w:r>
            <w:r w:rsidRPr="005564E1">
              <w:rPr>
                <w:rFonts w:ascii="Arial" w:hAnsi="Arial" w:cs="Arial"/>
                <w:sz w:val="24"/>
                <w:szCs w:val="24"/>
              </w:rPr>
              <w:t xml:space="preserve">ntensity </w:t>
            </w:r>
            <w:r w:rsidR="009B1B8A">
              <w:rPr>
                <w:rFonts w:ascii="Arial" w:hAnsi="Arial" w:cs="Arial"/>
                <w:sz w:val="24"/>
                <w:szCs w:val="24"/>
              </w:rPr>
              <w:t>p</w:t>
            </w:r>
            <w:r w:rsidRPr="005564E1">
              <w:rPr>
                <w:rFonts w:ascii="Arial" w:hAnsi="Arial" w:cs="Arial"/>
                <w:sz w:val="24"/>
                <w:szCs w:val="24"/>
              </w:rPr>
              <w:t xml:space="preserve">sychological therapy) is being developed. </w:t>
            </w:r>
          </w:p>
          <w:p w14:paraId="372C3BE9" w14:textId="77777777" w:rsidR="005564E1" w:rsidRPr="005564E1" w:rsidRDefault="005564E1" w:rsidP="005564E1">
            <w:pPr>
              <w:rPr>
                <w:rFonts w:cs="Arial"/>
                <w:szCs w:val="24"/>
              </w:rPr>
            </w:pPr>
          </w:p>
          <w:p w14:paraId="3703386E" w14:textId="2AE548F6" w:rsidR="005564E1" w:rsidRPr="005564E1" w:rsidRDefault="005564E1" w:rsidP="005564E1">
            <w:pPr>
              <w:pStyle w:val="NoSpacing"/>
              <w:numPr>
                <w:ilvl w:val="0"/>
                <w:numId w:val="20"/>
              </w:numPr>
              <w:jc w:val="both"/>
              <w:rPr>
                <w:rFonts w:ascii="Arial" w:hAnsi="Arial" w:cs="Arial"/>
                <w:sz w:val="24"/>
                <w:szCs w:val="24"/>
              </w:rPr>
            </w:pPr>
            <w:r w:rsidRPr="005564E1">
              <w:rPr>
                <w:rFonts w:ascii="Arial" w:hAnsi="Arial" w:cs="Arial"/>
                <w:sz w:val="24"/>
                <w:szCs w:val="24"/>
              </w:rPr>
              <w:t xml:space="preserve">Support to embed these approaches into practice have been developed (i.e.Reflective Practice and </w:t>
            </w:r>
            <w:r w:rsidR="009B1B8A">
              <w:rPr>
                <w:rFonts w:ascii="Arial" w:hAnsi="Arial" w:cs="Arial"/>
                <w:sz w:val="24"/>
                <w:szCs w:val="24"/>
              </w:rPr>
              <w:t>C</w:t>
            </w:r>
            <w:r w:rsidRPr="005564E1">
              <w:rPr>
                <w:rFonts w:ascii="Arial" w:hAnsi="Arial" w:cs="Arial"/>
                <w:sz w:val="24"/>
                <w:szCs w:val="24"/>
              </w:rPr>
              <w:t xml:space="preserve">oaching) </w:t>
            </w:r>
          </w:p>
          <w:p w14:paraId="1198A530" w14:textId="77777777" w:rsidR="005564E1" w:rsidRPr="005564E1" w:rsidRDefault="005564E1" w:rsidP="005564E1">
            <w:pPr>
              <w:pStyle w:val="NoSpacing"/>
              <w:numPr>
                <w:ilvl w:val="0"/>
                <w:numId w:val="21"/>
              </w:numPr>
              <w:jc w:val="both"/>
              <w:rPr>
                <w:rFonts w:ascii="Arial" w:hAnsi="Arial" w:cs="Arial"/>
                <w:sz w:val="24"/>
                <w:szCs w:val="24"/>
              </w:rPr>
            </w:pPr>
            <w:r w:rsidRPr="005564E1">
              <w:rPr>
                <w:rFonts w:ascii="Arial" w:hAnsi="Arial" w:cs="Arial"/>
                <w:sz w:val="24"/>
                <w:szCs w:val="24"/>
              </w:rPr>
              <w:t xml:space="preserve">Coaching groups have been piloted in North East Glasgow ADRS to help support staff delivering these approaches, with plans to roll this out across the City. </w:t>
            </w:r>
          </w:p>
          <w:p w14:paraId="2805D205" w14:textId="77777777" w:rsidR="005564E1" w:rsidRPr="005564E1" w:rsidRDefault="005564E1" w:rsidP="005564E1">
            <w:pPr>
              <w:pStyle w:val="NoSpacing"/>
              <w:numPr>
                <w:ilvl w:val="0"/>
                <w:numId w:val="21"/>
              </w:numPr>
              <w:jc w:val="both"/>
              <w:rPr>
                <w:rFonts w:ascii="Arial" w:hAnsi="Arial" w:cs="Arial"/>
                <w:sz w:val="24"/>
                <w:szCs w:val="24"/>
              </w:rPr>
            </w:pPr>
            <w:r w:rsidRPr="005564E1">
              <w:rPr>
                <w:rFonts w:ascii="Arial" w:hAnsi="Arial" w:cs="Arial"/>
                <w:sz w:val="24"/>
                <w:szCs w:val="24"/>
              </w:rPr>
              <w:t>Reflective Practice groups have begun to be delivered in some areas with plans to roll out across the city.</w:t>
            </w:r>
          </w:p>
          <w:p w14:paraId="0256CA69" w14:textId="77777777" w:rsidR="005564E1" w:rsidRPr="005564E1" w:rsidRDefault="005564E1" w:rsidP="005564E1">
            <w:pPr>
              <w:pStyle w:val="NoSpacing"/>
              <w:jc w:val="both"/>
              <w:rPr>
                <w:rFonts w:ascii="Arial" w:hAnsi="Arial" w:cs="Arial"/>
                <w:sz w:val="24"/>
                <w:szCs w:val="24"/>
              </w:rPr>
            </w:pPr>
          </w:p>
          <w:p w14:paraId="569FC149" w14:textId="077C1CF3" w:rsidR="005564E1" w:rsidRPr="005564E1" w:rsidRDefault="005564E1" w:rsidP="005564E1">
            <w:pPr>
              <w:pStyle w:val="NoSpacing"/>
              <w:numPr>
                <w:ilvl w:val="0"/>
                <w:numId w:val="20"/>
              </w:numPr>
              <w:jc w:val="both"/>
              <w:rPr>
                <w:rFonts w:ascii="Arial" w:hAnsi="Arial" w:cs="Arial"/>
                <w:sz w:val="24"/>
                <w:szCs w:val="24"/>
              </w:rPr>
            </w:pPr>
            <w:r w:rsidRPr="005564E1">
              <w:rPr>
                <w:rFonts w:ascii="Arial" w:hAnsi="Arial" w:cs="Arial"/>
                <w:sz w:val="24"/>
                <w:szCs w:val="24"/>
              </w:rPr>
              <w:t xml:space="preserve">ADRS </w:t>
            </w:r>
            <w:r w:rsidR="009B1B8A">
              <w:rPr>
                <w:rFonts w:ascii="Arial" w:hAnsi="Arial" w:cs="Arial"/>
                <w:sz w:val="24"/>
                <w:szCs w:val="24"/>
              </w:rPr>
              <w:t>p</w:t>
            </w:r>
            <w:r w:rsidRPr="005564E1">
              <w:rPr>
                <w:rFonts w:ascii="Arial" w:hAnsi="Arial" w:cs="Arial"/>
                <w:sz w:val="24"/>
                <w:szCs w:val="24"/>
              </w:rPr>
              <w:t>sychological therapies to offer support to third sector partners to identify appropriate training for their staff</w:t>
            </w:r>
          </w:p>
          <w:p w14:paraId="03DCA06B" w14:textId="2564A7A0" w:rsidR="00C2456F" w:rsidRPr="005564E1" w:rsidRDefault="00C2456F" w:rsidP="005564E1">
            <w:pPr>
              <w:pStyle w:val="NoSpacing"/>
              <w:jc w:val="both"/>
              <w:rPr>
                <w:rFonts w:ascii="Arial" w:hAnsi="Arial" w:cs="Arial"/>
                <w:b/>
                <w:sz w:val="24"/>
                <w:szCs w:val="24"/>
              </w:rPr>
            </w:pPr>
          </w:p>
        </w:tc>
        <w:tc>
          <w:tcPr>
            <w:tcW w:w="3321" w:type="dxa"/>
            <w:shd w:val="clear" w:color="auto" w:fill="auto"/>
          </w:tcPr>
          <w:p w14:paraId="55908854" w14:textId="77777777" w:rsidR="005564E1" w:rsidRPr="00DD4DD2" w:rsidRDefault="005564E1" w:rsidP="005564E1">
            <w:pPr>
              <w:rPr>
                <w:rFonts w:ascii="Calibri" w:hAnsi="Calibri"/>
                <w:b/>
                <w:bCs/>
                <w:sz w:val="22"/>
              </w:rPr>
            </w:pPr>
            <w:r w:rsidRPr="00DD4DD2">
              <w:rPr>
                <w:b/>
                <w:bCs/>
              </w:rPr>
              <w:lastRenderedPageBreak/>
              <w:t>April 2024</w:t>
            </w:r>
          </w:p>
          <w:p w14:paraId="24CAE28C" w14:textId="77777777" w:rsidR="005564E1" w:rsidRPr="00DD4DD2" w:rsidRDefault="005564E1" w:rsidP="005564E1">
            <w:pPr>
              <w:rPr>
                <w:b/>
                <w:bCs/>
                <w:color w:val="1F497D"/>
              </w:rPr>
            </w:pPr>
          </w:p>
          <w:p w14:paraId="1661DB25" w14:textId="77777777" w:rsidR="005564E1" w:rsidRPr="00DD4DD2" w:rsidRDefault="005564E1" w:rsidP="005564E1">
            <w:pPr>
              <w:rPr>
                <w:b/>
                <w:bCs/>
                <w:color w:val="1F497D"/>
              </w:rPr>
            </w:pPr>
          </w:p>
          <w:p w14:paraId="4320DC74" w14:textId="77777777" w:rsidR="005564E1" w:rsidRPr="00DD4DD2" w:rsidRDefault="005564E1" w:rsidP="005564E1">
            <w:pPr>
              <w:rPr>
                <w:b/>
                <w:bCs/>
                <w:color w:val="1F497D"/>
              </w:rPr>
            </w:pPr>
          </w:p>
          <w:p w14:paraId="5EB628F4" w14:textId="77777777" w:rsidR="005564E1" w:rsidRPr="00DD4DD2" w:rsidRDefault="005564E1" w:rsidP="005564E1">
            <w:pPr>
              <w:rPr>
                <w:b/>
                <w:bCs/>
                <w:color w:val="1F497D"/>
              </w:rPr>
            </w:pPr>
          </w:p>
          <w:p w14:paraId="0D4DF82D" w14:textId="77777777" w:rsidR="005564E1" w:rsidRPr="00DD4DD2" w:rsidRDefault="005564E1" w:rsidP="005564E1">
            <w:pPr>
              <w:rPr>
                <w:b/>
                <w:bCs/>
              </w:rPr>
            </w:pPr>
            <w:r w:rsidRPr="00DD4DD2">
              <w:rPr>
                <w:b/>
                <w:bCs/>
              </w:rPr>
              <w:t>Completed</w:t>
            </w:r>
          </w:p>
          <w:p w14:paraId="0336A088" w14:textId="77777777" w:rsidR="005564E1" w:rsidRPr="00DD4DD2" w:rsidRDefault="005564E1" w:rsidP="005564E1">
            <w:pPr>
              <w:rPr>
                <w:b/>
                <w:bCs/>
              </w:rPr>
            </w:pPr>
          </w:p>
          <w:p w14:paraId="61B92E23" w14:textId="77777777" w:rsidR="005564E1" w:rsidRPr="00DD4DD2" w:rsidRDefault="005564E1" w:rsidP="005564E1">
            <w:pPr>
              <w:rPr>
                <w:b/>
                <w:bCs/>
              </w:rPr>
            </w:pPr>
          </w:p>
          <w:p w14:paraId="182BDF6B" w14:textId="77777777" w:rsidR="005564E1" w:rsidRPr="00DD4DD2" w:rsidRDefault="005564E1" w:rsidP="005564E1">
            <w:pPr>
              <w:rPr>
                <w:b/>
                <w:bCs/>
              </w:rPr>
            </w:pPr>
          </w:p>
          <w:p w14:paraId="6626C929" w14:textId="77777777" w:rsidR="005564E1" w:rsidRPr="00DD4DD2" w:rsidRDefault="005564E1" w:rsidP="005564E1">
            <w:pPr>
              <w:rPr>
                <w:b/>
                <w:bCs/>
              </w:rPr>
            </w:pPr>
            <w:r w:rsidRPr="00DD4DD2">
              <w:rPr>
                <w:b/>
                <w:bCs/>
              </w:rPr>
              <w:t>Completed</w:t>
            </w:r>
          </w:p>
          <w:p w14:paraId="79001A0F" w14:textId="77777777" w:rsidR="005564E1" w:rsidRPr="00DD4DD2" w:rsidRDefault="005564E1" w:rsidP="005564E1">
            <w:pPr>
              <w:rPr>
                <w:b/>
                <w:bCs/>
              </w:rPr>
            </w:pPr>
          </w:p>
          <w:p w14:paraId="13F4AE6F" w14:textId="77777777" w:rsidR="005564E1" w:rsidRPr="00DD4DD2" w:rsidRDefault="005564E1" w:rsidP="005564E1">
            <w:pPr>
              <w:rPr>
                <w:b/>
                <w:bCs/>
              </w:rPr>
            </w:pPr>
            <w:r w:rsidRPr="00DD4DD2">
              <w:rPr>
                <w:b/>
                <w:bCs/>
              </w:rPr>
              <w:t xml:space="preserve">Completed </w:t>
            </w:r>
          </w:p>
          <w:p w14:paraId="2CD48AE7" w14:textId="77777777" w:rsidR="005564E1" w:rsidRPr="00DD4DD2" w:rsidRDefault="005564E1" w:rsidP="005564E1">
            <w:pPr>
              <w:rPr>
                <w:b/>
                <w:bCs/>
              </w:rPr>
            </w:pPr>
          </w:p>
          <w:p w14:paraId="4202CE8F" w14:textId="70E18AB2" w:rsidR="009522A2" w:rsidRPr="009522A2" w:rsidRDefault="005564E1" w:rsidP="005564E1">
            <w:r w:rsidRPr="00DD4DD2">
              <w:rPr>
                <w:b/>
                <w:bCs/>
              </w:rPr>
              <w:t>Completed</w:t>
            </w:r>
          </w:p>
        </w:tc>
      </w:tr>
      <w:tr w:rsidR="009522A2" w:rsidRPr="009522A2" w14:paraId="698A74CC" w14:textId="77777777" w:rsidTr="00F2438B">
        <w:tc>
          <w:tcPr>
            <w:tcW w:w="10627" w:type="dxa"/>
            <w:gridSpan w:val="3"/>
            <w:shd w:val="clear" w:color="auto" w:fill="auto"/>
          </w:tcPr>
          <w:p w14:paraId="278C27DF" w14:textId="03A1D030" w:rsidR="009522A2" w:rsidRPr="005564E1" w:rsidRDefault="00C2456F" w:rsidP="009522A2">
            <w:pPr>
              <w:rPr>
                <w:rFonts w:cs="Arial"/>
                <w:bCs/>
                <w:szCs w:val="24"/>
              </w:rPr>
            </w:pPr>
            <w:r w:rsidRPr="005564E1">
              <w:rPr>
                <w:rFonts w:cs="Arial"/>
                <w:bCs/>
                <w:szCs w:val="24"/>
              </w:rPr>
              <w:t>Glasgow’s 3 Recovery Communities are now commissioned by the GCHSCP to allow further growth and sustainability and have benefitted from significant additional investment in employed staff with Lived Experience</w:t>
            </w:r>
          </w:p>
          <w:p w14:paraId="32DB9A7A" w14:textId="77777777" w:rsidR="009B5F7E" w:rsidRPr="005564E1" w:rsidRDefault="009B5F7E" w:rsidP="009522A2">
            <w:pPr>
              <w:rPr>
                <w:rFonts w:cs="Arial"/>
                <w:b/>
                <w:szCs w:val="24"/>
              </w:rPr>
            </w:pPr>
          </w:p>
          <w:p w14:paraId="2DC20D0B" w14:textId="77777777" w:rsidR="009B5F7E" w:rsidRPr="005564E1" w:rsidRDefault="009B5F7E" w:rsidP="009B5F7E">
            <w:pPr>
              <w:rPr>
                <w:rFonts w:cs="Arial"/>
                <w:szCs w:val="24"/>
              </w:rPr>
            </w:pPr>
            <w:r w:rsidRPr="005564E1">
              <w:rPr>
                <w:rFonts w:cs="Arial"/>
                <w:szCs w:val="24"/>
              </w:rPr>
              <w:t>The Recovery Community Outreach Teams, delivered by peer workers, assertively outreaches to local communities and links people into support services and MAT</w:t>
            </w:r>
          </w:p>
          <w:p w14:paraId="46E26C08" w14:textId="59B94010" w:rsidR="009B5F7E" w:rsidRPr="005564E1" w:rsidRDefault="009B5F7E" w:rsidP="009522A2">
            <w:pPr>
              <w:rPr>
                <w:rFonts w:cs="Arial"/>
                <w:b/>
                <w:szCs w:val="24"/>
              </w:rPr>
            </w:pPr>
          </w:p>
        </w:tc>
        <w:tc>
          <w:tcPr>
            <w:tcW w:w="3321" w:type="dxa"/>
            <w:shd w:val="clear" w:color="auto" w:fill="auto"/>
          </w:tcPr>
          <w:p w14:paraId="775741F6" w14:textId="34D9E76F" w:rsidR="009522A2" w:rsidRPr="00DD4DD2" w:rsidRDefault="00C2456F" w:rsidP="009522A2">
            <w:pPr>
              <w:rPr>
                <w:b/>
                <w:bCs/>
              </w:rPr>
            </w:pPr>
            <w:r w:rsidRPr="00DD4DD2">
              <w:rPr>
                <w:b/>
                <w:bCs/>
              </w:rPr>
              <w:t>Complete</w:t>
            </w:r>
          </w:p>
        </w:tc>
      </w:tr>
      <w:tr w:rsidR="000A0F95" w:rsidRPr="009522A2" w14:paraId="5530B6A0" w14:textId="77777777" w:rsidTr="00F2438B">
        <w:tc>
          <w:tcPr>
            <w:tcW w:w="10627" w:type="dxa"/>
            <w:gridSpan w:val="3"/>
            <w:shd w:val="clear" w:color="auto" w:fill="auto"/>
          </w:tcPr>
          <w:p w14:paraId="6F009CB3" w14:textId="77777777" w:rsidR="000A0F95" w:rsidRPr="005564E1" w:rsidRDefault="000A0F95" w:rsidP="000A0F95">
            <w:pPr>
              <w:rPr>
                <w:rFonts w:cs="Arial"/>
                <w:b/>
                <w:szCs w:val="24"/>
              </w:rPr>
            </w:pPr>
          </w:p>
          <w:p w14:paraId="11D279AC" w14:textId="05887678" w:rsidR="000A0F95" w:rsidRPr="005564E1" w:rsidRDefault="000A0F95" w:rsidP="000A0F95">
            <w:pPr>
              <w:rPr>
                <w:rFonts w:cs="Arial"/>
                <w:b/>
                <w:szCs w:val="24"/>
              </w:rPr>
            </w:pPr>
            <w:r w:rsidRPr="005564E1">
              <w:rPr>
                <w:rFonts w:cs="Arial"/>
                <w:b/>
                <w:szCs w:val="24"/>
              </w:rPr>
              <w:t xml:space="preserve">Collaborate with national thematic groups coordinated by MIST </w:t>
            </w:r>
          </w:p>
        </w:tc>
        <w:tc>
          <w:tcPr>
            <w:tcW w:w="3321" w:type="dxa"/>
            <w:shd w:val="clear" w:color="auto" w:fill="auto"/>
          </w:tcPr>
          <w:p w14:paraId="529264C5" w14:textId="783210CD" w:rsidR="000A0F95" w:rsidRPr="009522A2" w:rsidRDefault="00F2438B" w:rsidP="000A0F95">
            <w:r>
              <w:rPr>
                <w:b/>
              </w:rPr>
              <w:t>Completed- GC ADP have asked MIST for dates</w:t>
            </w:r>
          </w:p>
        </w:tc>
      </w:tr>
      <w:tr w:rsidR="000A0F95" w:rsidRPr="009522A2" w14:paraId="4349CB79" w14:textId="77777777" w:rsidTr="00F2438B">
        <w:tc>
          <w:tcPr>
            <w:tcW w:w="10627" w:type="dxa"/>
            <w:gridSpan w:val="3"/>
            <w:shd w:val="clear" w:color="auto" w:fill="auto"/>
          </w:tcPr>
          <w:p w14:paraId="5F357B63" w14:textId="77777777" w:rsidR="000A0F95" w:rsidRPr="008852DE" w:rsidRDefault="000A0F95" w:rsidP="000A0F95">
            <w:pPr>
              <w:rPr>
                <w:b/>
              </w:rPr>
            </w:pPr>
          </w:p>
          <w:p w14:paraId="09ADC312" w14:textId="77777777" w:rsidR="005564E1" w:rsidRDefault="005564E1" w:rsidP="005564E1">
            <w:pPr>
              <w:rPr>
                <w:rFonts w:ascii="Calibri" w:hAnsi="Calibri"/>
                <w:b/>
                <w:bCs/>
                <w:sz w:val="22"/>
              </w:rPr>
            </w:pPr>
            <w:r>
              <w:rPr>
                <w:b/>
                <w:bCs/>
              </w:rPr>
              <w:t>Ensure sufficient process evidence to demonstrate progress.</w:t>
            </w:r>
          </w:p>
          <w:p w14:paraId="6A2141F5" w14:textId="77777777" w:rsidR="005564E1" w:rsidRDefault="005564E1" w:rsidP="005564E1">
            <w:pPr>
              <w:pStyle w:val="ListParagraph"/>
              <w:numPr>
                <w:ilvl w:val="0"/>
                <w:numId w:val="19"/>
              </w:numPr>
            </w:pPr>
            <w:r>
              <w:t xml:space="preserve">Psychological therapies training plan </w:t>
            </w:r>
          </w:p>
          <w:p w14:paraId="18EC4B98" w14:textId="77777777" w:rsidR="005564E1" w:rsidRDefault="005564E1" w:rsidP="005564E1">
            <w:pPr>
              <w:pStyle w:val="ListParagraph"/>
              <w:numPr>
                <w:ilvl w:val="0"/>
                <w:numId w:val="19"/>
              </w:numPr>
            </w:pPr>
            <w:r>
              <w:t>Pathway for accessing psychological therapies</w:t>
            </w:r>
          </w:p>
          <w:p w14:paraId="3C1CB5CC" w14:textId="13BCFFBA" w:rsidR="005564E1" w:rsidRDefault="005564E1" w:rsidP="005564E1">
            <w:pPr>
              <w:pStyle w:val="ListParagraph"/>
              <w:numPr>
                <w:ilvl w:val="0"/>
                <w:numId w:val="19"/>
              </w:numPr>
            </w:pPr>
            <w:r>
              <w:t xml:space="preserve">Staff information leaflets on accessing </w:t>
            </w:r>
            <w:r w:rsidR="009B1B8A">
              <w:t>p</w:t>
            </w:r>
            <w:r>
              <w:t xml:space="preserve">sychological </w:t>
            </w:r>
            <w:r w:rsidR="009B1B8A">
              <w:t>t</w:t>
            </w:r>
            <w:r>
              <w:t>herapies</w:t>
            </w:r>
          </w:p>
          <w:p w14:paraId="34773A10" w14:textId="5E0113C3" w:rsidR="005564E1" w:rsidRDefault="005564E1" w:rsidP="005564E1">
            <w:pPr>
              <w:pStyle w:val="ListParagraph"/>
              <w:numPr>
                <w:ilvl w:val="0"/>
                <w:numId w:val="19"/>
              </w:numPr>
            </w:pPr>
            <w:r>
              <w:t xml:space="preserve">Content of staff information sessions delivered on </w:t>
            </w:r>
            <w:r w:rsidR="009B1B8A">
              <w:t>psychological therapies</w:t>
            </w:r>
            <w:r>
              <w:t xml:space="preserve"> </w:t>
            </w:r>
          </w:p>
          <w:p w14:paraId="15F0FAD5" w14:textId="7E35221C" w:rsidR="00C2456F" w:rsidRPr="009522A2" w:rsidRDefault="00C2456F" w:rsidP="00C5381B">
            <w:pPr>
              <w:pStyle w:val="ListParagraph"/>
              <w:rPr>
                <w:b/>
              </w:rPr>
            </w:pPr>
          </w:p>
        </w:tc>
        <w:tc>
          <w:tcPr>
            <w:tcW w:w="3321" w:type="dxa"/>
            <w:shd w:val="clear" w:color="auto" w:fill="auto"/>
          </w:tcPr>
          <w:p w14:paraId="3F18EBA5" w14:textId="77777777" w:rsidR="00D220DE" w:rsidRPr="00DD4DD2" w:rsidRDefault="00D220DE" w:rsidP="000A0F95">
            <w:pPr>
              <w:rPr>
                <w:b/>
                <w:bCs/>
              </w:rPr>
            </w:pPr>
          </w:p>
          <w:p w14:paraId="58D37559" w14:textId="4FDBD220" w:rsidR="000A0F95" w:rsidRPr="00DD4DD2" w:rsidRDefault="00C2456F" w:rsidP="000A0F95">
            <w:pPr>
              <w:rPr>
                <w:b/>
                <w:bCs/>
              </w:rPr>
            </w:pPr>
            <w:r w:rsidRPr="00DD4DD2">
              <w:rPr>
                <w:b/>
                <w:bCs/>
              </w:rPr>
              <w:t>April 2024</w:t>
            </w:r>
          </w:p>
        </w:tc>
      </w:tr>
      <w:tr w:rsidR="000A0F95" w:rsidRPr="009522A2" w14:paraId="27CDFD9A" w14:textId="77777777" w:rsidTr="00F2438B">
        <w:tc>
          <w:tcPr>
            <w:tcW w:w="10627" w:type="dxa"/>
            <w:gridSpan w:val="3"/>
            <w:shd w:val="clear" w:color="auto" w:fill="auto"/>
          </w:tcPr>
          <w:p w14:paraId="6EE16E7D" w14:textId="77777777" w:rsidR="005564E1" w:rsidRPr="005564E1" w:rsidRDefault="005564E1" w:rsidP="005564E1">
            <w:pPr>
              <w:rPr>
                <w:rFonts w:cs="Arial"/>
                <w:b/>
                <w:bCs/>
                <w:szCs w:val="24"/>
              </w:rPr>
            </w:pPr>
            <w:r w:rsidRPr="005564E1">
              <w:rPr>
                <w:rFonts w:cs="Arial"/>
                <w:b/>
                <w:bCs/>
                <w:szCs w:val="24"/>
              </w:rPr>
              <w:t>Ensure sufficient numerical evidence to demonstrate progress.</w:t>
            </w:r>
          </w:p>
          <w:p w14:paraId="5958ACD1" w14:textId="77777777" w:rsidR="005564E1" w:rsidRPr="005564E1" w:rsidRDefault="005564E1" w:rsidP="005564E1">
            <w:pPr>
              <w:pStyle w:val="ListParagraph"/>
              <w:numPr>
                <w:ilvl w:val="0"/>
                <w:numId w:val="22"/>
              </w:numPr>
              <w:rPr>
                <w:rFonts w:cs="Arial"/>
                <w:szCs w:val="24"/>
              </w:rPr>
            </w:pPr>
            <w:r w:rsidRPr="005564E1">
              <w:rPr>
                <w:rFonts w:cs="Arial"/>
                <w:szCs w:val="24"/>
              </w:rPr>
              <w:t>Numbers of staff trained in house is recorded (Tier 2 Interventions) and will be available</w:t>
            </w:r>
          </w:p>
          <w:p w14:paraId="39EAAE0F" w14:textId="77777777" w:rsidR="005564E1" w:rsidRPr="005564E1" w:rsidRDefault="005564E1" w:rsidP="005564E1">
            <w:pPr>
              <w:pStyle w:val="ListParagraph"/>
              <w:numPr>
                <w:ilvl w:val="0"/>
                <w:numId w:val="22"/>
              </w:numPr>
              <w:rPr>
                <w:rFonts w:cs="Arial"/>
                <w:szCs w:val="24"/>
              </w:rPr>
            </w:pPr>
            <w:r w:rsidRPr="005564E1">
              <w:rPr>
                <w:rFonts w:cs="Arial"/>
                <w:szCs w:val="24"/>
              </w:rPr>
              <w:t xml:space="preserve">Data may be collated from NES modules on psychologically informed care (Tier 1 interventions). </w:t>
            </w:r>
            <w:r w:rsidRPr="00D220DE">
              <w:rPr>
                <w:rFonts w:cs="Arial"/>
                <w:szCs w:val="24"/>
              </w:rPr>
              <w:t>Service will require support from project manager to achieve this.</w:t>
            </w:r>
            <w:r w:rsidRPr="005564E1">
              <w:rPr>
                <w:rFonts w:cs="Arial"/>
                <w:szCs w:val="24"/>
              </w:rPr>
              <w:t xml:space="preserve"> </w:t>
            </w:r>
          </w:p>
          <w:p w14:paraId="7B245102" w14:textId="77777777" w:rsidR="005564E1" w:rsidRPr="005564E1" w:rsidRDefault="005564E1" w:rsidP="005564E1">
            <w:pPr>
              <w:pStyle w:val="ListParagraph"/>
              <w:numPr>
                <w:ilvl w:val="0"/>
                <w:numId w:val="22"/>
              </w:numPr>
              <w:rPr>
                <w:rFonts w:cs="Arial"/>
                <w:szCs w:val="24"/>
              </w:rPr>
            </w:pPr>
            <w:r w:rsidRPr="005564E1">
              <w:rPr>
                <w:rFonts w:cs="Arial"/>
                <w:szCs w:val="24"/>
              </w:rPr>
              <w:lastRenderedPageBreak/>
              <w:t>How many Reflective Practice and coaching sessions delivered</w:t>
            </w:r>
          </w:p>
          <w:p w14:paraId="3B44B895" w14:textId="77777777" w:rsidR="005564E1" w:rsidRPr="005564E1" w:rsidRDefault="005564E1" w:rsidP="005564E1">
            <w:pPr>
              <w:pStyle w:val="ListParagraph"/>
              <w:numPr>
                <w:ilvl w:val="0"/>
                <w:numId w:val="22"/>
              </w:numPr>
              <w:rPr>
                <w:rFonts w:cs="Arial"/>
                <w:color w:val="1F497D"/>
                <w:szCs w:val="24"/>
              </w:rPr>
            </w:pPr>
            <w:r w:rsidRPr="005564E1">
              <w:rPr>
                <w:rFonts w:cs="Arial"/>
                <w:szCs w:val="24"/>
              </w:rPr>
              <w:t>Number of staff who have attended Reflective Practice and Coaching Sessions</w:t>
            </w:r>
          </w:p>
          <w:p w14:paraId="5669F389" w14:textId="4DF553E2" w:rsidR="005564E1" w:rsidRPr="005564E1" w:rsidRDefault="005564E1" w:rsidP="005564E1">
            <w:pPr>
              <w:pStyle w:val="ListParagraph"/>
              <w:numPr>
                <w:ilvl w:val="0"/>
                <w:numId w:val="22"/>
              </w:numPr>
              <w:rPr>
                <w:rFonts w:cs="Arial"/>
                <w:color w:val="1F497D"/>
                <w:szCs w:val="24"/>
              </w:rPr>
            </w:pPr>
            <w:r w:rsidRPr="005564E1">
              <w:rPr>
                <w:rFonts w:cs="Arial"/>
                <w:szCs w:val="24"/>
              </w:rPr>
              <w:t>How many ‘formal’ therapies have been offered. Data is currently available in relation to people in service more generally and not specific to people receiving MAT</w:t>
            </w:r>
          </w:p>
          <w:p w14:paraId="50DD540B" w14:textId="77777777" w:rsidR="000A0F95" w:rsidRPr="009522A2" w:rsidRDefault="000A0F95" w:rsidP="000A0F95">
            <w:pPr>
              <w:rPr>
                <w:b/>
              </w:rPr>
            </w:pPr>
          </w:p>
        </w:tc>
        <w:tc>
          <w:tcPr>
            <w:tcW w:w="3321" w:type="dxa"/>
            <w:shd w:val="clear" w:color="auto" w:fill="auto"/>
          </w:tcPr>
          <w:p w14:paraId="55EE08A1" w14:textId="79B4F653" w:rsidR="000A0F95" w:rsidRPr="00DD4DD2" w:rsidRDefault="005564E1" w:rsidP="000A0F95">
            <w:pPr>
              <w:rPr>
                <w:b/>
                <w:bCs/>
              </w:rPr>
            </w:pPr>
            <w:r w:rsidRPr="00DD4DD2">
              <w:rPr>
                <w:b/>
                <w:bCs/>
              </w:rPr>
              <w:lastRenderedPageBreak/>
              <w:t>April 2024</w:t>
            </w:r>
          </w:p>
        </w:tc>
      </w:tr>
      <w:tr w:rsidR="000A0F95" w:rsidRPr="009522A2" w14:paraId="36AC1B97" w14:textId="77777777" w:rsidTr="00F2438B">
        <w:tc>
          <w:tcPr>
            <w:tcW w:w="10627" w:type="dxa"/>
            <w:gridSpan w:val="3"/>
            <w:shd w:val="clear" w:color="auto" w:fill="auto"/>
          </w:tcPr>
          <w:p w14:paraId="5E496FD2" w14:textId="77777777" w:rsidR="005564E1" w:rsidRPr="005564E1" w:rsidRDefault="005564E1" w:rsidP="005564E1">
            <w:pPr>
              <w:rPr>
                <w:rFonts w:cs="Arial"/>
                <w:b/>
                <w:bCs/>
                <w:sz w:val="22"/>
              </w:rPr>
            </w:pPr>
            <w:r w:rsidRPr="005564E1">
              <w:rPr>
                <w:b/>
                <w:bCs/>
              </w:rPr>
              <w:t>Ensur</w:t>
            </w:r>
            <w:r w:rsidRPr="005564E1">
              <w:rPr>
                <w:rFonts w:cs="Arial"/>
                <w:b/>
                <w:bCs/>
              </w:rPr>
              <w:t>e sufficient experiential evidence to demonstrate progress.</w:t>
            </w:r>
          </w:p>
          <w:p w14:paraId="4253B623" w14:textId="77777777" w:rsidR="005564E1" w:rsidRPr="005564E1" w:rsidRDefault="005564E1" w:rsidP="005564E1">
            <w:pPr>
              <w:pStyle w:val="ListParagraph"/>
              <w:numPr>
                <w:ilvl w:val="0"/>
                <w:numId w:val="19"/>
              </w:numPr>
              <w:rPr>
                <w:rFonts w:cs="Arial"/>
              </w:rPr>
            </w:pPr>
            <w:r w:rsidRPr="005564E1">
              <w:rPr>
                <w:rFonts w:cs="Arial"/>
              </w:rPr>
              <w:t>Glasgow City ADP support team are currently working with Health and Council Information Governance colleagues to address concerns about the PHS model of data gathering. We have a preferred model for experiential data collection for 2022/23 using HSCP staff with lived experience to interview service users across the city.</w:t>
            </w:r>
          </w:p>
          <w:p w14:paraId="207F45B1" w14:textId="77777777" w:rsidR="005564E1" w:rsidRPr="005564E1" w:rsidRDefault="005564E1" w:rsidP="005564E1">
            <w:pPr>
              <w:pStyle w:val="ListParagraph"/>
              <w:numPr>
                <w:ilvl w:val="0"/>
                <w:numId w:val="19"/>
              </w:numPr>
              <w:rPr>
                <w:rFonts w:cs="Arial"/>
              </w:rPr>
            </w:pPr>
            <w:r w:rsidRPr="005564E1">
              <w:rPr>
                <w:rFonts w:cs="Arial"/>
              </w:rPr>
              <w:t xml:space="preserve">ADRS follow up questionnaire for staff who have recently undergone training </w:t>
            </w:r>
          </w:p>
          <w:p w14:paraId="4DA15D22" w14:textId="77777777" w:rsidR="005564E1" w:rsidRPr="005564E1" w:rsidRDefault="005564E1" w:rsidP="005564E1">
            <w:pPr>
              <w:pStyle w:val="ListParagraph"/>
              <w:numPr>
                <w:ilvl w:val="0"/>
                <w:numId w:val="19"/>
              </w:numPr>
              <w:rPr>
                <w:rFonts w:cs="Arial"/>
              </w:rPr>
            </w:pPr>
            <w:r w:rsidRPr="005564E1">
              <w:rPr>
                <w:rFonts w:cs="Arial"/>
              </w:rPr>
              <w:t xml:space="preserve">Follow up questionnaire for service users who have accessed PT groups </w:t>
            </w:r>
          </w:p>
          <w:p w14:paraId="193A9EB3" w14:textId="77777777" w:rsidR="00C5381B" w:rsidRPr="005564E1" w:rsidRDefault="00C5381B" w:rsidP="00C5381B">
            <w:pPr>
              <w:pStyle w:val="ListParagraph"/>
              <w:rPr>
                <w:bCs/>
              </w:rPr>
            </w:pPr>
          </w:p>
          <w:p w14:paraId="2486D31D" w14:textId="77777777" w:rsidR="000A0F95" w:rsidRPr="005564E1" w:rsidRDefault="000A0F95" w:rsidP="000A0F95">
            <w:pPr>
              <w:rPr>
                <w:b/>
              </w:rPr>
            </w:pPr>
          </w:p>
          <w:p w14:paraId="635DD507" w14:textId="77777777" w:rsidR="000A0F95" w:rsidRPr="005564E1" w:rsidRDefault="000A0F95" w:rsidP="000A0F95">
            <w:pPr>
              <w:rPr>
                <w:b/>
              </w:rPr>
            </w:pPr>
          </w:p>
        </w:tc>
        <w:tc>
          <w:tcPr>
            <w:tcW w:w="3321" w:type="dxa"/>
            <w:shd w:val="clear" w:color="auto" w:fill="auto"/>
          </w:tcPr>
          <w:p w14:paraId="21C2510D" w14:textId="76277776" w:rsidR="000A0F95" w:rsidRPr="00DD4DD2" w:rsidRDefault="005564E1" w:rsidP="000A0F95">
            <w:pPr>
              <w:rPr>
                <w:b/>
                <w:bCs/>
              </w:rPr>
            </w:pPr>
            <w:r w:rsidRPr="00DD4DD2">
              <w:rPr>
                <w:b/>
                <w:bCs/>
              </w:rPr>
              <w:t>April 2024</w:t>
            </w:r>
          </w:p>
        </w:tc>
      </w:tr>
      <w:tr w:rsidR="00C5252F" w:rsidRPr="009522A2" w14:paraId="6A00E491" w14:textId="77777777" w:rsidTr="00F2438B">
        <w:tc>
          <w:tcPr>
            <w:tcW w:w="10627" w:type="dxa"/>
            <w:gridSpan w:val="3"/>
            <w:shd w:val="clear" w:color="auto" w:fill="auto"/>
          </w:tcPr>
          <w:p w14:paraId="3F4D8955" w14:textId="7D443A15" w:rsidR="00C5252F" w:rsidRDefault="00C5252F" w:rsidP="00C5252F">
            <w:pPr>
              <w:rPr>
                <w:b/>
                <w:bCs/>
              </w:rPr>
            </w:pPr>
            <w:r w:rsidRPr="00C64F28">
              <w:rPr>
                <w:b/>
                <w:bCs/>
              </w:rPr>
              <w:t>Conduct mapping of MAT standard</w:t>
            </w:r>
            <w:r>
              <w:rPr>
                <w:b/>
                <w:bCs/>
              </w:rPr>
              <w:t xml:space="preserve"> 6</w:t>
            </w:r>
            <w:r w:rsidRPr="00C64F28">
              <w:rPr>
                <w:b/>
                <w:bCs/>
              </w:rPr>
              <w:t xml:space="preserve"> in Glasgo</w:t>
            </w:r>
            <w:r>
              <w:rPr>
                <w:b/>
                <w:bCs/>
              </w:rPr>
              <w:t>w City</w:t>
            </w:r>
            <w:r w:rsidRPr="00C64F28">
              <w:rPr>
                <w:b/>
                <w:bCs/>
              </w:rPr>
              <w:t xml:space="preserve"> justice settings and initiate systems implement MAT standards across the local pathways that link prison, police custody and the community.</w:t>
            </w:r>
          </w:p>
          <w:p w14:paraId="6ABA3C9F" w14:textId="77777777" w:rsidR="00C5252F" w:rsidRPr="005F2608" w:rsidRDefault="00C5252F" w:rsidP="00C5252F">
            <w:pPr>
              <w:pStyle w:val="ListParagraph"/>
              <w:numPr>
                <w:ilvl w:val="0"/>
                <w:numId w:val="24"/>
              </w:numPr>
              <w:rPr>
                <w:bCs/>
              </w:rPr>
            </w:pPr>
            <w:r w:rsidRPr="002F628E">
              <w:rPr>
                <w:bCs/>
              </w:rPr>
              <w:t>Mapping across prison healthcare and police custody suites is underway</w:t>
            </w:r>
          </w:p>
          <w:p w14:paraId="67614D8A" w14:textId="77777777" w:rsidR="00C5252F" w:rsidRPr="005564E1" w:rsidRDefault="00C5252F" w:rsidP="005564E1">
            <w:pPr>
              <w:rPr>
                <w:b/>
                <w:bCs/>
              </w:rPr>
            </w:pPr>
          </w:p>
        </w:tc>
        <w:tc>
          <w:tcPr>
            <w:tcW w:w="3321" w:type="dxa"/>
            <w:shd w:val="clear" w:color="auto" w:fill="auto"/>
          </w:tcPr>
          <w:p w14:paraId="1AE8A4A4" w14:textId="77777777" w:rsidR="00C5252F" w:rsidRPr="005564E1" w:rsidRDefault="00C5252F" w:rsidP="000A0F95"/>
        </w:tc>
      </w:tr>
    </w:tbl>
    <w:p w14:paraId="052A74D2" w14:textId="77777777" w:rsidR="009874CA" w:rsidRDefault="009874CA" w:rsidP="009874CA"/>
    <w:p w14:paraId="48D04965" w14:textId="77777777" w:rsidR="00945B7C" w:rsidRDefault="00945B7C" w:rsidP="009874CA">
      <w:pPr>
        <w:sectPr w:rsidR="00945B7C" w:rsidSect="009874CA">
          <w:pgSz w:w="16838" w:h="11906" w:orient="landscape" w:code="9"/>
          <w:pgMar w:top="1440" w:right="1440" w:bottom="1440" w:left="1440" w:header="720" w:footer="720" w:gutter="0"/>
          <w:cols w:space="708"/>
          <w:docGrid w:linePitch="360"/>
        </w:sectPr>
      </w:pPr>
    </w:p>
    <w:tbl>
      <w:tblPr>
        <w:tblStyle w:val="TableGrid"/>
        <w:tblW w:w="0" w:type="auto"/>
        <w:tblLayout w:type="fixed"/>
        <w:tblLook w:val="04A0" w:firstRow="1" w:lastRow="0" w:firstColumn="1" w:lastColumn="0" w:noHBand="0" w:noVBand="1"/>
      </w:tblPr>
      <w:tblGrid>
        <w:gridCol w:w="2121"/>
        <w:gridCol w:w="3121"/>
        <w:gridCol w:w="6377"/>
        <w:gridCol w:w="2329"/>
      </w:tblGrid>
      <w:tr w:rsidR="003446A1" w:rsidRPr="009522A2" w14:paraId="4BEA4542" w14:textId="77777777" w:rsidTr="007040F4">
        <w:trPr>
          <w:trHeight w:val="1040"/>
        </w:trPr>
        <w:tc>
          <w:tcPr>
            <w:tcW w:w="2121" w:type="dxa"/>
            <w:shd w:val="clear" w:color="auto" w:fill="D9D9D9" w:themeFill="background1" w:themeFillShade="D9"/>
          </w:tcPr>
          <w:p w14:paraId="799C8EDD" w14:textId="77777777" w:rsidR="003446A1" w:rsidRPr="009522A2" w:rsidRDefault="003446A1" w:rsidP="009522A2">
            <w:pPr>
              <w:rPr>
                <w:b/>
              </w:rPr>
            </w:pPr>
            <w:r w:rsidRPr="009522A2">
              <w:rPr>
                <w:b/>
              </w:rPr>
              <w:lastRenderedPageBreak/>
              <w:t xml:space="preserve">MAT Standard </w:t>
            </w:r>
            <w:r>
              <w:rPr>
                <w:b/>
              </w:rPr>
              <w:t>7</w:t>
            </w:r>
          </w:p>
          <w:p w14:paraId="0621B910" w14:textId="77777777" w:rsidR="003446A1" w:rsidRPr="009522A2" w:rsidRDefault="003446A1" w:rsidP="009522A2"/>
        </w:tc>
        <w:tc>
          <w:tcPr>
            <w:tcW w:w="3121" w:type="dxa"/>
            <w:vMerge w:val="restart"/>
            <w:shd w:val="clear" w:color="auto" w:fill="D9D9D9" w:themeFill="background1" w:themeFillShade="D9"/>
          </w:tcPr>
          <w:p w14:paraId="56C54931" w14:textId="77777777" w:rsidR="003446A1" w:rsidRPr="009522A2" w:rsidRDefault="003446A1" w:rsidP="009522A2">
            <w:r w:rsidRPr="009874CA">
              <w:rPr>
                <w:b/>
              </w:rPr>
              <w:t>All people have the option of MAT shared with Primary Care</w:t>
            </w:r>
            <w:r>
              <w:rPr>
                <w:b/>
              </w:rPr>
              <w:t>.</w:t>
            </w:r>
          </w:p>
        </w:tc>
        <w:tc>
          <w:tcPr>
            <w:tcW w:w="8706" w:type="dxa"/>
            <w:gridSpan w:val="2"/>
            <w:vMerge w:val="restart"/>
            <w:shd w:val="clear" w:color="auto" w:fill="D9D9D9" w:themeFill="background1" w:themeFillShade="D9"/>
          </w:tcPr>
          <w:p w14:paraId="6995C759" w14:textId="77777777" w:rsidR="003446A1" w:rsidRDefault="003446A1" w:rsidP="00945B7C">
            <w:r>
              <w:t>People who choose to will be able to receive medication or support through primary care providers. These may include GPs and community pharmacy. Care provided would depend on the GP or community pharmacist as well as the specialist treatment service.</w:t>
            </w:r>
          </w:p>
          <w:p w14:paraId="320D8669" w14:textId="77777777" w:rsidR="003446A1" w:rsidRPr="009522A2" w:rsidRDefault="003446A1" w:rsidP="009522A2"/>
        </w:tc>
      </w:tr>
      <w:tr w:rsidR="003446A1" w:rsidRPr="009522A2" w14:paraId="6A244072" w14:textId="77777777" w:rsidTr="007626C8">
        <w:trPr>
          <w:trHeight w:val="1039"/>
        </w:trPr>
        <w:tc>
          <w:tcPr>
            <w:tcW w:w="2121" w:type="dxa"/>
            <w:shd w:val="clear" w:color="auto" w:fill="ED7D31" w:themeFill="accent2"/>
          </w:tcPr>
          <w:p w14:paraId="756FCA04" w14:textId="77777777" w:rsidR="003446A1" w:rsidRPr="003446A1" w:rsidRDefault="003446A1" w:rsidP="009522A2">
            <w:r w:rsidRPr="003446A1">
              <w:t>April 2022 RAG status</w:t>
            </w:r>
          </w:p>
        </w:tc>
        <w:tc>
          <w:tcPr>
            <w:tcW w:w="3121" w:type="dxa"/>
            <w:vMerge/>
            <w:shd w:val="clear" w:color="auto" w:fill="D9D9D9" w:themeFill="background1" w:themeFillShade="D9"/>
          </w:tcPr>
          <w:p w14:paraId="5CA601E0" w14:textId="77777777" w:rsidR="003446A1" w:rsidRPr="009874CA" w:rsidRDefault="003446A1" w:rsidP="009522A2">
            <w:pPr>
              <w:rPr>
                <w:b/>
              </w:rPr>
            </w:pPr>
          </w:p>
        </w:tc>
        <w:tc>
          <w:tcPr>
            <w:tcW w:w="8706" w:type="dxa"/>
            <w:gridSpan w:val="2"/>
            <w:vMerge/>
            <w:shd w:val="clear" w:color="auto" w:fill="D9D9D9" w:themeFill="background1" w:themeFillShade="D9"/>
          </w:tcPr>
          <w:p w14:paraId="67A2C31E" w14:textId="77777777" w:rsidR="003446A1" w:rsidRDefault="003446A1" w:rsidP="00945B7C"/>
        </w:tc>
      </w:tr>
      <w:tr w:rsidR="009522A2" w:rsidRPr="009522A2" w14:paraId="426EAF82" w14:textId="77777777" w:rsidTr="007040F4">
        <w:tc>
          <w:tcPr>
            <w:tcW w:w="11619" w:type="dxa"/>
            <w:gridSpan w:val="3"/>
            <w:shd w:val="clear" w:color="auto" w:fill="D9D9D9" w:themeFill="background1" w:themeFillShade="D9"/>
          </w:tcPr>
          <w:p w14:paraId="0BC93A7F" w14:textId="77777777" w:rsidR="009522A2" w:rsidRPr="009522A2" w:rsidRDefault="00945B7C" w:rsidP="009522A2">
            <w:pPr>
              <w:rPr>
                <w:b/>
              </w:rPr>
            </w:pPr>
            <w:r w:rsidRPr="00945B7C">
              <w:rPr>
                <w:b/>
              </w:rPr>
              <w:t>Actions/deliverables to implement standard</w:t>
            </w:r>
            <w:r>
              <w:rPr>
                <w:b/>
              </w:rPr>
              <w:t xml:space="preserve"> 7</w:t>
            </w:r>
          </w:p>
        </w:tc>
        <w:tc>
          <w:tcPr>
            <w:tcW w:w="2329" w:type="dxa"/>
            <w:shd w:val="clear" w:color="auto" w:fill="D9D9D9" w:themeFill="background1" w:themeFillShade="D9"/>
          </w:tcPr>
          <w:p w14:paraId="41D5CEE3" w14:textId="77777777" w:rsidR="009522A2" w:rsidRPr="009522A2" w:rsidRDefault="009522A2" w:rsidP="009522A2">
            <w:r w:rsidRPr="009522A2">
              <w:rPr>
                <w:b/>
              </w:rPr>
              <w:t>Timescales to complete</w:t>
            </w:r>
          </w:p>
        </w:tc>
      </w:tr>
      <w:tr w:rsidR="009522A2" w:rsidRPr="009522A2" w14:paraId="6BB56F33" w14:textId="77777777" w:rsidTr="007040F4">
        <w:tc>
          <w:tcPr>
            <w:tcW w:w="11619" w:type="dxa"/>
            <w:gridSpan w:val="3"/>
            <w:shd w:val="clear" w:color="auto" w:fill="auto"/>
          </w:tcPr>
          <w:p w14:paraId="364E3D81" w14:textId="7EED9F43" w:rsidR="005D530D" w:rsidRDefault="005D530D" w:rsidP="00C2456F">
            <w:pPr>
              <w:jc w:val="both"/>
              <w:rPr>
                <w:rFonts w:cs="Arial"/>
              </w:rPr>
            </w:pPr>
          </w:p>
          <w:p w14:paraId="2C35AAF1" w14:textId="5052DCC2" w:rsidR="005564E1" w:rsidRPr="005564E1" w:rsidRDefault="005564E1" w:rsidP="005564E1">
            <w:pPr>
              <w:jc w:val="both"/>
              <w:rPr>
                <w:rFonts w:ascii="Calibri" w:hAnsi="Calibri"/>
                <w:sz w:val="22"/>
              </w:rPr>
            </w:pPr>
            <w:r>
              <w:t>In Glasgow</w:t>
            </w:r>
            <w:r w:rsidR="00CF5397">
              <w:t xml:space="preserve"> City,</w:t>
            </w:r>
            <w:r>
              <w:t xml:space="preserve"> 89 </w:t>
            </w:r>
            <w:r w:rsidRPr="005564E1">
              <w:t xml:space="preserve">GP practices out of 143 are involved in shared care arrangements though the </w:t>
            </w:r>
            <w:r w:rsidR="00CF5397">
              <w:t>E</w:t>
            </w:r>
            <w:r w:rsidRPr="005564E1">
              <w:t xml:space="preserve">nhanced </w:t>
            </w:r>
            <w:r w:rsidR="00CF5397">
              <w:t>S</w:t>
            </w:r>
            <w:r w:rsidRPr="005564E1">
              <w:t xml:space="preserve">ervice </w:t>
            </w:r>
            <w:r w:rsidR="00CF5397">
              <w:t>C</w:t>
            </w:r>
            <w:r w:rsidRPr="005564E1">
              <w:t>ontract. This currently (16/09/2022) results in 1</w:t>
            </w:r>
            <w:r w:rsidR="00CF5397">
              <w:t>188</w:t>
            </w:r>
            <w:r w:rsidRPr="005564E1">
              <w:t xml:space="preserve"> patients receiving MAT in primary care in Glasgow </w:t>
            </w:r>
            <w:r w:rsidR="00CF5397">
              <w:t>City</w:t>
            </w:r>
            <w:r w:rsidR="007626C8">
              <w:t>. P</w:t>
            </w:r>
            <w:r w:rsidRPr="005564E1">
              <w:t>atients of these practices have access to MAT services in primary care if their GP deems this is appropriate. However, the Enhanced Service is an Opt-in contract</w:t>
            </w:r>
            <w:r w:rsidR="007626C8">
              <w:t>,</w:t>
            </w:r>
            <w:r w:rsidRPr="005564E1">
              <w:t xml:space="preserve"> in which the remaining practices do not participate</w:t>
            </w:r>
            <w:r w:rsidR="007626C8">
              <w:t>. I</w:t>
            </w:r>
            <w:r w:rsidRPr="005564E1">
              <w:t>n recent years there have been reductions in numbers receiving MAT in primary care.</w:t>
            </w:r>
          </w:p>
          <w:p w14:paraId="21EBA370" w14:textId="77777777" w:rsidR="005564E1" w:rsidRPr="005564E1" w:rsidRDefault="005564E1" w:rsidP="005564E1">
            <w:pPr>
              <w:jc w:val="both"/>
            </w:pPr>
          </w:p>
          <w:p w14:paraId="67E9C8E4" w14:textId="77777777" w:rsidR="005564E1" w:rsidRPr="005564E1" w:rsidRDefault="005564E1" w:rsidP="005564E1">
            <w:pPr>
              <w:jc w:val="both"/>
            </w:pPr>
            <w:r w:rsidRPr="005564E1">
              <w:t xml:space="preserve">There is ongoing national work to scope out the contractual arrangements, resource and actions required to implement the MAT Standards uniformly in Primary Care. </w:t>
            </w:r>
          </w:p>
          <w:p w14:paraId="0ECCBE6E" w14:textId="77777777" w:rsidR="005564E1" w:rsidRPr="005564E1" w:rsidRDefault="005564E1" w:rsidP="005564E1">
            <w:pPr>
              <w:jc w:val="both"/>
            </w:pPr>
            <w:r w:rsidRPr="005564E1">
              <w:t> </w:t>
            </w:r>
          </w:p>
          <w:p w14:paraId="5FB22F24" w14:textId="77777777" w:rsidR="005564E1" w:rsidRPr="005564E1" w:rsidRDefault="005564E1" w:rsidP="005564E1">
            <w:pPr>
              <w:jc w:val="both"/>
            </w:pPr>
            <w:r w:rsidRPr="005564E1">
              <w:t xml:space="preserve">Arrangements in Glasgow will be reviewed to ensure consistency, and to ensure that the standards can be implemented as far as practically possible ahead of the national work reporting its recommendations. </w:t>
            </w:r>
          </w:p>
          <w:p w14:paraId="51C76639" w14:textId="77777777" w:rsidR="005564E1" w:rsidRPr="005564E1" w:rsidRDefault="005564E1" w:rsidP="005564E1">
            <w:pPr>
              <w:jc w:val="both"/>
            </w:pPr>
          </w:p>
          <w:p w14:paraId="69A972FE" w14:textId="77777777" w:rsidR="005564E1" w:rsidRDefault="005564E1" w:rsidP="005564E1">
            <w:pPr>
              <w:jc w:val="both"/>
            </w:pPr>
            <w:r w:rsidRPr="005564E1">
              <w:t xml:space="preserve">However, Glasgow City ADP recognise that ultimately national discussion is necessary and any change to the current contractual arrangements is out </w:t>
            </w:r>
            <w:r>
              <w:t xml:space="preserve">with the scope of the ADP. </w:t>
            </w:r>
          </w:p>
          <w:p w14:paraId="1069A426" w14:textId="77777777" w:rsidR="009522A2" w:rsidRPr="009522A2" w:rsidRDefault="009522A2" w:rsidP="009522A2">
            <w:pPr>
              <w:rPr>
                <w:b/>
              </w:rPr>
            </w:pPr>
          </w:p>
        </w:tc>
        <w:tc>
          <w:tcPr>
            <w:tcW w:w="2329" w:type="dxa"/>
            <w:shd w:val="clear" w:color="auto" w:fill="auto"/>
          </w:tcPr>
          <w:p w14:paraId="3FCB0CC3" w14:textId="24297CD3" w:rsidR="009522A2" w:rsidRPr="00DD4DD2" w:rsidRDefault="00CD6101" w:rsidP="009522A2">
            <w:pPr>
              <w:rPr>
                <w:b/>
                <w:bCs/>
              </w:rPr>
            </w:pPr>
            <w:r w:rsidRPr="00DD4DD2">
              <w:rPr>
                <w:b/>
                <w:bCs/>
              </w:rPr>
              <w:t>April 202</w:t>
            </w:r>
            <w:r w:rsidR="005D530D" w:rsidRPr="00DD4DD2">
              <w:rPr>
                <w:b/>
                <w:bCs/>
              </w:rPr>
              <w:t>4</w:t>
            </w:r>
            <w:r w:rsidRPr="00DD4DD2">
              <w:rPr>
                <w:b/>
                <w:bCs/>
              </w:rPr>
              <w:t xml:space="preserve"> </w:t>
            </w:r>
          </w:p>
        </w:tc>
      </w:tr>
      <w:tr w:rsidR="007040F4" w:rsidRPr="009522A2" w14:paraId="3FF6A16F" w14:textId="77777777" w:rsidTr="007040F4">
        <w:tc>
          <w:tcPr>
            <w:tcW w:w="11619" w:type="dxa"/>
            <w:gridSpan w:val="3"/>
            <w:shd w:val="clear" w:color="auto" w:fill="auto"/>
          </w:tcPr>
          <w:p w14:paraId="4823DCCF" w14:textId="1FA978D9" w:rsidR="007040F4" w:rsidRDefault="005564E1" w:rsidP="00C2456F">
            <w:pPr>
              <w:jc w:val="both"/>
              <w:rPr>
                <w:rFonts w:cs="Arial"/>
              </w:rPr>
            </w:pPr>
            <w:r w:rsidRPr="005564E1">
              <w:t>Buvidal availability in shared care practices requires scoping out and a review of the GGC Enhanced Service Contract</w:t>
            </w:r>
          </w:p>
        </w:tc>
        <w:tc>
          <w:tcPr>
            <w:tcW w:w="2329" w:type="dxa"/>
            <w:shd w:val="clear" w:color="auto" w:fill="auto"/>
          </w:tcPr>
          <w:p w14:paraId="22DAD3A8" w14:textId="14E7A955" w:rsidR="007040F4" w:rsidRPr="00DD4DD2" w:rsidRDefault="007040F4" w:rsidP="009522A2">
            <w:pPr>
              <w:rPr>
                <w:b/>
                <w:bCs/>
              </w:rPr>
            </w:pPr>
            <w:r w:rsidRPr="00DD4DD2">
              <w:rPr>
                <w:b/>
                <w:bCs/>
              </w:rPr>
              <w:t>April 2024</w:t>
            </w:r>
          </w:p>
        </w:tc>
      </w:tr>
      <w:tr w:rsidR="007040F4" w:rsidRPr="009522A2" w14:paraId="6FB1B656" w14:textId="77777777" w:rsidTr="007040F4">
        <w:tc>
          <w:tcPr>
            <w:tcW w:w="11619" w:type="dxa"/>
            <w:gridSpan w:val="3"/>
            <w:shd w:val="clear" w:color="auto" w:fill="auto"/>
          </w:tcPr>
          <w:p w14:paraId="703FC102" w14:textId="178DD7D0" w:rsidR="007040F4" w:rsidRDefault="007040F4" w:rsidP="007040F4">
            <w:pPr>
              <w:jc w:val="both"/>
              <w:rPr>
                <w:rFonts w:cs="Arial"/>
              </w:rPr>
            </w:pPr>
            <w:r>
              <w:rPr>
                <w:rFonts w:cs="Arial"/>
              </w:rPr>
              <w:t>Glasgow is currently developing Mental Health and Wellbeing hubs, the implementation of MAT Standards 7 w</w:t>
            </w:r>
            <w:r w:rsidRPr="007040F4">
              <w:rPr>
                <w:rFonts w:cs="Arial"/>
              </w:rPr>
              <w:t xml:space="preserve">ill </w:t>
            </w:r>
            <w:r>
              <w:rPr>
                <w:rFonts w:cs="Arial"/>
              </w:rPr>
              <w:t xml:space="preserve">be </w:t>
            </w:r>
            <w:r w:rsidRPr="007040F4">
              <w:rPr>
                <w:rFonts w:cs="Arial"/>
              </w:rPr>
              <w:t>consider</w:t>
            </w:r>
            <w:r>
              <w:rPr>
                <w:rFonts w:cs="Arial"/>
              </w:rPr>
              <w:t>ed in any new service specification</w:t>
            </w:r>
            <w:r w:rsidRPr="007040F4">
              <w:rPr>
                <w:rFonts w:cs="Arial"/>
              </w:rPr>
              <w:t xml:space="preserve"> </w:t>
            </w:r>
          </w:p>
          <w:p w14:paraId="45BC33AB" w14:textId="77777777" w:rsidR="007040F4" w:rsidRDefault="007040F4" w:rsidP="00C2456F">
            <w:pPr>
              <w:jc w:val="both"/>
              <w:rPr>
                <w:rFonts w:cs="Arial"/>
              </w:rPr>
            </w:pPr>
          </w:p>
        </w:tc>
        <w:tc>
          <w:tcPr>
            <w:tcW w:w="2329" w:type="dxa"/>
            <w:shd w:val="clear" w:color="auto" w:fill="auto"/>
          </w:tcPr>
          <w:p w14:paraId="60170F45" w14:textId="1D399769" w:rsidR="007040F4" w:rsidRPr="00DD4DD2" w:rsidRDefault="007040F4" w:rsidP="009522A2">
            <w:pPr>
              <w:rPr>
                <w:b/>
                <w:bCs/>
              </w:rPr>
            </w:pPr>
            <w:r w:rsidRPr="00DD4DD2">
              <w:rPr>
                <w:b/>
                <w:bCs/>
              </w:rPr>
              <w:t>April 2024</w:t>
            </w:r>
          </w:p>
        </w:tc>
      </w:tr>
      <w:tr w:rsidR="00C2456F" w:rsidRPr="009522A2" w14:paraId="7DB39DC0" w14:textId="77777777" w:rsidTr="007040F4">
        <w:tc>
          <w:tcPr>
            <w:tcW w:w="11619" w:type="dxa"/>
            <w:gridSpan w:val="3"/>
            <w:shd w:val="clear" w:color="auto" w:fill="auto"/>
          </w:tcPr>
          <w:p w14:paraId="7467DB27" w14:textId="77777777" w:rsidR="00C2456F" w:rsidRPr="00C2456F" w:rsidRDefault="00C2456F" w:rsidP="00C2456F">
            <w:pPr>
              <w:rPr>
                <w:szCs w:val="24"/>
              </w:rPr>
            </w:pPr>
            <w:r>
              <w:lastRenderedPageBreak/>
              <w:t>The Recovery Community Outreach Teams, delivered by peer workers, assertively outreaches to local communities and links people into support services and MAT</w:t>
            </w:r>
          </w:p>
          <w:p w14:paraId="0A2CC0C4" w14:textId="77777777" w:rsidR="00C2456F" w:rsidRPr="00C2456F" w:rsidRDefault="00C2456F" w:rsidP="00C2456F">
            <w:pPr>
              <w:jc w:val="both"/>
              <w:rPr>
                <w:rFonts w:cs="Arial"/>
              </w:rPr>
            </w:pPr>
          </w:p>
        </w:tc>
        <w:tc>
          <w:tcPr>
            <w:tcW w:w="2329" w:type="dxa"/>
            <w:shd w:val="clear" w:color="auto" w:fill="auto"/>
          </w:tcPr>
          <w:p w14:paraId="71EBCA0F" w14:textId="281F58E7" w:rsidR="00C2456F" w:rsidRPr="00DD4DD2" w:rsidRDefault="00DE2FE4" w:rsidP="009522A2">
            <w:pPr>
              <w:rPr>
                <w:b/>
                <w:bCs/>
              </w:rPr>
            </w:pPr>
            <w:r w:rsidRPr="00DD4DD2">
              <w:rPr>
                <w:b/>
                <w:bCs/>
              </w:rPr>
              <w:t>Complete</w:t>
            </w:r>
          </w:p>
        </w:tc>
      </w:tr>
      <w:tr w:rsidR="000A0F95" w:rsidRPr="009522A2" w14:paraId="72A53897" w14:textId="77777777" w:rsidTr="007040F4">
        <w:tc>
          <w:tcPr>
            <w:tcW w:w="11619" w:type="dxa"/>
            <w:gridSpan w:val="3"/>
            <w:shd w:val="clear" w:color="auto" w:fill="auto"/>
          </w:tcPr>
          <w:p w14:paraId="68E19ACD" w14:textId="77777777" w:rsidR="000A0F95" w:rsidRDefault="000A0F95" w:rsidP="000A0F95">
            <w:pPr>
              <w:rPr>
                <w:b/>
              </w:rPr>
            </w:pPr>
          </w:p>
          <w:p w14:paraId="27104FB1" w14:textId="31FCA19C" w:rsidR="000A0F95" w:rsidRPr="009522A2" w:rsidRDefault="000A0F95" w:rsidP="000A0F95">
            <w:pPr>
              <w:rPr>
                <w:b/>
              </w:rPr>
            </w:pPr>
            <w:r>
              <w:rPr>
                <w:b/>
              </w:rPr>
              <w:t xml:space="preserve">Collaborate with national thematic groups coordinated by MIST </w:t>
            </w:r>
          </w:p>
        </w:tc>
        <w:tc>
          <w:tcPr>
            <w:tcW w:w="2329" w:type="dxa"/>
            <w:shd w:val="clear" w:color="auto" w:fill="auto"/>
          </w:tcPr>
          <w:p w14:paraId="37CDF10C" w14:textId="33BB8408" w:rsidR="000A0F95" w:rsidRPr="009522A2" w:rsidRDefault="00F2438B" w:rsidP="000A0F95">
            <w:r>
              <w:rPr>
                <w:b/>
              </w:rPr>
              <w:t>Completed- GC ADP have asked MIST for dates</w:t>
            </w:r>
          </w:p>
        </w:tc>
      </w:tr>
      <w:tr w:rsidR="000A0F95" w:rsidRPr="009522A2" w14:paraId="327606AF" w14:textId="77777777" w:rsidTr="007040F4">
        <w:tc>
          <w:tcPr>
            <w:tcW w:w="11619" w:type="dxa"/>
            <w:gridSpan w:val="3"/>
            <w:shd w:val="clear" w:color="auto" w:fill="auto"/>
          </w:tcPr>
          <w:p w14:paraId="43D0B02B" w14:textId="77777777" w:rsidR="000A0F95" w:rsidRPr="008852DE" w:rsidRDefault="000A0F95" w:rsidP="000A0F95">
            <w:pPr>
              <w:rPr>
                <w:b/>
              </w:rPr>
            </w:pPr>
          </w:p>
          <w:p w14:paraId="4A5D445B" w14:textId="77777777" w:rsidR="000A0F95" w:rsidRDefault="000A0F95" w:rsidP="000A0F95">
            <w:pPr>
              <w:rPr>
                <w:b/>
              </w:rPr>
            </w:pPr>
            <w:r w:rsidRPr="008852DE">
              <w:rPr>
                <w:b/>
              </w:rPr>
              <w:t>Ensure sufficient process evidence to demonstrate progress.</w:t>
            </w:r>
          </w:p>
          <w:p w14:paraId="06312F33" w14:textId="43D9049D" w:rsidR="00114DC4" w:rsidRPr="005564E1" w:rsidRDefault="005564E1" w:rsidP="005564E1">
            <w:pPr>
              <w:pStyle w:val="ListParagraph"/>
              <w:numPr>
                <w:ilvl w:val="0"/>
                <w:numId w:val="9"/>
              </w:numPr>
            </w:pPr>
            <w:r>
              <w:t xml:space="preserve">Reviewed Enhanced Service Contract for Shared Care </w:t>
            </w:r>
          </w:p>
        </w:tc>
        <w:tc>
          <w:tcPr>
            <w:tcW w:w="2329" w:type="dxa"/>
            <w:shd w:val="clear" w:color="auto" w:fill="auto"/>
          </w:tcPr>
          <w:p w14:paraId="27EC61F0" w14:textId="21BBE4D4" w:rsidR="000A0F95" w:rsidRPr="00DD4DD2" w:rsidRDefault="007040F4" w:rsidP="000A0F95">
            <w:pPr>
              <w:rPr>
                <w:b/>
                <w:bCs/>
              </w:rPr>
            </w:pPr>
            <w:r w:rsidRPr="00DD4DD2">
              <w:rPr>
                <w:b/>
                <w:bCs/>
              </w:rPr>
              <w:t xml:space="preserve">April 2024 </w:t>
            </w:r>
          </w:p>
        </w:tc>
      </w:tr>
      <w:tr w:rsidR="000A0F95" w:rsidRPr="009522A2" w14:paraId="352B0120" w14:textId="77777777" w:rsidTr="007040F4">
        <w:tc>
          <w:tcPr>
            <w:tcW w:w="11619" w:type="dxa"/>
            <w:gridSpan w:val="3"/>
            <w:shd w:val="clear" w:color="auto" w:fill="auto"/>
          </w:tcPr>
          <w:p w14:paraId="4D152832" w14:textId="77777777" w:rsidR="005D530D" w:rsidRPr="008852DE" w:rsidRDefault="005D530D" w:rsidP="005D530D">
            <w:pPr>
              <w:rPr>
                <w:b/>
              </w:rPr>
            </w:pPr>
          </w:p>
          <w:p w14:paraId="17667123" w14:textId="2DCED508" w:rsidR="000A0F95" w:rsidRDefault="007040F4" w:rsidP="005D530D">
            <w:pPr>
              <w:rPr>
                <w:b/>
              </w:rPr>
            </w:pPr>
            <w:r>
              <w:rPr>
                <w:b/>
              </w:rPr>
              <w:t xml:space="preserve">Ensure sufficient </w:t>
            </w:r>
            <w:r w:rsidR="005D530D" w:rsidRPr="008852DE">
              <w:rPr>
                <w:b/>
              </w:rPr>
              <w:t>numerical evidence to demonstrate progress.</w:t>
            </w:r>
          </w:p>
          <w:p w14:paraId="00253217" w14:textId="02ED84AC" w:rsidR="005D530D" w:rsidRPr="005D530D" w:rsidRDefault="00114DC4" w:rsidP="007040F4">
            <w:pPr>
              <w:pStyle w:val="ListParagraph"/>
              <w:numPr>
                <w:ilvl w:val="0"/>
                <w:numId w:val="9"/>
              </w:numPr>
              <w:rPr>
                <w:bCs/>
              </w:rPr>
            </w:pPr>
            <w:r>
              <w:rPr>
                <w:bCs/>
              </w:rPr>
              <w:t>89 GP practices out of 143 are involved in shared care arrangements th</w:t>
            </w:r>
            <w:r w:rsidR="007040F4">
              <w:rPr>
                <w:bCs/>
              </w:rPr>
              <w:t>r</w:t>
            </w:r>
            <w:r>
              <w:rPr>
                <w:bCs/>
              </w:rPr>
              <w:t xml:space="preserve">ough the enhanced service contract  </w:t>
            </w:r>
          </w:p>
        </w:tc>
        <w:tc>
          <w:tcPr>
            <w:tcW w:w="2329" w:type="dxa"/>
            <w:shd w:val="clear" w:color="auto" w:fill="auto"/>
          </w:tcPr>
          <w:p w14:paraId="2DFF45F1" w14:textId="73D8C417" w:rsidR="000A0F95" w:rsidRPr="00DD4DD2" w:rsidRDefault="00114DC4" w:rsidP="000A0F95">
            <w:pPr>
              <w:rPr>
                <w:b/>
                <w:bCs/>
              </w:rPr>
            </w:pPr>
            <w:r w:rsidRPr="00DD4DD2">
              <w:rPr>
                <w:b/>
                <w:bCs/>
              </w:rPr>
              <w:t>April 2024</w:t>
            </w:r>
          </w:p>
        </w:tc>
      </w:tr>
      <w:tr w:rsidR="000A0F95" w:rsidRPr="009522A2" w14:paraId="6DA0F079" w14:textId="77777777" w:rsidTr="007040F4">
        <w:tc>
          <w:tcPr>
            <w:tcW w:w="11619" w:type="dxa"/>
            <w:gridSpan w:val="3"/>
            <w:shd w:val="clear" w:color="auto" w:fill="auto"/>
          </w:tcPr>
          <w:p w14:paraId="46D67E94" w14:textId="77777777" w:rsidR="005D530D" w:rsidRDefault="005D530D" w:rsidP="005D530D">
            <w:pPr>
              <w:rPr>
                <w:b/>
              </w:rPr>
            </w:pPr>
            <w:r w:rsidRPr="008852DE">
              <w:rPr>
                <w:b/>
              </w:rPr>
              <w:t xml:space="preserve">Ensure sufficient </w:t>
            </w:r>
            <w:r>
              <w:rPr>
                <w:b/>
              </w:rPr>
              <w:t>experiential</w:t>
            </w:r>
            <w:r w:rsidRPr="008852DE">
              <w:rPr>
                <w:b/>
              </w:rPr>
              <w:t xml:space="preserve"> evidence to demonstrate progress.</w:t>
            </w:r>
          </w:p>
          <w:p w14:paraId="2DC2BB79" w14:textId="77777777" w:rsidR="005D530D" w:rsidRPr="001A464B" w:rsidRDefault="005D530D" w:rsidP="005D530D">
            <w:pPr>
              <w:pStyle w:val="ListParagraph"/>
              <w:numPr>
                <w:ilvl w:val="0"/>
                <w:numId w:val="9"/>
              </w:numPr>
              <w:rPr>
                <w:bCs/>
              </w:rPr>
            </w:pPr>
            <w:r w:rsidRPr="001A464B">
              <w:rPr>
                <w:bCs/>
              </w:rPr>
              <w:t>Glasgow City ADP support team are currently working with Health and Council Information Governance colleagues to address concerns about the PHS model of data gathering</w:t>
            </w:r>
            <w:r>
              <w:rPr>
                <w:bCs/>
              </w:rPr>
              <w:t>. We have a preferred model for experiential data collection for 2022/23 using HSCP staff with lived experience to interview service users across the city.</w:t>
            </w:r>
          </w:p>
          <w:p w14:paraId="4DD6F0EE" w14:textId="77777777" w:rsidR="000A0F95" w:rsidRPr="009522A2" w:rsidRDefault="000A0F95" w:rsidP="000A0F95">
            <w:pPr>
              <w:rPr>
                <w:b/>
              </w:rPr>
            </w:pPr>
          </w:p>
          <w:p w14:paraId="49E5BF2A" w14:textId="77777777" w:rsidR="000A0F95" w:rsidRPr="009522A2" w:rsidRDefault="000A0F95" w:rsidP="000A0F95">
            <w:pPr>
              <w:rPr>
                <w:b/>
              </w:rPr>
            </w:pPr>
          </w:p>
        </w:tc>
        <w:tc>
          <w:tcPr>
            <w:tcW w:w="2329" w:type="dxa"/>
            <w:shd w:val="clear" w:color="auto" w:fill="auto"/>
          </w:tcPr>
          <w:p w14:paraId="0DE38CE5" w14:textId="656F9E3E" w:rsidR="000A0F95" w:rsidRPr="00DD4DD2" w:rsidRDefault="007040F4" w:rsidP="000A0F95">
            <w:pPr>
              <w:rPr>
                <w:b/>
                <w:bCs/>
              </w:rPr>
            </w:pPr>
            <w:r w:rsidRPr="00DD4DD2">
              <w:rPr>
                <w:b/>
                <w:bCs/>
              </w:rPr>
              <w:t>April 2024</w:t>
            </w:r>
          </w:p>
        </w:tc>
      </w:tr>
    </w:tbl>
    <w:p w14:paraId="4F18FCC6" w14:textId="77777777" w:rsidR="009874CA" w:rsidRDefault="009874CA" w:rsidP="009874CA"/>
    <w:p w14:paraId="0CA620E8" w14:textId="77777777" w:rsidR="00945B7C" w:rsidRDefault="00945B7C" w:rsidP="009874CA">
      <w:pPr>
        <w:sectPr w:rsidR="00945B7C" w:rsidSect="009874CA">
          <w:pgSz w:w="16838" w:h="11906" w:orient="landscape" w:code="9"/>
          <w:pgMar w:top="1440" w:right="1440" w:bottom="1440" w:left="1440" w:header="720" w:footer="720" w:gutter="0"/>
          <w:cols w:space="708"/>
          <w:docGrid w:linePitch="360"/>
        </w:sectPr>
      </w:pPr>
    </w:p>
    <w:tbl>
      <w:tblPr>
        <w:tblStyle w:val="TableGrid"/>
        <w:tblW w:w="0" w:type="auto"/>
        <w:tblLook w:val="04A0" w:firstRow="1" w:lastRow="0" w:firstColumn="1" w:lastColumn="0" w:noHBand="0" w:noVBand="1"/>
      </w:tblPr>
      <w:tblGrid>
        <w:gridCol w:w="2547"/>
        <w:gridCol w:w="5528"/>
        <w:gridCol w:w="2552"/>
        <w:gridCol w:w="3321"/>
      </w:tblGrid>
      <w:tr w:rsidR="003446A1" w:rsidRPr="009522A2" w14:paraId="08C04778" w14:textId="77777777" w:rsidTr="003446A1">
        <w:trPr>
          <w:trHeight w:val="1040"/>
        </w:trPr>
        <w:tc>
          <w:tcPr>
            <w:tcW w:w="2547" w:type="dxa"/>
            <w:shd w:val="clear" w:color="auto" w:fill="D9D9D9" w:themeFill="background1" w:themeFillShade="D9"/>
          </w:tcPr>
          <w:p w14:paraId="5C492A1D" w14:textId="77777777" w:rsidR="003446A1" w:rsidRPr="009522A2" w:rsidRDefault="003446A1" w:rsidP="009522A2">
            <w:pPr>
              <w:rPr>
                <w:b/>
              </w:rPr>
            </w:pPr>
            <w:r w:rsidRPr="009522A2">
              <w:rPr>
                <w:b/>
              </w:rPr>
              <w:lastRenderedPageBreak/>
              <w:t xml:space="preserve">MAT Standard </w:t>
            </w:r>
            <w:r>
              <w:rPr>
                <w:b/>
              </w:rPr>
              <w:t>8</w:t>
            </w:r>
          </w:p>
          <w:p w14:paraId="7DE17F76" w14:textId="77777777" w:rsidR="003446A1" w:rsidRPr="009522A2" w:rsidRDefault="003446A1" w:rsidP="009522A2"/>
        </w:tc>
        <w:tc>
          <w:tcPr>
            <w:tcW w:w="5528" w:type="dxa"/>
            <w:vMerge w:val="restart"/>
            <w:shd w:val="clear" w:color="auto" w:fill="D9D9D9" w:themeFill="background1" w:themeFillShade="D9"/>
          </w:tcPr>
          <w:p w14:paraId="4EE3C568" w14:textId="77777777" w:rsidR="003446A1" w:rsidRPr="009522A2" w:rsidRDefault="003446A1" w:rsidP="009522A2">
            <w:r w:rsidRPr="009874CA">
              <w:rPr>
                <w:b/>
              </w:rPr>
              <w:t>All people have access to independent advocacy and support for housing, welfare and income needs</w:t>
            </w:r>
            <w:r>
              <w:rPr>
                <w:b/>
              </w:rPr>
              <w:t>.</w:t>
            </w:r>
          </w:p>
        </w:tc>
        <w:tc>
          <w:tcPr>
            <w:tcW w:w="5873" w:type="dxa"/>
            <w:gridSpan w:val="2"/>
            <w:vMerge w:val="restart"/>
            <w:shd w:val="clear" w:color="auto" w:fill="D9D9D9" w:themeFill="background1" w:themeFillShade="D9"/>
          </w:tcPr>
          <w:p w14:paraId="13190438" w14:textId="77777777" w:rsidR="003446A1" w:rsidRDefault="003446A1" w:rsidP="00945B7C">
            <w:r>
              <w:t>People have the right to ask for a worker who will support them with any help they need with housing, welfare or income. This worker will support people when using services, make sure they get what best suits them and that they are treated fairly.</w:t>
            </w:r>
          </w:p>
          <w:p w14:paraId="41C39F3A" w14:textId="77777777" w:rsidR="003446A1" w:rsidRPr="009522A2" w:rsidRDefault="003446A1" w:rsidP="009522A2"/>
        </w:tc>
      </w:tr>
      <w:tr w:rsidR="003446A1" w:rsidRPr="009522A2" w14:paraId="74444F2F" w14:textId="77777777" w:rsidTr="007626C8">
        <w:trPr>
          <w:trHeight w:val="1039"/>
        </w:trPr>
        <w:tc>
          <w:tcPr>
            <w:tcW w:w="2547" w:type="dxa"/>
            <w:shd w:val="clear" w:color="auto" w:fill="ED7D31" w:themeFill="accent2"/>
          </w:tcPr>
          <w:p w14:paraId="53828070" w14:textId="77777777" w:rsidR="003446A1" w:rsidRPr="003446A1" w:rsidRDefault="003446A1" w:rsidP="009522A2">
            <w:r w:rsidRPr="003446A1">
              <w:t>April 2022 RAG status</w:t>
            </w:r>
          </w:p>
        </w:tc>
        <w:tc>
          <w:tcPr>
            <w:tcW w:w="5528" w:type="dxa"/>
            <w:vMerge/>
            <w:shd w:val="clear" w:color="auto" w:fill="D9D9D9" w:themeFill="background1" w:themeFillShade="D9"/>
          </w:tcPr>
          <w:p w14:paraId="50862B38" w14:textId="77777777" w:rsidR="003446A1" w:rsidRPr="009874CA" w:rsidRDefault="003446A1" w:rsidP="009522A2">
            <w:pPr>
              <w:rPr>
                <w:b/>
              </w:rPr>
            </w:pPr>
          </w:p>
        </w:tc>
        <w:tc>
          <w:tcPr>
            <w:tcW w:w="5873" w:type="dxa"/>
            <w:gridSpan w:val="2"/>
            <w:vMerge/>
            <w:shd w:val="clear" w:color="auto" w:fill="D9D9D9" w:themeFill="background1" w:themeFillShade="D9"/>
          </w:tcPr>
          <w:p w14:paraId="4634D7B7" w14:textId="77777777" w:rsidR="003446A1" w:rsidRDefault="003446A1" w:rsidP="00945B7C"/>
        </w:tc>
      </w:tr>
      <w:tr w:rsidR="009522A2" w:rsidRPr="009522A2" w14:paraId="77FD6134" w14:textId="77777777" w:rsidTr="00F2438B">
        <w:tc>
          <w:tcPr>
            <w:tcW w:w="10627" w:type="dxa"/>
            <w:gridSpan w:val="3"/>
            <w:shd w:val="clear" w:color="auto" w:fill="D9D9D9" w:themeFill="background1" w:themeFillShade="D9"/>
          </w:tcPr>
          <w:p w14:paraId="7B9EB7C1" w14:textId="77777777" w:rsidR="009522A2" w:rsidRPr="009522A2" w:rsidRDefault="00945B7C" w:rsidP="009522A2">
            <w:pPr>
              <w:rPr>
                <w:b/>
              </w:rPr>
            </w:pPr>
            <w:r w:rsidRPr="00945B7C">
              <w:rPr>
                <w:b/>
              </w:rPr>
              <w:t>Actions/deliverables to implement standard</w:t>
            </w:r>
            <w:r>
              <w:rPr>
                <w:b/>
              </w:rPr>
              <w:t xml:space="preserve"> 8</w:t>
            </w:r>
          </w:p>
        </w:tc>
        <w:tc>
          <w:tcPr>
            <w:tcW w:w="3321" w:type="dxa"/>
            <w:shd w:val="clear" w:color="auto" w:fill="D9D9D9" w:themeFill="background1" w:themeFillShade="D9"/>
          </w:tcPr>
          <w:p w14:paraId="12FC66B8" w14:textId="77777777" w:rsidR="009522A2" w:rsidRPr="009522A2" w:rsidRDefault="009522A2" w:rsidP="009522A2">
            <w:r w:rsidRPr="009522A2">
              <w:rPr>
                <w:b/>
              </w:rPr>
              <w:t>Timescales to complete</w:t>
            </w:r>
          </w:p>
        </w:tc>
      </w:tr>
      <w:tr w:rsidR="009522A2" w:rsidRPr="009522A2" w14:paraId="36F0AAE5" w14:textId="77777777" w:rsidTr="00F2438B">
        <w:tc>
          <w:tcPr>
            <w:tcW w:w="10627" w:type="dxa"/>
            <w:gridSpan w:val="3"/>
            <w:shd w:val="clear" w:color="auto" w:fill="auto"/>
          </w:tcPr>
          <w:p w14:paraId="51364821" w14:textId="68290A61" w:rsidR="00C64F28" w:rsidRPr="00C64F28" w:rsidRDefault="00C64F28" w:rsidP="009522A2">
            <w:pPr>
              <w:rPr>
                <w:rFonts w:cs="Arial"/>
                <w:b/>
                <w:bCs/>
              </w:rPr>
            </w:pPr>
            <w:r w:rsidRPr="00C64F28">
              <w:rPr>
                <w:b/>
                <w:bCs/>
              </w:rPr>
              <w:t>Increase rights-based advocacy support to people in treatment by commissioning dedicated advocacy input</w:t>
            </w:r>
          </w:p>
          <w:p w14:paraId="24C24FB9" w14:textId="77777777" w:rsidR="00C64F28" w:rsidRDefault="00C64F28" w:rsidP="009522A2">
            <w:pPr>
              <w:rPr>
                <w:rFonts w:cs="Arial"/>
              </w:rPr>
            </w:pPr>
          </w:p>
          <w:p w14:paraId="3311E2BB" w14:textId="7511BA66" w:rsidR="009B5F7E" w:rsidRPr="007040F4" w:rsidRDefault="00CD6101" w:rsidP="007040F4">
            <w:pPr>
              <w:pStyle w:val="ListParagraph"/>
              <w:numPr>
                <w:ilvl w:val="0"/>
                <w:numId w:val="9"/>
              </w:numPr>
              <w:rPr>
                <w:rFonts w:cs="Arial"/>
              </w:rPr>
            </w:pPr>
            <w:r w:rsidRPr="007040F4">
              <w:rPr>
                <w:rFonts w:cs="Arial"/>
              </w:rPr>
              <w:t xml:space="preserve">Glasgow City commissions an Alcohol and Drugs </w:t>
            </w:r>
            <w:r w:rsidR="005D530D" w:rsidRPr="007040F4">
              <w:rPr>
                <w:rFonts w:cs="Arial"/>
              </w:rPr>
              <w:t>A</w:t>
            </w:r>
            <w:r w:rsidRPr="007040F4">
              <w:rPr>
                <w:rFonts w:cs="Arial"/>
              </w:rPr>
              <w:t xml:space="preserve">dvocacy </w:t>
            </w:r>
            <w:r w:rsidR="005D530D" w:rsidRPr="007040F4">
              <w:rPr>
                <w:rFonts w:cs="Arial"/>
              </w:rPr>
              <w:t>S</w:t>
            </w:r>
            <w:r w:rsidRPr="007040F4">
              <w:rPr>
                <w:rFonts w:cs="Arial"/>
              </w:rPr>
              <w:t xml:space="preserve">ervice, delivered by The Advocacy project. </w:t>
            </w:r>
          </w:p>
          <w:p w14:paraId="57848039" w14:textId="48D9D43E" w:rsidR="009B1CFA" w:rsidRPr="007040F4" w:rsidRDefault="00A92F5E" w:rsidP="007040F4">
            <w:pPr>
              <w:pStyle w:val="ListParagraph"/>
              <w:numPr>
                <w:ilvl w:val="0"/>
                <w:numId w:val="9"/>
              </w:numPr>
              <w:rPr>
                <w:bCs/>
              </w:rPr>
            </w:pPr>
            <w:r w:rsidRPr="007040F4">
              <w:rPr>
                <w:bCs/>
              </w:rPr>
              <w:t>Glasgow City HSCP commissions FASS, Families Addiction Support Service to support families and carers</w:t>
            </w:r>
          </w:p>
          <w:p w14:paraId="55A20D96" w14:textId="4251FB57" w:rsidR="009B1CFA" w:rsidRDefault="009B1CFA" w:rsidP="007040F4">
            <w:pPr>
              <w:pStyle w:val="ListParagraph"/>
              <w:numPr>
                <w:ilvl w:val="0"/>
                <w:numId w:val="9"/>
              </w:numPr>
            </w:pPr>
            <w:r w:rsidRPr="009B1CFA">
              <w:t>Glasgow ADP Comm</w:t>
            </w:r>
            <w:r w:rsidR="007626C8">
              <w:t>unication</w:t>
            </w:r>
            <w:r w:rsidRPr="009B1CFA">
              <w:t xml:space="preserve">s </w:t>
            </w:r>
            <w:r w:rsidR="007626C8">
              <w:t>O</w:t>
            </w:r>
            <w:r w:rsidRPr="009B1CFA">
              <w:t xml:space="preserve">fficer is </w:t>
            </w:r>
            <w:r w:rsidR="007626C8">
              <w:t>lead</w:t>
            </w:r>
            <w:r w:rsidRPr="009B1CFA">
              <w:t>ing the development of a comms strategy which aims to break down barriers to accessing services, reduce stigma and encourage service users and their family to access independent advocacy</w:t>
            </w:r>
          </w:p>
          <w:p w14:paraId="3AB0FC3D" w14:textId="7E9B8393" w:rsidR="007040F4" w:rsidRDefault="007626C8" w:rsidP="007040F4">
            <w:pPr>
              <w:pStyle w:val="ListParagraph"/>
              <w:numPr>
                <w:ilvl w:val="0"/>
                <w:numId w:val="9"/>
              </w:numPr>
            </w:pPr>
            <w:r>
              <w:t>GA</w:t>
            </w:r>
            <w:r w:rsidR="00DD4DD2">
              <w:t>D</w:t>
            </w:r>
            <w:r>
              <w:t>RS staff</w:t>
            </w:r>
            <w:r w:rsidR="007040F4">
              <w:t xml:space="preserve"> can access welfare rights service</w:t>
            </w:r>
            <w:r>
              <w:t>s</w:t>
            </w:r>
            <w:r w:rsidR="007040F4">
              <w:t xml:space="preserve"> for anyone needing support. </w:t>
            </w:r>
          </w:p>
          <w:p w14:paraId="6D076C76" w14:textId="167508FB" w:rsidR="007040F4" w:rsidRDefault="007040F4" w:rsidP="007040F4">
            <w:pPr>
              <w:pStyle w:val="ListParagraph"/>
              <w:numPr>
                <w:ilvl w:val="0"/>
                <w:numId w:val="9"/>
              </w:numPr>
            </w:pPr>
            <w:r>
              <w:t xml:space="preserve">There is provision of housing support via the Flexible Housing Outreach Support Service (FHOSS) as well as more intensive support and housing provision for people with complex needs via Housing First. Recovery </w:t>
            </w:r>
            <w:r w:rsidR="007626C8">
              <w:t>H</w:t>
            </w:r>
            <w:r>
              <w:t xml:space="preserve">ousing move on options are also available to support people to maintain abstinence in the community.   </w:t>
            </w:r>
          </w:p>
          <w:p w14:paraId="2D79709A" w14:textId="77777777" w:rsidR="009522A2" w:rsidRPr="009522A2" w:rsidRDefault="009522A2" w:rsidP="007040F4">
            <w:pPr>
              <w:rPr>
                <w:b/>
              </w:rPr>
            </w:pPr>
          </w:p>
        </w:tc>
        <w:tc>
          <w:tcPr>
            <w:tcW w:w="3321" w:type="dxa"/>
            <w:shd w:val="clear" w:color="auto" w:fill="auto"/>
          </w:tcPr>
          <w:p w14:paraId="26E193D2" w14:textId="742CFA54" w:rsidR="009522A2" w:rsidRPr="00DD4DD2" w:rsidRDefault="005D530D" w:rsidP="009522A2">
            <w:pPr>
              <w:rPr>
                <w:b/>
                <w:bCs/>
              </w:rPr>
            </w:pPr>
            <w:r w:rsidRPr="00DD4DD2">
              <w:rPr>
                <w:b/>
                <w:bCs/>
              </w:rPr>
              <w:t>Complete</w:t>
            </w:r>
          </w:p>
        </w:tc>
      </w:tr>
      <w:tr w:rsidR="005D530D" w:rsidRPr="009522A2" w14:paraId="2AFB4EE1" w14:textId="77777777" w:rsidTr="00F2438B">
        <w:tc>
          <w:tcPr>
            <w:tcW w:w="10627" w:type="dxa"/>
            <w:gridSpan w:val="3"/>
            <w:shd w:val="clear" w:color="auto" w:fill="auto"/>
          </w:tcPr>
          <w:p w14:paraId="15E3E6EB" w14:textId="77777777" w:rsidR="005D530D" w:rsidRPr="00C2456F" w:rsidRDefault="005D530D" w:rsidP="005D530D">
            <w:pPr>
              <w:rPr>
                <w:bCs/>
              </w:rPr>
            </w:pPr>
            <w:r>
              <w:rPr>
                <w:bCs/>
              </w:rPr>
              <w:t>Glasgow’s 3</w:t>
            </w:r>
            <w:r w:rsidRPr="00C2456F">
              <w:rPr>
                <w:bCs/>
              </w:rPr>
              <w:t xml:space="preserve"> Recovery Communities are now commissioned by the GCHSCP to allow further growth and sustainability and have benefitted from significant additional investment in employed staff with Lived Experience</w:t>
            </w:r>
          </w:p>
          <w:p w14:paraId="120C5DA3" w14:textId="77777777" w:rsidR="005D530D" w:rsidRPr="00C64F28" w:rsidRDefault="005D530D" w:rsidP="009522A2">
            <w:pPr>
              <w:rPr>
                <w:b/>
                <w:bCs/>
              </w:rPr>
            </w:pPr>
          </w:p>
        </w:tc>
        <w:tc>
          <w:tcPr>
            <w:tcW w:w="3321" w:type="dxa"/>
            <w:shd w:val="clear" w:color="auto" w:fill="auto"/>
          </w:tcPr>
          <w:p w14:paraId="7F70F1DB" w14:textId="3C669436" w:rsidR="005D530D" w:rsidRPr="00DD4DD2" w:rsidRDefault="005D530D" w:rsidP="009522A2">
            <w:pPr>
              <w:rPr>
                <w:b/>
                <w:bCs/>
              </w:rPr>
            </w:pPr>
            <w:r w:rsidRPr="00DD4DD2">
              <w:rPr>
                <w:b/>
                <w:bCs/>
              </w:rPr>
              <w:t>Complete</w:t>
            </w:r>
          </w:p>
        </w:tc>
      </w:tr>
      <w:tr w:rsidR="005D530D" w:rsidRPr="009522A2" w14:paraId="3F2552BD" w14:textId="77777777" w:rsidTr="00F2438B">
        <w:tc>
          <w:tcPr>
            <w:tcW w:w="10627" w:type="dxa"/>
            <w:gridSpan w:val="3"/>
            <w:shd w:val="clear" w:color="auto" w:fill="auto"/>
          </w:tcPr>
          <w:p w14:paraId="23178E1E" w14:textId="77777777" w:rsidR="005D530D" w:rsidRPr="009B5F7E" w:rsidRDefault="005D530D" w:rsidP="005D530D">
            <w:pPr>
              <w:rPr>
                <w:szCs w:val="24"/>
              </w:rPr>
            </w:pPr>
            <w:r>
              <w:t>The Recovery Community Outreach Teams, delivered by peer workers, assertively outreaches to local communities and links people into support services and MAT</w:t>
            </w:r>
          </w:p>
          <w:p w14:paraId="00EB6C51" w14:textId="77777777" w:rsidR="005D530D" w:rsidRPr="00C64F28" w:rsidRDefault="005D530D" w:rsidP="009522A2">
            <w:pPr>
              <w:rPr>
                <w:b/>
                <w:bCs/>
              </w:rPr>
            </w:pPr>
          </w:p>
        </w:tc>
        <w:tc>
          <w:tcPr>
            <w:tcW w:w="3321" w:type="dxa"/>
            <w:shd w:val="clear" w:color="auto" w:fill="auto"/>
          </w:tcPr>
          <w:p w14:paraId="62A716DF" w14:textId="4AD42A61" w:rsidR="005D530D" w:rsidRPr="00DD4DD2" w:rsidRDefault="005D530D" w:rsidP="009522A2">
            <w:pPr>
              <w:rPr>
                <w:b/>
                <w:bCs/>
              </w:rPr>
            </w:pPr>
            <w:r w:rsidRPr="00DD4DD2">
              <w:rPr>
                <w:b/>
                <w:bCs/>
              </w:rPr>
              <w:t>Complete</w:t>
            </w:r>
          </w:p>
        </w:tc>
      </w:tr>
      <w:tr w:rsidR="00C64F28" w:rsidRPr="009522A2" w14:paraId="3697E188" w14:textId="77777777" w:rsidTr="00F2438B">
        <w:tc>
          <w:tcPr>
            <w:tcW w:w="10627" w:type="dxa"/>
            <w:gridSpan w:val="3"/>
            <w:shd w:val="clear" w:color="auto" w:fill="auto"/>
          </w:tcPr>
          <w:p w14:paraId="237C9054" w14:textId="77777777" w:rsidR="00C64F28" w:rsidRDefault="00C64F28" w:rsidP="00C64F28">
            <w:pPr>
              <w:rPr>
                <w:b/>
                <w:bCs/>
              </w:rPr>
            </w:pPr>
            <w:r w:rsidRPr="00E81D90">
              <w:rPr>
                <w:rFonts w:cs="Arial"/>
                <w:sz w:val="20"/>
              </w:rPr>
              <w:lastRenderedPageBreak/>
              <w:t xml:space="preserve"> </w:t>
            </w:r>
            <w:r w:rsidRPr="00C64F28">
              <w:rPr>
                <w:b/>
                <w:bCs/>
              </w:rPr>
              <w:t>Conduct mapping of MAT standard</w:t>
            </w:r>
            <w:r>
              <w:rPr>
                <w:b/>
                <w:bCs/>
              </w:rPr>
              <w:t xml:space="preserve"> 8</w:t>
            </w:r>
            <w:r w:rsidRPr="00C64F28">
              <w:rPr>
                <w:b/>
                <w:bCs/>
              </w:rPr>
              <w:t xml:space="preserve"> in Glasgo</w:t>
            </w:r>
            <w:r>
              <w:rPr>
                <w:b/>
                <w:bCs/>
              </w:rPr>
              <w:t>w City</w:t>
            </w:r>
            <w:r w:rsidRPr="00C64F28">
              <w:rPr>
                <w:b/>
                <w:bCs/>
              </w:rPr>
              <w:t xml:space="preserve"> justice settings and initiate systems implement MAT standards across the local pathways that link prison, police custody and the community.</w:t>
            </w:r>
          </w:p>
          <w:p w14:paraId="056A5A8A" w14:textId="77777777" w:rsidR="007626C8" w:rsidRDefault="007626C8" w:rsidP="00C5252F">
            <w:pPr>
              <w:pStyle w:val="ListParagraph"/>
              <w:numPr>
                <w:ilvl w:val="0"/>
                <w:numId w:val="24"/>
              </w:numPr>
              <w:rPr>
                <w:rFonts w:cs="Arial"/>
                <w:szCs w:val="24"/>
              </w:rPr>
            </w:pPr>
            <w:r w:rsidRPr="007626C8">
              <w:rPr>
                <w:rFonts w:cs="Arial"/>
                <w:szCs w:val="24"/>
              </w:rPr>
              <w:t>The Advocacy Project provides independent, professional advocacy support to people in prison</w:t>
            </w:r>
          </w:p>
          <w:p w14:paraId="5C2002E6" w14:textId="77777777" w:rsidR="00C5252F" w:rsidRPr="005F2608" w:rsidRDefault="00C5252F" w:rsidP="00C5252F">
            <w:pPr>
              <w:pStyle w:val="ListParagraph"/>
              <w:numPr>
                <w:ilvl w:val="0"/>
                <w:numId w:val="24"/>
              </w:numPr>
              <w:rPr>
                <w:bCs/>
              </w:rPr>
            </w:pPr>
            <w:r w:rsidRPr="002F628E">
              <w:rPr>
                <w:bCs/>
              </w:rPr>
              <w:t>Mapping across prison healthcare and police custody suites is underway</w:t>
            </w:r>
          </w:p>
          <w:p w14:paraId="1DDFAD8F" w14:textId="2D5A89EF" w:rsidR="00C5252F" w:rsidRPr="007626C8" w:rsidRDefault="00C5252F" w:rsidP="00C5252F">
            <w:pPr>
              <w:pStyle w:val="ListParagraph"/>
              <w:rPr>
                <w:rFonts w:cs="Arial"/>
                <w:szCs w:val="24"/>
              </w:rPr>
            </w:pPr>
          </w:p>
        </w:tc>
        <w:tc>
          <w:tcPr>
            <w:tcW w:w="3321" w:type="dxa"/>
            <w:shd w:val="clear" w:color="auto" w:fill="auto"/>
          </w:tcPr>
          <w:p w14:paraId="29121AB9" w14:textId="2E689C52" w:rsidR="00C64F28" w:rsidRPr="00DD4DD2" w:rsidRDefault="007040F4" w:rsidP="00C64F28">
            <w:pPr>
              <w:rPr>
                <w:b/>
                <w:bCs/>
              </w:rPr>
            </w:pPr>
            <w:r w:rsidRPr="00DD4DD2">
              <w:rPr>
                <w:b/>
                <w:bCs/>
              </w:rPr>
              <w:t>April 2025</w:t>
            </w:r>
          </w:p>
        </w:tc>
      </w:tr>
      <w:tr w:rsidR="00C64F28" w:rsidRPr="009522A2" w14:paraId="5E2C5C76" w14:textId="77777777" w:rsidTr="00F2438B">
        <w:tc>
          <w:tcPr>
            <w:tcW w:w="10627" w:type="dxa"/>
            <w:gridSpan w:val="3"/>
            <w:shd w:val="clear" w:color="auto" w:fill="auto"/>
          </w:tcPr>
          <w:p w14:paraId="386EFD28" w14:textId="77777777" w:rsidR="00C64F28" w:rsidRDefault="00C64F28" w:rsidP="00C64F28">
            <w:pPr>
              <w:rPr>
                <w:b/>
              </w:rPr>
            </w:pPr>
          </w:p>
          <w:p w14:paraId="407E4F1F" w14:textId="14F2B41C" w:rsidR="00C64F28" w:rsidRPr="009522A2" w:rsidRDefault="00C64F28" w:rsidP="00C64F28">
            <w:pPr>
              <w:rPr>
                <w:b/>
              </w:rPr>
            </w:pPr>
            <w:r>
              <w:rPr>
                <w:b/>
              </w:rPr>
              <w:t xml:space="preserve">Collaborate with national thematic groups coordinated by MIST </w:t>
            </w:r>
          </w:p>
        </w:tc>
        <w:tc>
          <w:tcPr>
            <w:tcW w:w="3321" w:type="dxa"/>
            <w:shd w:val="clear" w:color="auto" w:fill="auto"/>
          </w:tcPr>
          <w:p w14:paraId="48AE34CC" w14:textId="3BC4EE9D" w:rsidR="00C64F28" w:rsidRPr="009522A2" w:rsidRDefault="00F2438B" w:rsidP="00C64F28">
            <w:r>
              <w:rPr>
                <w:b/>
              </w:rPr>
              <w:t>Completed- GC ADP have asked MIST for dates</w:t>
            </w:r>
          </w:p>
        </w:tc>
      </w:tr>
      <w:tr w:rsidR="00C64F28" w:rsidRPr="009522A2" w14:paraId="6978D7B4" w14:textId="77777777" w:rsidTr="00F2438B">
        <w:tc>
          <w:tcPr>
            <w:tcW w:w="10627" w:type="dxa"/>
            <w:gridSpan w:val="3"/>
            <w:shd w:val="clear" w:color="auto" w:fill="auto"/>
          </w:tcPr>
          <w:p w14:paraId="3DF46213" w14:textId="77777777" w:rsidR="00C64F28" w:rsidRPr="008852DE" w:rsidRDefault="00C64F28" w:rsidP="00C64F28">
            <w:pPr>
              <w:rPr>
                <w:b/>
              </w:rPr>
            </w:pPr>
          </w:p>
          <w:p w14:paraId="02016393" w14:textId="43BB1909" w:rsidR="00C64F28" w:rsidRDefault="00C64F28" w:rsidP="00C64F28">
            <w:pPr>
              <w:rPr>
                <w:b/>
              </w:rPr>
            </w:pPr>
            <w:r w:rsidRPr="008852DE">
              <w:rPr>
                <w:b/>
              </w:rPr>
              <w:t>Ensur</w:t>
            </w:r>
            <w:r w:rsidR="007040F4">
              <w:rPr>
                <w:b/>
              </w:rPr>
              <w:t xml:space="preserve">e sufficient process </w:t>
            </w:r>
            <w:r w:rsidRPr="008852DE">
              <w:rPr>
                <w:b/>
              </w:rPr>
              <w:t>evidence to demonstrate progress.</w:t>
            </w:r>
          </w:p>
          <w:p w14:paraId="7BBC4D6D" w14:textId="1581398F" w:rsidR="005D530D" w:rsidRPr="007040F4" w:rsidRDefault="007040F4" w:rsidP="005D530D">
            <w:pPr>
              <w:pStyle w:val="ListParagraph"/>
              <w:numPr>
                <w:ilvl w:val="0"/>
                <w:numId w:val="9"/>
              </w:numPr>
              <w:rPr>
                <w:bCs/>
              </w:rPr>
            </w:pPr>
            <w:r w:rsidRPr="00D220DE">
              <w:rPr>
                <w:bCs/>
              </w:rPr>
              <w:t>SOPs / Service Spec</w:t>
            </w:r>
            <w:r>
              <w:rPr>
                <w:bCs/>
              </w:rPr>
              <w:t xml:space="preserve"> </w:t>
            </w:r>
            <w:r w:rsidRPr="007040F4">
              <w:rPr>
                <w:bCs/>
              </w:rPr>
              <w:t xml:space="preserve">from </w:t>
            </w:r>
            <w:r w:rsidR="005D530D" w:rsidRPr="007040F4">
              <w:rPr>
                <w:bCs/>
              </w:rPr>
              <w:t>G</w:t>
            </w:r>
            <w:r w:rsidR="00D220DE">
              <w:rPr>
                <w:bCs/>
              </w:rPr>
              <w:t xml:space="preserve">lasgow </w:t>
            </w:r>
            <w:r w:rsidR="005D530D" w:rsidRPr="007040F4">
              <w:rPr>
                <w:bCs/>
              </w:rPr>
              <w:t>A</w:t>
            </w:r>
            <w:r w:rsidR="00D220DE">
              <w:rPr>
                <w:bCs/>
              </w:rPr>
              <w:t xml:space="preserve">lcohol and </w:t>
            </w:r>
            <w:r w:rsidR="005D530D" w:rsidRPr="007040F4">
              <w:rPr>
                <w:bCs/>
              </w:rPr>
              <w:t>D</w:t>
            </w:r>
            <w:r w:rsidR="00D220DE">
              <w:rPr>
                <w:bCs/>
              </w:rPr>
              <w:t xml:space="preserve">rugs </w:t>
            </w:r>
            <w:r w:rsidR="005D530D" w:rsidRPr="007040F4">
              <w:rPr>
                <w:bCs/>
              </w:rPr>
              <w:t>A</w:t>
            </w:r>
            <w:r w:rsidR="00D220DE">
              <w:rPr>
                <w:bCs/>
              </w:rPr>
              <w:t>dvoc</w:t>
            </w:r>
            <w:r w:rsidR="00C5252F">
              <w:rPr>
                <w:bCs/>
              </w:rPr>
              <w:t xml:space="preserve">acy </w:t>
            </w:r>
            <w:r w:rsidR="005D530D" w:rsidRPr="007040F4">
              <w:rPr>
                <w:bCs/>
              </w:rPr>
              <w:t>S</w:t>
            </w:r>
            <w:r w:rsidR="00C5252F">
              <w:rPr>
                <w:bCs/>
              </w:rPr>
              <w:t>ervice (GADAS)</w:t>
            </w:r>
          </w:p>
          <w:p w14:paraId="52E1CD68" w14:textId="66B5D4E9" w:rsidR="007040F4" w:rsidRPr="007040F4" w:rsidRDefault="007040F4" w:rsidP="007040F4">
            <w:pPr>
              <w:pStyle w:val="ListParagraph"/>
              <w:numPr>
                <w:ilvl w:val="0"/>
                <w:numId w:val="9"/>
              </w:numPr>
              <w:rPr>
                <w:bCs/>
              </w:rPr>
            </w:pPr>
            <w:r>
              <w:t xml:space="preserve">Initial and On-going </w:t>
            </w:r>
            <w:r w:rsidR="007626C8">
              <w:t xml:space="preserve">GADRS </w:t>
            </w:r>
            <w:r>
              <w:t xml:space="preserve">assessments are designed to identify needs  </w:t>
            </w:r>
          </w:p>
        </w:tc>
        <w:tc>
          <w:tcPr>
            <w:tcW w:w="3321" w:type="dxa"/>
            <w:shd w:val="clear" w:color="auto" w:fill="auto"/>
          </w:tcPr>
          <w:p w14:paraId="3B91F535" w14:textId="6A0F09E5" w:rsidR="00C64F28" w:rsidRPr="00DD4DD2" w:rsidRDefault="007040F4" w:rsidP="00C64F28">
            <w:pPr>
              <w:rPr>
                <w:b/>
                <w:bCs/>
              </w:rPr>
            </w:pPr>
            <w:r w:rsidRPr="00DD4DD2">
              <w:rPr>
                <w:b/>
                <w:bCs/>
              </w:rPr>
              <w:t>April 2024</w:t>
            </w:r>
          </w:p>
        </w:tc>
      </w:tr>
      <w:tr w:rsidR="00C64F28" w:rsidRPr="009522A2" w14:paraId="2872FC7D" w14:textId="77777777" w:rsidTr="00F2438B">
        <w:tc>
          <w:tcPr>
            <w:tcW w:w="10627" w:type="dxa"/>
            <w:gridSpan w:val="3"/>
            <w:shd w:val="clear" w:color="auto" w:fill="auto"/>
          </w:tcPr>
          <w:p w14:paraId="5BF81258" w14:textId="085C03C6" w:rsidR="00C64F28" w:rsidRPr="009522A2" w:rsidRDefault="005D530D" w:rsidP="00C64F28">
            <w:pPr>
              <w:rPr>
                <w:b/>
              </w:rPr>
            </w:pPr>
            <w:r w:rsidRPr="008852DE">
              <w:rPr>
                <w:b/>
              </w:rPr>
              <w:t>Ensure sufficient numerical evidence to demonstrate progress.</w:t>
            </w:r>
          </w:p>
          <w:p w14:paraId="573DAA63" w14:textId="5C90D669" w:rsidR="00C64F28" w:rsidRPr="007040F4" w:rsidRDefault="005D530D" w:rsidP="007040F4">
            <w:pPr>
              <w:pStyle w:val="ListParagraph"/>
              <w:numPr>
                <w:ilvl w:val="0"/>
                <w:numId w:val="14"/>
              </w:numPr>
              <w:rPr>
                <w:b/>
              </w:rPr>
            </w:pPr>
            <w:r w:rsidRPr="007040F4">
              <w:rPr>
                <w:rFonts w:cs="Arial"/>
              </w:rPr>
              <w:t>Plans to develop the evidence to demons</w:t>
            </w:r>
            <w:r w:rsidR="007040F4">
              <w:rPr>
                <w:rFonts w:cs="Arial"/>
              </w:rPr>
              <w:t xml:space="preserve">trate delivery and outcomes to </w:t>
            </w:r>
            <w:r w:rsidRPr="007040F4">
              <w:rPr>
                <w:rFonts w:cs="Arial"/>
              </w:rPr>
              <w:t>support full implementation are underway</w:t>
            </w:r>
          </w:p>
          <w:p w14:paraId="56E4A0C5" w14:textId="28CE7CA6" w:rsidR="007040F4" w:rsidRPr="007040F4" w:rsidRDefault="007040F4" w:rsidP="007040F4">
            <w:pPr>
              <w:pStyle w:val="ListParagraph"/>
              <w:numPr>
                <w:ilvl w:val="0"/>
                <w:numId w:val="14"/>
              </w:numPr>
              <w:rPr>
                <w:bCs/>
              </w:rPr>
            </w:pPr>
            <w:r w:rsidRPr="007040F4">
              <w:rPr>
                <w:bCs/>
              </w:rPr>
              <w:t>Data from GADAS</w:t>
            </w:r>
          </w:p>
        </w:tc>
        <w:tc>
          <w:tcPr>
            <w:tcW w:w="3321" w:type="dxa"/>
            <w:shd w:val="clear" w:color="auto" w:fill="auto"/>
          </w:tcPr>
          <w:p w14:paraId="1BF88780" w14:textId="1275CF8A" w:rsidR="00C64F28" w:rsidRPr="00DD4DD2" w:rsidRDefault="007040F4" w:rsidP="00C64F28">
            <w:pPr>
              <w:rPr>
                <w:b/>
                <w:bCs/>
              </w:rPr>
            </w:pPr>
            <w:r w:rsidRPr="00DD4DD2">
              <w:rPr>
                <w:b/>
                <w:bCs/>
              </w:rPr>
              <w:t>April 2024</w:t>
            </w:r>
          </w:p>
        </w:tc>
      </w:tr>
      <w:tr w:rsidR="00C64F28" w:rsidRPr="009522A2" w14:paraId="4BCE822E" w14:textId="77777777" w:rsidTr="00F2438B">
        <w:tc>
          <w:tcPr>
            <w:tcW w:w="10627" w:type="dxa"/>
            <w:gridSpan w:val="3"/>
            <w:shd w:val="clear" w:color="auto" w:fill="auto"/>
          </w:tcPr>
          <w:p w14:paraId="229EE448" w14:textId="77777777" w:rsidR="005D530D" w:rsidRDefault="005D530D" w:rsidP="005D530D">
            <w:pPr>
              <w:rPr>
                <w:b/>
              </w:rPr>
            </w:pPr>
            <w:r w:rsidRPr="008852DE">
              <w:rPr>
                <w:b/>
              </w:rPr>
              <w:t xml:space="preserve">Ensure sufficient </w:t>
            </w:r>
            <w:r>
              <w:rPr>
                <w:b/>
              </w:rPr>
              <w:t>experiential</w:t>
            </w:r>
            <w:r w:rsidRPr="008852DE">
              <w:rPr>
                <w:b/>
              </w:rPr>
              <w:t xml:space="preserve"> evidence to demonstrate progress.</w:t>
            </w:r>
          </w:p>
          <w:p w14:paraId="44A85108" w14:textId="77777777" w:rsidR="005D530D" w:rsidRPr="001A464B" w:rsidRDefault="005D530D" w:rsidP="005D530D">
            <w:pPr>
              <w:pStyle w:val="ListParagraph"/>
              <w:numPr>
                <w:ilvl w:val="0"/>
                <w:numId w:val="9"/>
              </w:numPr>
              <w:rPr>
                <w:bCs/>
              </w:rPr>
            </w:pPr>
            <w:r w:rsidRPr="001A464B">
              <w:rPr>
                <w:bCs/>
              </w:rPr>
              <w:t>Glasgow City ADP support team are currently working with Health and Council Information Governance colleagues to address concerns about the PHS model of data gathering</w:t>
            </w:r>
            <w:r>
              <w:rPr>
                <w:bCs/>
              </w:rPr>
              <w:t>. We have a preferred model for experiential data collection for 2022/23 using HSCP staff with lived experience to interview service users across the city.</w:t>
            </w:r>
          </w:p>
          <w:p w14:paraId="5E4D09B8" w14:textId="77777777" w:rsidR="00C64F28" w:rsidRPr="009522A2" w:rsidRDefault="00C64F28" w:rsidP="00C64F28">
            <w:pPr>
              <w:rPr>
                <w:b/>
              </w:rPr>
            </w:pPr>
          </w:p>
          <w:p w14:paraId="4C7ACE88" w14:textId="77777777" w:rsidR="00C64F28" w:rsidRPr="009522A2" w:rsidRDefault="00C64F28" w:rsidP="00C64F28">
            <w:pPr>
              <w:rPr>
                <w:b/>
              </w:rPr>
            </w:pPr>
          </w:p>
        </w:tc>
        <w:tc>
          <w:tcPr>
            <w:tcW w:w="3321" w:type="dxa"/>
            <w:shd w:val="clear" w:color="auto" w:fill="auto"/>
          </w:tcPr>
          <w:p w14:paraId="1E520675" w14:textId="4CA78CE4" w:rsidR="00C64F28" w:rsidRPr="00DD4DD2" w:rsidRDefault="007040F4" w:rsidP="00C64F28">
            <w:pPr>
              <w:rPr>
                <w:b/>
                <w:bCs/>
              </w:rPr>
            </w:pPr>
            <w:r w:rsidRPr="00DD4DD2">
              <w:rPr>
                <w:b/>
                <w:bCs/>
              </w:rPr>
              <w:t>April 2024</w:t>
            </w:r>
          </w:p>
        </w:tc>
      </w:tr>
    </w:tbl>
    <w:p w14:paraId="3DE8D128" w14:textId="77777777" w:rsidR="009874CA" w:rsidRDefault="009874CA" w:rsidP="009874CA"/>
    <w:p w14:paraId="27ACC3A6" w14:textId="77777777" w:rsidR="00945B7C" w:rsidRDefault="00945B7C" w:rsidP="009874CA">
      <w:pPr>
        <w:sectPr w:rsidR="00945B7C" w:rsidSect="009874CA">
          <w:pgSz w:w="16838" w:h="11906" w:orient="landscape" w:code="9"/>
          <w:pgMar w:top="1440" w:right="1440" w:bottom="1440" w:left="1440" w:header="720" w:footer="720" w:gutter="0"/>
          <w:cols w:space="708"/>
          <w:docGrid w:linePitch="360"/>
        </w:sectPr>
      </w:pPr>
    </w:p>
    <w:tbl>
      <w:tblPr>
        <w:tblStyle w:val="TableGrid"/>
        <w:tblW w:w="0" w:type="auto"/>
        <w:tblLook w:val="04A0" w:firstRow="1" w:lastRow="0" w:firstColumn="1" w:lastColumn="0" w:noHBand="0" w:noVBand="1"/>
      </w:tblPr>
      <w:tblGrid>
        <w:gridCol w:w="2547"/>
        <w:gridCol w:w="6095"/>
        <w:gridCol w:w="1985"/>
        <w:gridCol w:w="3321"/>
      </w:tblGrid>
      <w:tr w:rsidR="003446A1" w:rsidRPr="009522A2" w14:paraId="141C25F8" w14:textId="77777777" w:rsidTr="003446A1">
        <w:trPr>
          <w:trHeight w:val="864"/>
        </w:trPr>
        <w:tc>
          <w:tcPr>
            <w:tcW w:w="2547" w:type="dxa"/>
            <w:shd w:val="clear" w:color="auto" w:fill="D9D9D9" w:themeFill="background1" w:themeFillShade="D9"/>
          </w:tcPr>
          <w:p w14:paraId="29DA8229" w14:textId="77777777" w:rsidR="003446A1" w:rsidRPr="009522A2" w:rsidRDefault="003446A1" w:rsidP="009522A2">
            <w:pPr>
              <w:rPr>
                <w:b/>
              </w:rPr>
            </w:pPr>
            <w:r w:rsidRPr="009522A2">
              <w:rPr>
                <w:b/>
              </w:rPr>
              <w:lastRenderedPageBreak/>
              <w:t xml:space="preserve">MAT Standard </w:t>
            </w:r>
            <w:r>
              <w:rPr>
                <w:b/>
              </w:rPr>
              <w:t>9</w:t>
            </w:r>
          </w:p>
          <w:p w14:paraId="3EC023FB" w14:textId="77777777" w:rsidR="003446A1" w:rsidRPr="009522A2" w:rsidRDefault="003446A1" w:rsidP="009522A2"/>
        </w:tc>
        <w:tc>
          <w:tcPr>
            <w:tcW w:w="6095" w:type="dxa"/>
            <w:vMerge w:val="restart"/>
            <w:shd w:val="clear" w:color="auto" w:fill="D9D9D9" w:themeFill="background1" w:themeFillShade="D9"/>
          </w:tcPr>
          <w:p w14:paraId="6C3119CA" w14:textId="77777777" w:rsidR="003446A1" w:rsidRPr="009874CA" w:rsidRDefault="003446A1" w:rsidP="00945B7C">
            <w:pPr>
              <w:rPr>
                <w:b/>
              </w:rPr>
            </w:pPr>
            <w:r w:rsidRPr="009874CA">
              <w:rPr>
                <w:b/>
              </w:rPr>
              <w:t>All people with co-occurring drug use and mental health difficulties can receive mental health care at the point of MAT delivery.</w:t>
            </w:r>
          </w:p>
          <w:p w14:paraId="32B750C5" w14:textId="77777777" w:rsidR="003446A1" w:rsidRPr="009522A2" w:rsidRDefault="003446A1" w:rsidP="009522A2"/>
        </w:tc>
        <w:tc>
          <w:tcPr>
            <w:tcW w:w="5306" w:type="dxa"/>
            <w:gridSpan w:val="2"/>
            <w:vMerge w:val="restart"/>
            <w:shd w:val="clear" w:color="auto" w:fill="D9D9D9" w:themeFill="background1" w:themeFillShade="D9"/>
          </w:tcPr>
          <w:p w14:paraId="3DA26F1B" w14:textId="77777777" w:rsidR="003446A1" w:rsidRDefault="003446A1" w:rsidP="00945B7C">
            <w:r>
              <w:t>People have the right to ask for support with mental health problems and to engage in mental health treatment while being supported as part of their drug treatment and care.</w:t>
            </w:r>
          </w:p>
          <w:p w14:paraId="1B8D3AF9" w14:textId="77777777" w:rsidR="003446A1" w:rsidRPr="009522A2" w:rsidRDefault="003446A1" w:rsidP="009522A2"/>
        </w:tc>
      </w:tr>
      <w:tr w:rsidR="003446A1" w:rsidRPr="009522A2" w14:paraId="7FE968C8" w14:textId="77777777" w:rsidTr="009B1B8A">
        <w:trPr>
          <w:trHeight w:val="864"/>
        </w:trPr>
        <w:tc>
          <w:tcPr>
            <w:tcW w:w="2547" w:type="dxa"/>
            <w:shd w:val="clear" w:color="auto" w:fill="ED7D31" w:themeFill="accent2"/>
          </w:tcPr>
          <w:p w14:paraId="16E967D3" w14:textId="77777777" w:rsidR="003446A1" w:rsidRPr="003446A1" w:rsidRDefault="003446A1" w:rsidP="009522A2">
            <w:r w:rsidRPr="003446A1">
              <w:t>April 2022 RAG status</w:t>
            </w:r>
          </w:p>
        </w:tc>
        <w:tc>
          <w:tcPr>
            <w:tcW w:w="6095" w:type="dxa"/>
            <w:vMerge/>
            <w:shd w:val="clear" w:color="auto" w:fill="D9D9D9" w:themeFill="background1" w:themeFillShade="D9"/>
          </w:tcPr>
          <w:p w14:paraId="1340BD22" w14:textId="77777777" w:rsidR="003446A1" w:rsidRPr="009874CA" w:rsidRDefault="003446A1" w:rsidP="00945B7C">
            <w:pPr>
              <w:rPr>
                <w:b/>
              </w:rPr>
            </w:pPr>
          </w:p>
        </w:tc>
        <w:tc>
          <w:tcPr>
            <w:tcW w:w="5306" w:type="dxa"/>
            <w:gridSpan w:val="2"/>
            <w:vMerge/>
            <w:shd w:val="clear" w:color="auto" w:fill="D9D9D9" w:themeFill="background1" w:themeFillShade="D9"/>
          </w:tcPr>
          <w:p w14:paraId="35A46CA9" w14:textId="77777777" w:rsidR="003446A1" w:rsidRDefault="003446A1" w:rsidP="00945B7C"/>
        </w:tc>
      </w:tr>
      <w:tr w:rsidR="009522A2" w:rsidRPr="009522A2" w14:paraId="289D488F" w14:textId="77777777" w:rsidTr="00F2438B">
        <w:tc>
          <w:tcPr>
            <w:tcW w:w="10627" w:type="dxa"/>
            <w:gridSpan w:val="3"/>
            <w:shd w:val="clear" w:color="auto" w:fill="D9D9D9" w:themeFill="background1" w:themeFillShade="D9"/>
          </w:tcPr>
          <w:p w14:paraId="3865B53F" w14:textId="77777777" w:rsidR="009522A2" w:rsidRPr="009522A2" w:rsidRDefault="00945B7C" w:rsidP="009522A2">
            <w:pPr>
              <w:rPr>
                <w:b/>
              </w:rPr>
            </w:pPr>
            <w:r w:rsidRPr="00945B7C">
              <w:rPr>
                <w:b/>
              </w:rPr>
              <w:t>Actions/deliverables to implement standard</w:t>
            </w:r>
            <w:r>
              <w:rPr>
                <w:b/>
              </w:rPr>
              <w:t xml:space="preserve"> 9</w:t>
            </w:r>
          </w:p>
        </w:tc>
        <w:tc>
          <w:tcPr>
            <w:tcW w:w="3321" w:type="dxa"/>
            <w:shd w:val="clear" w:color="auto" w:fill="D9D9D9" w:themeFill="background1" w:themeFillShade="D9"/>
          </w:tcPr>
          <w:p w14:paraId="30E6FDA4" w14:textId="77777777" w:rsidR="009522A2" w:rsidRPr="009522A2" w:rsidRDefault="009522A2" w:rsidP="009522A2">
            <w:r w:rsidRPr="009522A2">
              <w:rPr>
                <w:b/>
              </w:rPr>
              <w:t>Timescales to complete</w:t>
            </w:r>
          </w:p>
        </w:tc>
      </w:tr>
      <w:tr w:rsidR="009522A2" w:rsidRPr="009522A2" w14:paraId="573145CA" w14:textId="77777777" w:rsidTr="00F2438B">
        <w:tc>
          <w:tcPr>
            <w:tcW w:w="10627" w:type="dxa"/>
            <w:gridSpan w:val="3"/>
            <w:shd w:val="clear" w:color="auto" w:fill="auto"/>
          </w:tcPr>
          <w:p w14:paraId="34F55078" w14:textId="0DA26DE5" w:rsidR="009522A2" w:rsidRPr="007040F4" w:rsidRDefault="009522A2" w:rsidP="009522A2"/>
          <w:p w14:paraId="66532BB4" w14:textId="3EC6981A" w:rsidR="007040F4" w:rsidRPr="007040F4" w:rsidRDefault="007040F4" w:rsidP="007040F4">
            <w:pPr>
              <w:rPr>
                <w:b/>
              </w:rPr>
            </w:pPr>
            <w:r w:rsidRPr="007040F4">
              <w:t>GADRS is a multidisciplinary team which includes RMN, psychiatry and psychology and has established pathways for all open cas</w:t>
            </w:r>
            <w:r>
              <w:t>e</w:t>
            </w:r>
            <w:r w:rsidRPr="007040F4">
              <w:t xml:space="preserve">. </w:t>
            </w:r>
            <w:r>
              <w:t>There is also access to p</w:t>
            </w:r>
            <w:r w:rsidRPr="007040F4">
              <w:t xml:space="preserve">sychiatry lead ORT services in the community for people who require MAT and have more significant need in terms of mental health assessment. We are reviewing and improving these pathways in conjunction with </w:t>
            </w:r>
            <w:r w:rsidRPr="007040F4">
              <w:rPr>
                <w:rFonts w:cs="Arial"/>
              </w:rPr>
              <w:t xml:space="preserve">Healthcare Improvement Scotland (HIS) </w:t>
            </w:r>
            <w:r w:rsidRPr="007040F4">
              <w:t xml:space="preserve">to ensure people on MAT have timely access to interventions. </w:t>
            </w:r>
          </w:p>
          <w:p w14:paraId="2C0F8414" w14:textId="77777777" w:rsidR="007040F4" w:rsidRDefault="007040F4" w:rsidP="00771157">
            <w:pPr>
              <w:jc w:val="both"/>
              <w:rPr>
                <w:rFonts w:cs="Arial"/>
              </w:rPr>
            </w:pPr>
          </w:p>
          <w:p w14:paraId="2DB31ED3" w14:textId="69CD4DFE" w:rsidR="00771157" w:rsidRPr="005C51C9" w:rsidRDefault="007040F4" w:rsidP="00771157">
            <w:pPr>
              <w:jc w:val="both"/>
              <w:rPr>
                <w:rFonts w:cs="Arial"/>
              </w:rPr>
            </w:pPr>
            <w:r>
              <w:rPr>
                <w:rFonts w:cs="Arial"/>
              </w:rPr>
              <w:t>HIS</w:t>
            </w:r>
            <w:r w:rsidR="00771157" w:rsidRPr="005C51C9">
              <w:rPr>
                <w:rFonts w:cs="Arial"/>
              </w:rPr>
              <w:t xml:space="preserve"> has agreed a project proposal with Glasgow City to develop and test an integrated approach to mental health and substance misuse within and across ADRS. There will be a focused piece of work to consider practice and pathway</w:t>
            </w:r>
            <w:r>
              <w:rPr>
                <w:rFonts w:cs="Arial"/>
              </w:rPr>
              <w:t>s</w:t>
            </w:r>
            <w:r w:rsidR="00771157" w:rsidRPr="005C51C9">
              <w:rPr>
                <w:rFonts w:cs="Arial"/>
              </w:rPr>
              <w:t xml:space="preserve"> based solutions to ensure that people with mental health and substance use support issues are able to access the most appropriate services across the whole system.</w:t>
            </w:r>
          </w:p>
          <w:p w14:paraId="4BB24AB6" w14:textId="77777777" w:rsidR="00771157" w:rsidRPr="005C51C9" w:rsidRDefault="00771157" w:rsidP="00771157">
            <w:pPr>
              <w:ind w:left="1080"/>
              <w:jc w:val="both"/>
              <w:rPr>
                <w:rFonts w:cs="Arial"/>
              </w:rPr>
            </w:pPr>
          </w:p>
          <w:p w14:paraId="11E8FB97" w14:textId="77777777" w:rsidR="00771157" w:rsidRPr="005C51C9" w:rsidRDefault="00771157" w:rsidP="00771157">
            <w:pPr>
              <w:jc w:val="both"/>
              <w:rPr>
                <w:rFonts w:cs="Arial"/>
              </w:rPr>
            </w:pPr>
            <w:r w:rsidRPr="005C51C9">
              <w:rPr>
                <w:rFonts w:cs="Arial"/>
              </w:rPr>
              <w:t>HIS will provide support to the project, including provision of Project Management support for 2 years. Transferable learning from both projects will be shared across GGC through the MAT Implementation Steering Group.</w:t>
            </w:r>
          </w:p>
          <w:p w14:paraId="421CE01D" w14:textId="5BA3CE62" w:rsidR="009B5F7E" w:rsidRPr="009522A2" w:rsidRDefault="009B5F7E" w:rsidP="00771157">
            <w:pPr>
              <w:rPr>
                <w:b/>
              </w:rPr>
            </w:pPr>
          </w:p>
        </w:tc>
        <w:tc>
          <w:tcPr>
            <w:tcW w:w="3321" w:type="dxa"/>
            <w:shd w:val="clear" w:color="auto" w:fill="auto"/>
          </w:tcPr>
          <w:p w14:paraId="68CE8E2D" w14:textId="7D10F859" w:rsidR="009522A2" w:rsidRPr="00DD4DD2" w:rsidRDefault="00CD6101" w:rsidP="009522A2">
            <w:pPr>
              <w:rPr>
                <w:b/>
                <w:bCs/>
              </w:rPr>
            </w:pPr>
            <w:r w:rsidRPr="00DD4DD2">
              <w:rPr>
                <w:b/>
                <w:bCs/>
              </w:rPr>
              <w:t>April 202</w:t>
            </w:r>
            <w:r w:rsidR="00771157" w:rsidRPr="00DD4DD2">
              <w:rPr>
                <w:b/>
                <w:bCs/>
              </w:rPr>
              <w:t>4</w:t>
            </w:r>
          </w:p>
        </w:tc>
      </w:tr>
      <w:tr w:rsidR="00771157" w:rsidRPr="009522A2" w14:paraId="7BA62D18" w14:textId="77777777" w:rsidTr="00F2438B">
        <w:tc>
          <w:tcPr>
            <w:tcW w:w="10627" w:type="dxa"/>
            <w:gridSpan w:val="3"/>
            <w:shd w:val="clear" w:color="auto" w:fill="auto"/>
          </w:tcPr>
          <w:p w14:paraId="535A3E66" w14:textId="77777777" w:rsidR="00771157" w:rsidRDefault="00771157" w:rsidP="009522A2">
            <w:pPr>
              <w:rPr>
                <w:bCs/>
              </w:rPr>
            </w:pPr>
            <w:r w:rsidRPr="00771157">
              <w:rPr>
                <w:bCs/>
              </w:rPr>
              <w:t>The interface between GADRS and mental health services is being reviewed and updated, with a training and awareness raising programme being planned to improve communicatio</w:t>
            </w:r>
            <w:r>
              <w:rPr>
                <w:bCs/>
              </w:rPr>
              <w:t>ns</w:t>
            </w:r>
            <w:r w:rsidRPr="00771157">
              <w:rPr>
                <w:bCs/>
              </w:rPr>
              <w:t xml:space="preserve"> and </w:t>
            </w:r>
            <w:r w:rsidR="00EA4483">
              <w:rPr>
                <w:bCs/>
              </w:rPr>
              <w:t>joint working</w:t>
            </w:r>
            <w:r w:rsidRPr="00771157">
              <w:rPr>
                <w:bCs/>
              </w:rPr>
              <w:t xml:space="preserve"> across both care sectors</w:t>
            </w:r>
          </w:p>
          <w:p w14:paraId="04F666EA" w14:textId="0F79EBDD" w:rsidR="00EA4483" w:rsidRPr="00771157" w:rsidRDefault="00EA4483" w:rsidP="009522A2">
            <w:pPr>
              <w:rPr>
                <w:bCs/>
              </w:rPr>
            </w:pPr>
          </w:p>
        </w:tc>
        <w:tc>
          <w:tcPr>
            <w:tcW w:w="3321" w:type="dxa"/>
            <w:shd w:val="clear" w:color="auto" w:fill="auto"/>
          </w:tcPr>
          <w:p w14:paraId="7BD6D494" w14:textId="77777777" w:rsidR="00771157" w:rsidRDefault="00771157" w:rsidP="009522A2"/>
        </w:tc>
      </w:tr>
      <w:tr w:rsidR="009522A2" w:rsidRPr="009522A2" w14:paraId="1EF9551F" w14:textId="77777777" w:rsidTr="00F2438B">
        <w:tc>
          <w:tcPr>
            <w:tcW w:w="10627" w:type="dxa"/>
            <w:gridSpan w:val="3"/>
            <w:shd w:val="clear" w:color="auto" w:fill="auto"/>
          </w:tcPr>
          <w:p w14:paraId="23B7F319" w14:textId="77777777" w:rsidR="00771157" w:rsidRPr="009B5F7E" w:rsidRDefault="00771157" w:rsidP="00771157">
            <w:pPr>
              <w:rPr>
                <w:szCs w:val="24"/>
              </w:rPr>
            </w:pPr>
            <w:r>
              <w:t>The Recovery Community Outreach Teams, delivered by peer workers, assertively outreaches to local communities and links people into support services and MAT</w:t>
            </w:r>
          </w:p>
          <w:p w14:paraId="184F3060" w14:textId="77777777" w:rsidR="009522A2" w:rsidRPr="009522A2" w:rsidRDefault="009522A2" w:rsidP="009522A2">
            <w:pPr>
              <w:rPr>
                <w:b/>
              </w:rPr>
            </w:pPr>
          </w:p>
          <w:p w14:paraId="30FF8C1F" w14:textId="77777777" w:rsidR="009522A2" w:rsidRPr="009522A2" w:rsidRDefault="009522A2" w:rsidP="009522A2">
            <w:pPr>
              <w:rPr>
                <w:b/>
              </w:rPr>
            </w:pPr>
          </w:p>
        </w:tc>
        <w:tc>
          <w:tcPr>
            <w:tcW w:w="3321" w:type="dxa"/>
            <w:shd w:val="clear" w:color="auto" w:fill="auto"/>
          </w:tcPr>
          <w:p w14:paraId="56AF5268" w14:textId="602B8D07" w:rsidR="009522A2" w:rsidRPr="00DD4DD2" w:rsidRDefault="00EA4483" w:rsidP="009522A2">
            <w:pPr>
              <w:rPr>
                <w:b/>
                <w:bCs/>
              </w:rPr>
            </w:pPr>
            <w:r w:rsidRPr="00DD4DD2">
              <w:rPr>
                <w:b/>
                <w:bCs/>
              </w:rPr>
              <w:lastRenderedPageBreak/>
              <w:t>Complete</w:t>
            </w:r>
          </w:p>
        </w:tc>
      </w:tr>
      <w:tr w:rsidR="005564E1" w:rsidRPr="009522A2" w14:paraId="0D225ACB" w14:textId="77777777" w:rsidTr="00F2438B">
        <w:tc>
          <w:tcPr>
            <w:tcW w:w="10627" w:type="dxa"/>
            <w:gridSpan w:val="3"/>
            <w:shd w:val="clear" w:color="auto" w:fill="auto"/>
          </w:tcPr>
          <w:p w14:paraId="7C16415B" w14:textId="3F9DC958" w:rsidR="005564E1" w:rsidRDefault="005564E1" w:rsidP="005564E1">
            <w:pPr>
              <w:spacing w:line="0" w:lineRule="atLeast"/>
              <w:jc w:val="both"/>
              <w:textAlignment w:val="baseline"/>
              <w:rPr>
                <w:rFonts w:cs="Arial"/>
                <w:szCs w:val="24"/>
                <w:lang w:eastAsia="en-GB"/>
              </w:rPr>
            </w:pPr>
            <w:r>
              <w:rPr>
                <w:rFonts w:cs="Arial"/>
                <w:szCs w:val="24"/>
                <w:lang w:eastAsia="en-GB"/>
              </w:rPr>
              <w:t xml:space="preserve">Staff training proposal to support all new and existing staff </w:t>
            </w:r>
            <w:r w:rsidR="007626C8">
              <w:rPr>
                <w:rFonts w:cs="Arial"/>
                <w:szCs w:val="24"/>
                <w:lang w:eastAsia="en-GB"/>
              </w:rPr>
              <w:t xml:space="preserve">to </w:t>
            </w:r>
            <w:r>
              <w:rPr>
                <w:rFonts w:cs="Arial"/>
                <w:szCs w:val="24"/>
                <w:lang w:eastAsia="en-GB"/>
              </w:rPr>
              <w:t>improve their understanding and capacity to support service user mental well-being and escalate for mental health assessment when required as part of an agreed risk management plan. Proposed  training format to be delivered by GADRS CBT Practitioner Team would include:</w:t>
            </w:r>
          </w:p>
          <w:p w14:paraId="7CD646B4" w14:textId="77777777" w:rsidR="005564E1" w:rsidRDefault="005564E1" w:rsidP="005564E1">
            <w:pPr>
              <w:jc w:val="both"/>
              <w:textAlignment w:val="baseline"/>
              <w:rPr>
                <w:rFonts w:cs="Arial"/>
                <w:szCs w:val="24"/>
                <w:lang w:eastAsia="en-GB"/>
              </w:rPr>
            </w:pPr>
          </w:p>
          <w:p w14:paraId="436350F7" w14:textId="77777777" w:rsidR="005564E1" w:rsidRDefault="005564E1" w:rsidP="005564E1">
            <w:pPr>
              <w:pStyle w:val="ListParagraph"/>
              <w:numPr>
                <w:ilvl w:val="0"/>
                <w:numId w:val="18"/>
              </w:numPr>
              <w:jc w:val="both"/>
              <w:textAlignment w:val="baseline"/>
              <w:rPr>
                <w:rFonts w:cs="Arial"/>
                <w:szCs w:val="24"/>
                <w:lang w:eastAsia="en-GB"/>
              </w:rPr>
            </w:pPr>
            <w:r>
              <w:rPr>
                <w:rFonts w:cs="Arial"/>
                <w:szCs w:val="24"/>
                <w:lang w:eastAsia="en-GB"/>
              </w:rPr>
              <w:t>½ day session covering mental health assessment &amp; safety planning</w:t>
            </w:r>
          </w:p>
          <w:p w14:paraId="5425EB05" w14:textId="77777777" w:rsidR="005564E1" w:rsidRDefault="005564E1" w:rsidP="005564E1">
            <w:pPr>
              <w:pStyle w:val="ListParagraph"/>
              <w:numPr>
                <w:ilvl w:val="0"/>
                <w:numId w:val="18"/>
              </w:numPr>
              <w:jc w:val="both"/>
              <w:textAlignment w:val="baseline"/>
              <w:rPr>
                <w:rFonts w:cs="Arial"/>
                <w:szCs w:val="24"/>
                <w:lang w:eastAsia="en-GB"/>
              </w:rPr>
            </w:pPr>
            <w:r>
              <w:rPr>
                <w:rFonts w:cs="Arial"/>
                <w:szCs w:val="24"/>
                <w:lang w:eastAsia="en-GB"/>
              </w:rPr>
              <w:t>½ day session covering emotional regulation supporting the principles of safety &amp; stabilisation and trauma informed care</w:t>
            </w:r>
          </w:p>
          <w:p w14:paraId="47166EA8" w14:textId="77777777" w:rsidR="005564E1" w:rsidRDefault="005564E1" w:rsidP="00771157"/>
        </w:tc>
        <w:tc>
          <w:tcPr>
            <w:tcW w:w="3321" w:type="dxa"/>
            <w:shd w:val="clear" w:color="auto" w:fill="auto"/>
          </w:tcPr>
          <w:p w14:paraId="429FF261" w14:textId="53B8488F" w:rsidR="005564E1" w:rsidRPr="00DD4DD2" w:rsidRDefault="005564E1" w:rsidP="009522A2">
            <w:pPr>
              <w:rPr>
                <w:b/>
                <w:bCs/>
              </w:rPr>
            </w:pPr>
            <w:r w:rsidRPr="00DD4DD2">
              <w:rPr>
                <w:b/>
                <w:bCs/>
              </w:rPr>
              <w:t>April 2024</w:t>
            </w:r>
          </w:p>
        </w:tc>
      </w:tr>
      <w:tr w:rsidR="000A0F95" w:rsidRPr="009522A2" w14:paraId="1BF012EE" w14:textId="77777777" w:rsidTr="00F2438B">
        <w:tc>
          <w:tcPr>
            <w:tcW w:w="10627" w:type="dxa"/>
            <w:gridSpan w:val="3"/>
            <w:shd w:val="clear" w:color="auto" w:fill="auto"/>
          </w:tcPr>
          <w:p w14:paraId="12616C5D" w14:textId="77777777" w:rsidR="000A0F95" w:rsidRDefault="000A0F95" w:rsidP="000A0F95">
            <w:pPr>
              <w:rPr>
                <w:b/>
              </w:rPr>
            </w:pPr>
          </w:p>
          <w:p w14:paraId="569FFB96" w14:textId="3E86F6DD" w:rsidR="000A0F95" w:rsidRPr="009522A2" w:rsidRDefault="000A0F95" w:rsidP="000A0F95">
            <w:pPr>
              <w:rPr>
                <w:b/>
              </w:rPr>
            </w:pPr>
            <w:r>
              <w:rPr>
                <w:b/>
              </w:rPr>
              <w:t xml:space="preserve">Collaborate with national thematic groups coordinated by MIST </w:t>
            </w:r>
          </w:p>
        </w:tc>
        <w:tc>
          <w:tcPr>
            <w:tcW w:w="3321" w:type="dxa"/>
            <w:shd w:val="clear" w:color="auto" w:fill="auto"/>
          </w:tcPr>
          <w:p w14:paraId="52838E1F" w14:textId="0D02D05C" w:rsidR="000A0F95" w:rsidRPr="009522A2" w:rsidRDefault="00F2438B" w:rsidP="000A0F95">
            <w:r>
              <w:rPr>
                <w:b/>
              </w:rPr>
              <w:t>Completed- GC ADP have asked MIST for dates</w:t>
            </w:r>
          </w:p>
        </w:tc>
      </w:tr>
      <w:tr w:rsidR="000A0F95" w:rsidRPr="009522A2" w14:paraId="67DA9939" w14:textId="77777777" w:rsidTr="00F2438B">
        <w:tc>
          <w:tcPr>
            <w:tcW w:w="10627" w:type="dxa"/>
            <w:gridSpan w:val="3"/>
            <w:shd w:val="clear" w:color="auto" w:fill="auto"/>
          </w:tcPr>
          <w:p w14:paraId="5AB95646" w14:textId="77777777" w:rsidR="000A0F95" w:rsidRPr="008852DE" w:rsidRDefault="000A0F95" w:rsidP="000A0F95">
            <w:pPr>
              <w:rPr>
                <w:b/>
              </w:rPr>
            </w:pPr>
          </w:p>
          <w:p w14:paraId="698D20F3" w14:textId="77777777" w:rsidR="000A0F95" w:rsidRDefault="000A0F95" w:rsidP="000A0F95">
            <w:pPr>
              <w:rPr>
                <w:b/>
              </w:rPr>
            </w:pPr>
            <w:r w:rsidRPr="008852DE">
              <w:rPr>
                <w:b/>
              </w:rPr>
              <w:t>Ensure sufficient process evidence to demonstrate progress.</w:t>
            </w:r>
          </w:p>
          <w:p w14:paraId="4D60C915" w14:textId="77777777" w:rsidR="00EA4483" w:rsidRPr="007040F4" w:rsidRDefault="00EA4483" w:rsidP="00EA4483">
            <w:pPr>
              <w:pStyle w:val="ListParagraph"/>
              <w:numPr>
                <w:ilvl w:val="0"/>
                <w:numId w:val="9"/>
              </w:numPr>
              <w:rPr>
                <w:bCs/>
              </w:rPr>
            </w:pPr>
            <w:r w:rsidRPr="007040F4">
              <w:rPr>
                <w:bCs/>
              </w:rPr>
              <w:t>Interface document</w:t>
            </w:r>
          </w:p>
          <w:p w14:paraId="68D0853C" w14:textId="77777777" w:rsidR="00EA4483" w:rsidRDefault="00EA4483" w:rsidP="00EA4483">
            <w:pPr>
              <w:pStyle w:val="ListParagraph"/>
              <w:numPr>
                <w:ilvl w:val="0"/>
                <w:numId w:val="9"/>
              </w:numPr>
              <w:rPr>
                <w:bCs/>
              </w:rPr>
            </w:pPr>
            <w:r>
              <w:rPr>
                <w:bCs/>
              </w:rPr>
              <w:t>HIS docs</w:t>
            </w:r>
          </w:p>
          <w:p w14:paraId="47555175" w14:textId="77322631" w:rsidR="007040F4" w:rsidRPr="00EA4483" w:rsidRDefault="007040F4" w:rsidP="00EA4483">
            <w:pPr>
              <w:pStyle w:val="ListParagraph"/>
              <w:numPr>
                <w:ilvl w:val="0"/>
                <w:numId w:val="9"/>
              </w:numPr>
              <w:rPr>
                <w:bCs/>
              </w:rPr>
            </w:pPr>
            <w:r>
              <w:rPr>
                <w:bCs/>
              </w:rPr>
              <w:t xml:space="preserve">Training provided to frontline staff by CBT therapists </w:t>
            </w:r>
          </w:p>
        </w:tc>
        <w:tc>
          <w:tcPr>
            <w:tcW w:w="3321" w:type="dxa"/>
            <w:shd w:val="clear" w:color="auto" w:fill="auto"/>
          </w:tcPr>
          <w:p w14:paraId="2F22DF3B" w14:textId="1DB657EB" w:rsidR="000A0F95" w:rsidRPr="00DD4DD2" w:rsidRDefault="007040F4" w:rsidP="000A0F95">
            <w:pPr>
              <w:rPr>
                <w:b/>
                <w:bCs/>
              </w:rPr>
            </w:pPr>
            <w:r w:rsidRPr="00DD4DD2">
              <w:rPr>
                <w:b/>
                <w:bCs/>
              </w:rPr>
              <w:t>April 2024</w:t>
            </w:r>
          </w:p>
        </w:tc>
      </w:tr>
      <w:tr w:rsidR="000A0F95" w:rsidRPr="009522A2" w14:paraId="4B59F1A3" w14:textId="77777777" w:rsidTr="00F2438B">
        <w:tc>
          <w:tcPr>
            <w:tcW w:w="10627" w:type="dxa"/>
            <w:gridSpan w:val="3"/>
            <w:shd w:val="clear" w:color="auto" w:fill="auto"/>
          </w:tcPr>
          <w:p w14:paraId="7B553AAD" w14:textId="7EAABE70" w:rsidR="00EA4483" w:rsidRPr="008852DE" w:rsidRDefault="00EA4483" w:rsidP="00EA4483">
            <w:pPr>
              <w:rPr>
                <w:b/>
              </w:rPr>
            </w:pPr>
          </w:p>
          <w:p w14:paraId="483501CA" w14:textId="10489D5C" w:rsidR="000A0F95" w:rsidRDefault="00EA4483" w:rsidP="00EA4483">
            <w:pPr>
              <w:rPr>
                <w:b/>
              </w:rPr>
            </w:pPr>
            <w:r w:rsidRPr="008852DE">
              <w:rPr>
                <w:b/>
              </w:rPr>
              <w:t xml:space="preserve">Ensure sufficient </w:t>
            </w:r>
            <w:r>
              <w:rPr>
                <w:b/>
              </w:rPr>
              <w:t>numerical</w:t>
            </w:r>
            <w:r w:rsidRPr="008852DE">
              <w:rPr>
                <w:b/>
              </w:rPr>
              <w:t xml:space="preserve"> evidence to demonstrate progress.</w:t>
            </w:r>
          </w:p>
          <w:p w14:paraId="249EEBDE" w14:textId="00DBAF17" w:rsidR="007040F4" w:rsidRPr="007040F4" w:rsidRDefault="007040F4" w:rsidP="007040F4">
            <w:pPr>
              <w:pStyle w:val="ListParagraph"/>
              <w:numPr>
                <w:ilvl w:val="0"/>
                <w:numId w:val="17"/>
              </w:numPr>
            </w:pPr>
            <w:r w:rsidRPr="007040F4">
              <w:t xml:space="preserve">Number of Psychology and psychiatry referrals </w:t>
            </w:r>
          </w:p>
          <w:p w14:paraId="223C4EE0" w14:textId="77343404" w:rsidR="007040F4" w:rsidRDefault="007040F4" w:rsidP="007040F4">
            <w:pPr>
              <w:pStyle w:val="ListParagraph"/>
              <w:numPr>
                <w:ilvl w:val="0"/>
                <w:numId w:val="15"/>
              </w:numPr>
            </w:pPr>
            <w:r w:rsidRPr="007040F4">
              <w:t xml:space="preserve">Number of mental health assessments conducted </w:t>
            </w:r>
          </w:p>
          <w:p w14:paraId="3492734E" w14:textId="77777777" w:rsidR="000A0F95" w:rsidRPr="009522A2" w:rsidRDefault="000A0F95" w:rsidP="007626C8">
            <w:pPr>
              <w:pStyle w:val="ListParagraph"/>
              <w:numPr>
                <w:ilvl w:val="0"/>
                <w:numId w:val="15"/>
              </w:numPr>
              <w:rPr>
                <w:b/>
              </w:rPr>
            </w:pPr>
          </w:p>
        </w:tc>
        <w:tc>
          <w:tcPr>
            <w:tcW w:w="3321" w:type="dxa"/>
            <w:shd w:val="clear" w:color="auto" w:fill="auto"/>
          </w:tcPr>
          <w:p w14:paraId="715E57C4" w14:textId="2434EEB5" w:rsidR="000A0F95" w:rsidRPr="00DD4DD2" w:rsidRDefault="007040F4" w:rsidP="000A0F95">
            <w:pPr>
              <w:rPr>
                <w:b/>
                <w:bCs/>
              </w:rPr>
            </w:pPr>
            <w:r w:rsidRPr="00DD4DD2">
              <w:rPr>
                <w:b/>
                <w:bCs/>
              </w:rPr>
              <w:t>April 2024</w:t>
            </w:r>
          </w:p>
        </w:tc>
      </w:tr>
      <w:tr w:rsidR="000A0F95" w:rsidRPr="009522A2" w14:paraId="189FC7D7" w14:textId="77777777" w:rsidTr="00F2438B">
        <w:tc>
          <w:tcPr>
            <w:tcW w:w="10627" w:type="dxa"/>
            <w:gridSpan w:val="3"/>
            <w:shd w:val="clear" w:color="auto" w:fill="auto"/>
          </w:tcPr>
          <w:p w14:paraId="08398690" w14:textId="77777777" w:rsidR="005D530D" w:rsidRDefault="005D530D" w:rsidP="005D530D">
            <w:pPr>
              <w:rPr>
                <w:b/>
              </w:rPr>
            </w:pPr>
            <w:r w:rsidRPr="008852DE">
              <w:rPr>
                <w:b/>
              </w:rPr>
              <w:t xml:space="preserve">Ensure sufficient </w:t>
            </w:r>
            <w:r>
              <w:rPr>
                <w:b/>
              </w:rPr>
              <w:t>experiential</w:t>
            </w:r>
            <w:r w:rsidRPr="008852DE">
              <w:rPr>
                <w:b/>
              </w:rPr>
              <w:t xml:space="preserve"> evidence to demonstrate progress.</w:t>
            </w:r>
          </w:p>
          <w:p w14:paraId="21EBEFF2" w14:textId="77777777" w:rsidR="005D530D" w:rsidRPr="001A464B" w:rsidRDefault="005D530D" w:rsidP="005D530D">
            <w:pPr>
              <w:pStyle w:val="ListParagraph"/>
              <w:numPr>
                <w:ilvl w:val="0"/>
                <w:numId w:val="9"/>
              </w:numPr>
              <w:rPr>
                <w:bCs/>
              </w:rPr>
            </w:pPr>
            <w:r w:rsidRPr="001A464B">
              <w:rPr>
                <w:bCs/>
              </w:rPr>
              <w:t>Glasgow City ADP support team are currently working with Health and Council Information Governance colleagues to address concerns about the PHS model of data gathering</w:t>
            </w:r>
            <w:r>
              <w:rPr>
                <w:bCs/>
              </w:rPr>
              <w:t>. We have a preferred model for experiential data collection for 2022/23 using HSCP staff with lived experience to interview service users across the city.</w:t>
            </w:r>
          </w:p>
          <w:p w14:paraId="5497E8BC" w14:textId="77777777" w:rsidR="000A0F95" w:rsidRPr="009522A2" w:rsidRDefault="000A0F95" w:rsidP="000A0F95">
            <w:pPr>
              <w:rPr>
                <w:b/>
              </w:rPr>
            </w:pPr>
          </w:p>
          <w:p w14:paraId="62C84B10" w14:textId="77777777" w:rsidR="000A0F95" w:rsidRPr="009522A2" w:rsidRDefault="000A0F95" w:rsidP="000A0F95">
            <w:pPr>
              <w:rPr>
                <w:b/>
              </w:rPr>
            </w:pPr>
          </w:p>
        </w:tc>
        <w:tc>
          <w:tcPr>
            <w:tcW w:w="3321" w:type="dxa"/>
            <w:shd w:val="clear" w:color="auto" w:fill="auto"/>
          </w:tcPr>
          <w:p w14:paraId="38F48BB1" w14:textId="790F74B7" w:rsidR="000A0F95" w:rsidRPr="00DD4DD2" w:rsidRDefault="007040F4" w:rsidP="000A0F95">
            <w:pPr>
              <w:rPr>
                <w:b/>
                <w:bCs/>
              </w:rPr>
            </w:pPr>
            <w:r w:rsidRPr="00DD4DD2">
              <w:rPr>
                <w:b/>
                <w:bCs/>
              </w:rPr>
              <w:t>April 2024</w:t>
            </w:r>
          </w:p>
        </w:tc>
      </w:tr>
      <w:tr w:rsidR="00C5252F" w:rsidRPr="009522A2" w14:paraId="2BB4955C" w14:textId="77777777" w:rsidTr="00F2438B">
        <w:tc>
          <w:tcPr>
            <w:tcW w:w="10627" w:type="dxa"/>
            <w:gridSpan w:val="3"/>
            <w:shd w:val="clear" w:color="auto" w:fill="auto"/>
          </w:tcPr>
          <w:p w14:paraId="49D2BDAB" w14:textId="5CF375ED" w:rsidR="00C5252F" w:rsidRDefault="00C5252F" w:rsidP="00C5252F">
            <w:pPr>
              <w:rPr>
                <w:b/>
                <w:bCs/>
              </w:rPr>
            </w:pPr>
            <w:r w:rsidRPr="00C64F28">
              <w:rPr>
                <w:b/>
                <w:bCs/>
              </w:rPr>
              <w:lastRenderedPageBreak/>
              <w:t>Conduct mapping of MAT standard</w:t>
            </w:r>
            <w:r>
              <w:rPr>
                <w:b/>
                <w:bCs/>
              </w:rPr>
              <w:t xml:space="preserve"> 9</w:t>
            </w:r>
            <w:r w:rsidRPr="00C64F28">
              <w:rPr>
                <w:b/>
                <w:bCs/>
              </w:rPr>
              <w:t xml:space="preserve"> in Glasgo</w:t>
            </w:r>
            <w:r>
              <w:rPr>
                <w:b/>
                <w:bCs/>
              </w:rPr>
              <w:t>w City</w:t>
            </w:r>
            <w:r w:rsidRPr="00C64F28">
              <w:rPr>
                <w:b/>
                <w:bCs/>
              </w:rPr>
              <w:t xml:space="preserve"> justice settings and initiate systems implement MAT standards across the local pathways that link prison, police custody and the community.</w:t>
            </w:r>
          </w:p>
          <w:p w14:paraId="3BFEB61A" w14:textId="77777777" w:rsidR="00C5252F" w:rsidRPr="005F2608" w:rsidRDefault="00C5252F" w:rsidP="00C5252F">
            <w:pPr>
              <w:pStyle w:val="ListParagraph"/>
              <w:numPr>
                <w:ilvl w:val="0"/>
                <w:numId w:val="24"/>
              </w:numPr>
              <w:rPr>
                <w:bCs/>
              </w:rPr>
            </w:pPr>
            <w:r w:rsidRPr="002F628E">
              <w:rPr>
                <w:bCs/>
              </w:rPr>
              <w:t>Mapping across prison healthcare and police custody suites is underway</w:t>
            </w:r>
          </w:p>
          <w:p w14:paraId="415C588E" w14:textId="77777777" w:rsidR="00C5252F" w:rsidRPr="008852DE" w:rsidRDefault="00C5252F" w:rsidP="005D530D">
            <w:pPr>
              <w:rPr>
                <w:b/>
              </w:rPr>
            </w:pPr>
          </w:p>
        </w:tc>
        <w:tc>
          <w:tcPr>
            <w:tcW w:w="3321" w:type="dxa"/>
            <w:shd w:val="clear" w:color="auto" w:fill="auto"/>
          </w:tcPr>
          <w:p w14:paraId="0EBE0AE4" w14:textId="0AE21973" w:rsidR="00C5252F" w:rsidRPr="00DD4DD2" w:rsidRDefault="00C5252F" w:rsidP="000A0F95">
            <w:pPr>
              <w:rPr>
                <w:b/>
                <w:bCs/>
              </w:rPr>
            </w:pPr>
            <w:r w:rsidRPr="00DD4DD2">
              <w:rPr>
                <w:b/>
                <w:bCs/>
              </w:rPr>
              <w:t>April 2025</w:t>
            </w:r>
          </w:p>
        </w:tc>
      </w:tr>
    </w:tbl>
    <w:p w14:paraId="6B7B914C" w14:textId="77777777" w:rsidR="009874CA" w:rsidRDefault="009874CA" w:rsidP="009874CA"/>
    <w:p w14:paraId="5E2AD48D" w14:textId="77777777" w:rsidR="00945B7C" w:rsidRDefault="00945B7C" w:rsidP="009874CA">
      <w:pPr>
        <w:sectPr w:rsidR="00945B7C" w:rsidSect="009874CA">
          <w:pgSz w:w="16838" w:h="11906" w:orient="landscape" w:code="9"/>
          <w:pgMar w:top="1440" w:right="1440" w:bottom="1440" w:left="1440" w:header="720" w:footer="720" w:gutter="0"/>
          <w:cols w:space="708"/>
          <w:docGrid w:linePitch="360"/>
        </w:sectPr>
      </w:pPr>
    </w:p>
    <w:tbl>
      <w:tblPr>
        <w:tblStyle w:val="TableGrid"/>
        <w:tblW w:w="0" w:type="auto"/>
        <w:tblLook w:val="04A0" w:firstRow="1" w:lastRow="0" w:firstColumn="1" w:lastColumn="0" w:noHBand="0" w:noVBand="1"/>
      </w:tblPr>
      <w:tblGrid>
        <w:gridCol w:w="2547"/>
        <w:gridCol w:w="4111"/>
        <w:gridCol w:w="3969"/>
        <w:gridCol w:w="3321"/>
      </w:tblGrid>
      <w:tr w:rsidR="003446A1" w:rsidRPr="009522A2" w14:paraId="0DC0EA07" w14:textId="77777777" w:rsidTr="003446A1">
        <w:trPr>
          <w:trHeight w:val="1904"/>
        </w:trPr>
        <w:tc>
          <w:tcPr>
            <w:tcW w:w="2547" w:type="dxa"/>
            <w:shd w:val="clear" w:color="auto" w:fill="D9D9D9" w:themeFill="background1" w:themeFillShade="D9"/>
          </w:tcPr>
          <w:p w14:paraId="2C290642" w14:textId="77777777" w:rsidR="003446A1" w:rsidRPr="009522A2" w:rsidRDefault="003446A1" w:rsidP="009522A2">
            <w:pPr>
              <w:rPr>
                <w:b/>
              </w:rPr>
            </w:pPr>
            <w:r w:rsidRPr="009522A2">
              <w:rPr>
                <w:b/>
              </w:rPr>
              <w:lastRenderedPageBreak/>
              <w:t xml:space="preserve">MAT Standard </w:t>
            </w:r>
            <w:r>
              <w:rPr>
                <w:b/>
              </w:rPr>
              <w:t>10</w:t>
            </w:r>
          </w:p>
          <w:p w14:paraId="3CE1CE12" w14:textId="77777777" w:rsidR="003446A1" w:rsidRPr="009522A2" w:rsidRDefault="003446A1" w:rsidP="009522A2"/>
        </w:tc>
        <w:tc>
          <w:tcPr>
            <w:tcW w:w="4111" w:type="dxa"/>
            <w:vMerge w:val="restart"/>
            <w:shd w:val="clear" w:color="auto" w:fill="D9D9D9" w:themeFill="background1" w:themeFillShade="D9"/>
          </w:tcPr>
          <w:p w14:paraId="3DAB55F1" w14:textId="77777777" w:rsidR="003446A1" w:rsidRPr="009874CA" w:rsidRDefault="003446A1" w:rsidP="00945B7C">
            <w:pPr>
              <w:rPr>
                <w:b/>
              </w:rPr>
            </w:pPr>
            <w:r w:rsidRPr="009874CA">
              <w:rPr>
                <w:b/>
              </w:rPr>
              <w:t>All people receive trauma informed care.</w:t>
            </w:r>
          </w:p>
          <w:p w14:paraId="710CCA60" w14:textId="77777777" w:rsidR="003446A1" w:rsidRPr="009522A2" w:rsidRDefault="003446A1" w:rsidP="009522A2"/>
        </w:tc>
        <w:tc>
          <w:tcPr>
            <w:tcW w:w="7290" w:type="dxa"/>
            <w:gridSpan w:val="2"/>
            <w:vMerge w:val="restart"/>
            <w:shd w:val="clear" w:color="auto" w:fill="D9D9D9" w:themeFill="background1" w:themeFillShade="D9"/>
          </w:tcPr>
          <w:p w14:paraId="12BCBE30" w14:textId="77777777" w:rsidR="003446A1" w:rsidRDefault="003446A1" w:rsidP="00945B7C">
            <w:r>
              <w:t>The treatment service people use recognises that many people who use their service may have experienced trauma, and that this may continue to impact on them in various ways.</w:t>
            </w:r>
          </w:p>
          <w:p w14:paraId="6DD8EDE8" w14:textId="77777777" w:rsidR="003446A1" w:rsidRDefault="003446A1" w:rsidP="00945B7C"/>
          <w:p w14:paraId="362BDF82" w14:textId="77777777" w:rsidR="003446A1" w:rsidRDefault="003446A1" w:rsidP="00945B7C">
            <w:r>
              <w:t>The services available and the people who work there, will respond in a way that supports people to access, and remain in, services for as long as they need to, in order to get the most from treatment. They will also offer people the kind of relationship that promotes recovery, does not cause further trauma or harm, and builds resilience.</w:t>
            </w:r>
          </w:p>
          <w:p w14:paraId="4C2A4C60" w14:textId="77777777" w:rsidR="003446A1" w:rsidRPr="009522A2" w:rsidRDefault="003446A1" w:rsidP="009522A2"/>
        </w:tc>
      </w:tr>
      <w:tr w:rsidR="003446A1" w:rsidRPr="009522A2" w14:paraId="07793358" w14:textId="77777777" w:rsidTr="005066E1">
        <w:trPr>
          <w:trHeight w:val="1903"/>
        </w:trPr>
        <w:tc>
          <w:tcPr>
            <w:tcW w:w="2547" w:type="dxa"/>
            <w:shd w:val="clear" w:color="auto" w:fill="ED7D31" w:themeFill="accent2"/>
          </w:tcPr>
          <w:p w14:paraId="3CDEB847" w14:textId="77777777" w:rsidR="003446A1" w:rsidRPr="003446A1" w:rsidRDefault="003446A1" w:rsidP="009522A2">
            <w:r w:rsidRPr="003446A1">
              <w:t>April 2022 RAG status</w:t>
            </w:r>
          </w:p>
        </w:tc>
        <w:tc>
          <w:tcPr>
            <w:tcW w:w="4111" w:type="dxa"/>
            <w:vMerge/>
            <w:shd w:val="clear" w:color="auto" w:fill="D9D9D9" w:themeFill="background1" w:themeFillShade="D9"/>
          </w:tcPr>
          <w:p w14:paraId="47505C4D" w14:textId="77777777" w:rsidR="003446A1" w:rsidRPr="009874CA" w:rsidRDefault="003446A1" w:rsidP="00945B7C">
            <w:pPr>
              <w:rPr>
                <w:b/>
              </w:rPr>
            </w:pPr>
          </w:p>
        </w:tc>
        <w:tc>
          <w:tcPr>
            <w:tcW w:w="7290" w:type="dxa"/>
            <w:gridSpan w:val="2"/>
            <w:vMerge/>
            <w:shd w:val="clear" w:color="auto" w:fill="D9D9D9" w:themeFill="background1" w:themeFillShade="D9"/>
          </w:tcPr>
          <w:p w14:paraId="70F1CE03" w14:textId="77777777" w:rsidR="003446A1" w:rsidRDefault="003446A1" w:rsidP="00945B7C"/>
        </w:tc>
      </w:tr>
      <w:tr w:rsidR="009522A2" w:rsidRPr="009522A2" w14:paraId="3FD44A70" w14:textId="77777777" w:rsidTr="00F2438B">
        <w:tc>
          <w:tcPr>
            <w:tcW w:w="10627" w:type="dxa"/>
            <w:gridSpan w:val="3"/>
            <w:shd w:val="clear" w:color="auto" w:fill="D9D9D9" w:themeFill="background1" w:themeFillShade="D9"/>
          </w:tcPr>
          <w:p w14:paraId="4FB359F6" w14:textId="77777777" w:rsidR="009522A2" w:rsidRPr="005564E1" w:rsidRDefault="00945B7C" w:rsidP="009522A2">
            <w:pPr>
              <w:rPr>
                <w:rFonts w:cs="Arial"/>
                <w:b/>
                <w:szCs w:val="24"/>
              </w:rPr>
            </w:pPr>
            <w:r w:rsidRPr="005564E1">
              <w:rPr>
                <w:rFonts w:cs="Arial"/>
                <w:b/>
                <w:szCs w:val="24"/>
              </w:rPr>
              <w:t>Actions/deliverables to implement standard 10</w:t>
            </w:r>
          </w:p>
        </w:tc>
        <w:tc>
          <w:tcPr>
            <w:tcW w:w="3321" w:type="dxa"/>
            <w:shd w:val="clear" w:color="auto" w:fill="D9D9D9" w:themeFill="background1" w:themeFillShade="D9"/>
          </w:tcPr>
          <w:p w14:paraId="2E8F058A" w14:textId="77777777" w:rsidR="009522A2" w:rsidRPr="009522A2" w:rsidRDefault="009522A2" w:rsidP="009522A2">
            <w:r w:rsidRPr="009522A2">
              <w:rPr>
                <w:b/>
              </w:rPr>
              <w:t>Timescales to complete</w:t>
            </w:r>
          </w:p>
        </w:tc>
      </w:tr>
      <w:tr w:rsidR="009522A2" w:rsidRPr="009522A2" w14:paraId="1A39EB67" w14:textId="77777777" w:rsidTr="00F2438B">
        <w:tc>
          <w:tcPr>
            <w:tcW w:w="10627" w:type="dxa"/>
            <w:gridSpan w:val="3"/>
            <w:shd w:val="clear" w:color="auto" w:fill="auto"/>
          </w:tcPr>
          <w:p w14:paraId="30D1046E" w14:textId="77777777" w:rsidR="005564E1" w:rsidRPr="005564E1" w:rsidRDefault="005564E1" w:rsidP="005564E1">
            <w:pPr>
              <w:rPr>
                <w:rFonts w:cs="Arial"/>
                <w:b/>
                <w:bCs/>
                <w:szCs w:val="24"/>
              </w:rPr>
            </w:pPr>
            <w:r w:rsidRPr="005564E1">
              <w:rPr>
                <w:rFonts w:cs="Arial"/>
                <w:b/>
                <w:bCs/>
                <w:szCs w:val="24"/>
              </w:rPr>
              <w:t>Provide structured psychological interventions (Tier 2) to address mild to moderate comorbid mental health issues and to support people's recovery from substance use. Enhance support and training for psychologically informed treatment and trauma-informed care</w:t>
            </w:r>
          </w:p>
          <w:p w14:paraId="5DA3CD65" w14:textId="77777777" w:rsidR="005564E1" w:rsidRPr="005564E1" w:rsidRDefault="005564E1" w:rsidP="005564E1">
            <w:pPr>
              <w:pStyle w:val="ListParagraph"/>
              <w:numPr>
                <w:ilvl w:val="0"/>
                <w:numId w:val="20"/>
              </w:numPr>
              <w:rPr>
                <w:rFonts w:cs="Arial"/>
                <w:szCs w:val="24"/>
              </w:rPr>
            </w:pPr>
            <w:r w:rsidRPr="005564E1">
              <w:rPr>
                <w:rFonts w:cs="Arial"/>
                <w:szCs w:val="24"/>
              </w:rPr>
              <w:t xml:space="preserve">GG&amp;C ADRS Psychological Therapies Strategy Group has developed a workplan to co-ordinate services approaches and meet their obligations under the MAT Standards 10 (and 6). </w:t>
            </w:r>
          </w:p>
          <w:p w14:paraId="700B88EF" w14:textId="77777777" w:rsidR="005564E1" w:rsidRPr="005564E1" w:rsidRDefault="005564E1" w:rsidP="005564E1">
            <w:pPr>
              <w:rPr>
                <w:rFonts w:cs="Arial"/>
                <w:szCs w:val="24"/>
              </w:rPr>
            </w:pPr>
          </w:p>
          <w:p w14:paraId="05913296" w14:textId="77777777" w:rsidR="005564E1" w:rsidRPr="005564E1" w:rsidRDefault="005564E1" w:rsidP="005564E1">
            <w:pPr>
              <w:pStyle w:val="ListParagraph"/>
              <w:numPr>
                <w:ilvl w:val="0"/>
                <w:numId w:val="20"/>
              </w:numPr>
              <w:rPr>
                <w:rFonts w:cs="Arial"/>
                <w:szCs w:val="24"/>
              </w:rPr>
            </w:pPr>
            <w:r w:rsidRPr="005564E1">
              <w:rPr>
                <w:rFonts w:cs="Arial"/>
                <w:szCs w:val="24"/>
              </w:rPr>
              <w:t>Training requirements for ADRS staff to be able to deliver on these standards have been identified.</w:t>
            </w:r>
          </w:p>
          <w:p w14:paraId="2E4E5E6A" w14:textId="77777777" w:rsidR="005564E1" w:rsidRPr="005564E1" w:rsidRDefault="005564E1" w:rsidP="005564E1">
            <w:pPr>
              <w:rPr>
                <w:rFonts w:cs="Arial"/>
                <w:color w:val="1F497D"/>
                <w:szCs w:val="24"/>
              </w:rPr>
            </w:pPr>
          </w:p>
          <w:p w14:paraId="0F88CBA6" w14:textId="77777777" w:rsidR="005564E1" w:rsidRPr="005564E1" w:rsidRDefault="005564E1" w:rsidP="005564E1">
            <w:pPr>
              <w:pStyle w:val="NoSpacing"/>
              <w:numPr>
                <w:ilvl w:val="0"/>
                <w:numId w:val="20"/>
              </w:numPr>
              <w:jc w:val="both"/>
              <w:rPr>
                <w:rFonts w:ascii="Arial" w:hAnsi="Arial" w:cs="Arial"/>
                <w:sz w:val="24"/>
                <w:szCs w:val="24"/>
              </w:rPr>
            </w:pPr>
            <w:r w:rsidRPr="005564E1">
              <w:rPr>
                <w:rFonts w:ascii="Arial" w:hAnsi="Arial" w:cs="Arial"/>
                <w:sz w:val="24"/>
                <w:szCs w:val="24"/>
              </w:rPr>
              <w:t xml:space="preserve">Training capacity to be increased by using a training for trainers model. </w:t>
            </w:r>
          </w:p>
          <w:p w14:paraId="0DF94931" w14:textId="77777777" w:rsidR="005564E1" w:rsidRDefault="005564E1" w:rsidP="005564E1">
            <w:pPr>
              <w:rPr>
                <w:rFonts w:cs="Arial"/>
                <w:szCs w:val="24"/>
              </w:rPr>
            </w:pPr>
          </w:p>
          <w:p w14:paraId="2F79A4E2" w14:textId="77777777" w:rsidR="005564E1" w:rsidRPr="005564E1" w:rsidRDefault="005564E1" w:rsidP="005564E1">
            <w:pPr>
              <w:pStyle w:val="NoSpacing"/>
              <w:numPr>
                <w:ilvl w:val="0"/>
                <w:numId w:val="20"/>
              </w:numPr>
              <w:jc w:val="both"/>
              <w:rPr>
                <w:rFonts w:ascii="Arial" w:hAnsi="Arial" w:cs="Arial"/>
                <w:sz w:val="24"/>
                <w:szCs w:val="24"/>
              </w:rPr>
            </w:pPr>
            <w:r w:rsidRPr="005564E1">
              <w:rPr>
                <w:rFonts w:ascii="Arial" w:hAnsi="Arial" w:cs="Arial"/>
                <w:sz w:val="24"/>
                <w:szCs w:val="24"/>
              </w:rPr>
              <w:t xml:space="preserve">Trauma training at Informed, Skilled and Enhanced practice is being rolled out across Glasgow City with Alcohol and Drug Recovery Services identified as a priority area. </w:t>
            </w:r>
          </w:p>
          <w:p w14:paraId="68B741E6" w14:textId="77777777" w:rsidR="005564E1" w:rsidRPr="005564E1" w:rsidRDefault="005564E1" w:rsidP="005564E1">
            <w:pPr>
              <w:rPr>
                <w:rFonts w:cs="Arial"/>
                <w:szCs w:val="24"/>
              </w:rPr>
            </w:pPr>
          </w:p>
          <w:p w14:paraId="5967FF8D" w14:textId="77777777" w:rsidR="005564E1" w:rsidRPr="005564E1" w:rsidRDefault="005564E1" w:rsidP="005564E1">
            <w:pPr>
              <w:pStyle w:val="NoSpacing"/>
              <w:numPr>
                <w:ilvl w:val="0"/>
                <w:numId w:val="20"/>
              </w:numPr>
              <w:jc w:val="both"/>
              <w:rPr>
                <w:rFonts w:ascii="Arial" w:hAnsi="Arial" w:cs="Arial"/>
                <w:sz w:val="24"/>
                <w:szCs w:val="24"/>
              </w:rPr>
            </w:pPr>
            <w:r w:rsidRPr="005564E1">
              <w:rPr>
                <w:rFonts w:ascii="Arial" w:hAnsi="Arial" w:cs="Arial"/>
                <w:sz w:val="24"/>
                <w:szCs w:val="24"/>
              </w:rPr>
              <w:lastRenderedPageBreak/>
              <w:t xml:space="preserve">Support to embed these approaches into practice have been developed (i.e. Reflective Practice and coaching) </w:t>
            </w:r>
          </w:p>
          <w:p w14:paraId="05C3ACC0" w14:textId="77777777" w:rsidR="005564E1" w:rsidRPr="005564E1" w:rsidRDefault="005564E1" w:rsidP="005564E1">
            <w:pPr>
              <w:pStyle w:val="NoSpacing"/>
              <w:numPr>
                <w:ilvl w:val="0"/>
                <w:numId w:val="21"/>
              </w:numPr>
              <w:jc w:val="both"/>
              <w:rPr>
                <w:rFonts w:ascii="Arial" w:hAnsi="Arial" w:cs="Arial"/>
                <w:sz w:val="24"/>
                <w:szCs w:val="24"/>
              </w:rPr>
            </w:pPr>
            <w:r w:rsidRPr="005564E1">
              <w:rPr>
                <w:rFonts w:ascii="Arial" w:hAnsi="Arial" w:cs="Arial"/>
                <w:sz w:val="24"/>
                <w:szCs w:val="24"/>
              </w:rPr>
              <w:t xml:space="preserve">Coaching groups have been piloted in North East Glasgow ADRS to help support staff delivering these approaches, with plans to roll this out across the City. </w:t>
            </w:r>
          </w:p>
          <w:p w14:paraId="3EC70423" w14:textId="77777777" w:rsidR="005564E1" w:rsidRPr="005564E1" w:rsidRDefault="005564E1" w:rsidP="005564E1">
            <w:pPr>
              <w:pStyle w:val="NoSpacing"/>
              <w:numPr>
                <w:ilvl w:val="0"/>
                <w:numId w:val="21"/>
              </w:numPr>
              <w:jc w:val="both"/>
              <w:rPr>
                <w:rFonts w:ascii="Arial" w:hAnsi="Arial" w:cs="Arial"/>
                <w:sz w:val="24"/>
                <w:szCs w:val="24"/>
              </w:rPr>
            </w:pPr>
            <w:r w:rsidRPr="005564E1">
              <w:rPr>
                <w:rFonts w:ascii="Arial" w:hAnsi="Arial" w:cs="Arial"/>
                <w:sz w:val="24"/>
                <w:szCs w:val="24"/>
              </w:rPr>
              <w:t>Reflective Practice groups have begun to be delivered in some areas with plans to roll out across the city.</w:t>
            </w:r>
          </w:p>
          <w:p w14:paraId="73F68A01" w14:textId="77777777" w:rsidR="005564E1" w:rsidRPr="005564E1" w:rsidRDefault="005564E1" w:rsidP="005564E1">
            <w:pPr>
              <w:pStyle w:val="NoSpacing"/>
              <w:jc w:val="both"/>
              <w:rPr>
                <w:rFonts w:ascii="Arial" w:hAnsi="Arial" w:cs="Arial"/>
                <w:sz w:val="24"/>
                <w:szCs w:val="24"/>
              </w:rPr>
            </w:pPr>
          </w:p>
          <w:p w14:paraId="541939A7" w14:textId="77777777" w:rsidR="005564E1" w:rsidRPr="005564E1" w:rsidRDefault="005564E1" w:rsidP="005564E1">
            <w:pPr>
              <w:pStyle w:val="NoSpacing"/>
              <w:numPr>
                <w:ilvl w:val="0"/>
                <w:numId w:val="20"/>
              </w:numPr>
              <w:jc w:val="both"/>
              <w:rPr>
                <w:rFonts w:ascii="Arial" w:hAnsi="Arial" w:cs="Arial"/>
                <w:sz w:val="24"/>
                <w:szCs w:val="24"/>
              </w:rPr>
            </w:pPr>
            <w:r w:rsidRPr="005564E1">
              <w:rPr>
                <w:rFonts w:ascii="Arial" w:hAnsi="Arial" w:cs="Arial"/>
                <w:sz w:val="24"/>
                <w:szCs w:val="24"/>
              </w:rPr>
              <w:t>ADRS Psychological therapies and NHH GG&amp;C Trauma Training Co-ordinator to offer support to third sector partners to identify appropriate training for their staff</w:t>
            </w:r>
          </w:p>
          <w:p w14:paraId="66C5AE15" w14:textId="77777777" w:rsidR="005564E1" w:rsidRPr="005564E1" w:rsidRDefault="005564E1" w:rsidP="005564E1">
            <w:pPr>
              <w:pStyle w:val="NoSpacing"/>
              <w:ind w:left="720"/>
              <w:jc w:val="both"/>
              <w:rPr>
                <w:rFonts w:ascii="Arial" w:hAnsi="Arial" w:cs="Arial"/>
                <w:sz w:val="24"/>
                <w:szCs w:val="24"/>
              </w:rPr>
            </w:pPr>
          </w:p>
          <w:p w14:paraId="48B4437B" w14:textId="77777777" w:rsidR="005564E1" w:rsidRPr="005564E1" w:rsidRDefault="005564E1" w:rsidP="005564E1">
            <w:pPr>
              <w:pStyle w:val="NoSpacing"/>
              <w:numPr>
                <w:ilvl w:val="0"/>
                <w:numId w:val="20"/>
              </w:numPr>
              <w:jc w:val="both"/>
              <w:rPr>
                <w:rFonts w:ascii="Arial" w:hAnsi="Arial" w:cs="Arial"/>
                <w:sz w:val="24"/>
                <w:szCs w:val="24"/>
              </w:rPr>
            </w:pPr>
            <w:r w:rsidRPr="005564E1">
              <w:rPr>
                <w:rFonts w:ascii="Arial" w:hAnsi="Arial" w:cs="Arial"/>
                <w:sz w:val="24"/>
                <w:szCs w:val="24"/>
              </w:rPr>
              <w:t>All ADRS Senior Leadership to undergo STILT (Scottish Trauma in Leadership Training)</w:t>
            </w:r>
          </w:p>
          <w:p w14:paraId="468D9615" w14:textId="77777777" w:rsidR="005564E1" w:rsidRPr="005564E1" w:rsidRDefault="005564E1" w:rsidP="005564E1">
            <w:pPr>
              <w:pStyle w:val="ListParagraph"/>
              <w:rPr>
                <w:rFonts w:cs="Arial"/>
                <w:szCs w:val="24"/>
              </w:rPr>
            </w:pPr>
          </w:p>
          <w:p w14:paraId="40C379A6" w14:textId="77777777" w:rsidR="005564E1" w:rsidRPr="005564E1" w:rsidRDefault="005564E1" w:rsidP="005564E1">
            <w:pPr>
              <w:pStyle w:val="NoSpacing"/>
              <w:numPr>
                <w:ilvl w:val="0"/>
                <w:numId w:val="20"/>
              </w:numPr>
              <w:jc w:val="both"/>
              <w:rPr>
                <w:rFonts w:ascii="Arial" w:hAnsi="Arial" w:cs="Arial"/>
                <w:sz w:val="24"/>
                <w:szCs w:val="24"/>
              </w:rPr>
            </w:pPr>
            <w:r w:rsidRPr="005564E1">
              <w:rPr>
                <w:rFonts w:ascii="Arial" w:hAnsi="Arial" w:cs="Arial"/>
                <w:sz w:val="24"/>
                <w:szCs w:val="24"/>
              </w:rPr>
              <w:t>All Glasgow City Senior Leadership to undergo STILT</w:t>
            </w:r>
          </w:p>
          <w:p w14:paraId="66C2F54C" w14:textId="77777777" w:rsidR="009B5F7E" w:rsidRPr="005564E1" w:rsidRDefault="009B5F7E" w:rsidP="009522A2">
            <w:pPr>
              <w:rPr>
                <w:rFonts w:cs="Arial"/>
                <w:b/>
                <w:szCs w:val="24"/>
              </w:rPr>
            </w:pPr>
          </w:p>
          <w:p w14:paraId="66A8FE96" w14:textId="77777777" w:rsidR="009522A2" w:rsidRPr="005564E1" w:rsidRDefault="009522A2" w:rsidP="009522A2">
            <w:pPr>
              <w:rPr>
                <w:rFonts w:cs="Arial"/>
                <w:b/>
                <w:szCs w:val="24"/>
              </w:rPr>
            </w:pPr>
          </w:p>
        </w:tc>
        <w:tc>
          <w:tcPr>
            <w:tcW w:w="3321" w:type="dxa"/>
            <w:shd w:val="clear" w:color="auto" w:fill="auto"/>
          </w:tcPr>
          <w:p w14:paraId="5282CC3C" w14:textId="77777777" w:rsidR="005564E1" w:rsidRPr="00DD4DD2" w:rsidRDefault="005564E1" w:rsidP="005564E1">
            <w:pPr>
              <w:rPr>
                <w:rFonts w:ascii="Calibri" w:hAnsi="Calibri"/>
                <w:b/>
                <w:bCs/>
                <w:sz w:val="22"/>
              </w:rPr>
            </w:pPr>
            <w:r w:rsidRPr="00DD4DD2">
              <w:rPr>
                <w:b/>
                <w:bCs/>
              </w:rPr>
              <w:lastRenderedPageBreak/>
              <w:t>April 2024</w:t>
            </w:r>
          </w:p>
          <w:p w14:paraId="7EE205D7" w14:textId="77777777" w:rsidR="005564E1" w:rsidRPr="00DD4DD2" w:rsidRDefault="005564E1" w:rsidP="005564E1">
            <w:pPr>
              <w:rPr>
                <w:b/>
                <w:bCs/>
                <w:color w:val="1F497D"/>
              </w:rPr>
            </w:pPr>
          </w:p>
          <w:p w14:paraId="40070676" w14:textId="77777777" w:rsidR="005564E1" w:rsidRPr="00DD4DD2" w:rsidRDefault="005564E1" w:rsidP="005564E1">
            <w:pPr>
              <w:rPr>
                <w:b/>
                <w:bCs/>
                <w:color w:val="1F497D"/>
              </w:rPr>
            </w:pPr>
          </w:p>
          <w:p w14:paraId="688FB25C" w14:textId="77777777" w:rsidR="005564E1" w:rsidRPr="00DD4DD2" w:rsidRDefault="005564E1" w:rsidP="005564E1">
            <w:pPr>
              <w:rPr>
                <w:b/>
                <w:bCs/>
                <w:color w:val="1F497D"/>
              </w:rPr>
            </w:pPr>
          </w:p>
          <w:p w14:paraId="6BBA56ED" w14:textId="77777777" w:rsidR="005564E1" w:rsidRPr="00DD4DD2" w:rsidRDefault="005564E1" w:rsidP="005564E1">
            <w:pPr>
              <w:rPr>
                <w:b/>
                <w:bCs/>
              </w:rPr>
            </w:pPr>
            <w:r w:rsidRPr="00DD4DD2">
              <w:rPr>
                <w:b/>
                <w:bCs/>
              </w:rPr>
              <w:t>Completed</w:t>
            </w:r>
          </w:p>
          <w:p w14:paraId="66A5A454" w14:textId="77777777" w:rsidR="005564E1" w:rsidRPr="00DD4DD2" w:rsidRDefault="005564E1" w:rsidP="005564E1">
            <w:pPr>
              <w:rPr>
                <w:b/>
                <w:bCs/>
                <w:color w:val="1F497D"/>
              </w:rPr>
            </w:pPr>
          </w:p>
          <w:p w14:paraId="7B9E0972" w14:textId="77777777" w:rsidR="005564E1" w:rsidRPr="00DD4DD2" w:rsidRDefault="005564E1" w:rsidP="005564E1">
            <w:pPr>
              <w:rPr>
                <w:b/>
                <w:bCs/>
                <w:color w:val="1F497D"/>
              </w:rPr>
            </w:pPr>
          </w:p>
          <w:p w14:paraId="78DD5FEF" w14:textId="77777777" w:rsidR="005564E1" w:rsidRPr="00DD4DD2" w:rsidRDefault="005564E1" w:rsidP="005564E1">
            <w:pPr>
              <w:rPr>
                <w:b/>
                <w:bCs/>
                <w:color w:val="1F497D"/>
              </w:rPr>
            </w:pPr>
          </w:p>
          <w:p w14:paraId="5FB64809" w14:textId="77777777" w:rsidR="005564E1" w:rsidRPr="00DD4DD2" w:rsidRDefault="005564E1" w:rsidP="005564E1">
            <w:pPr>
              <w:rPr>
                <w:b/>
                <w:bCs/>
              </w:rPr>
            </w:pPr>
            <w:r w:rsidRPr="00DD4DD2">
              <w:rPr>
                <w:b/>
                <w:bCs/>
              </w:rPr>
              <w:t>Completed</w:t>
            </w:r>
          </w:p>
          <w:p w14:paraId="6EF676FB" w14:textId="77777777" w:rsidR="005564E1" w:rsidRPr="00DD4DD2" w:rsidRDefault="005564E1" w:rsidP="005564E1">
            <w:pPr>
              <w:rPr>
                <w:b/>
                <w:bCs/>
                <w:color w:val="1F497D"/>
              </w:rPr>
            </w:pPr>
          </w:p>
          <w:p w14:paraId="003F62BD" w14:textId="77777777" w:rsidR="005564E1" w:rsidRPr="00DD4DD2" w:rsidRDefault="005564E1" w:rsidP="005564E1">
            <w:pPr>
              <w:rPr>
                <w:b/>
                <w:bCs/>
                <w:color w:val="1F497D"/>
              </w:rPr>
            </w:pPr>
          </w:p>
          <w:p w14:paraId="1ABBA156" w14:textId="09E30392" w:rsidR="005564E1" w:rsidRPr="00DD4DD2" w:rsidRDefault="005564E1" w:rsidP="005564E1">
            <w:pPr>
              <w:rPr>
                <w:b/>
                <w:bCs/>
              </w:rPr>
            </w:pPr>
            <w:r w:rsidRPr="00DD4DD2">
              <w:rPr>
                <w:b/>
                <w:bCs/>
              </w:rPr>
              <w:t>Completed</w:t>
            </w:r>
          </w:p>
          <w:p w14:paraId="7C3BB920" w14:textId="65E2CBFD" w:rsidR="009522A2" w:rsidRPr="009522A2" w:rsidRDefault="009522A2" w:rsidP="005564E1"/>
        </w:tc>
      </w:tr>
      <w:tr w:rsidR="009522A2" w:rsidRPr="009522A2" w14:paraId="601FFC72" w14:textId="77777777" w:rsidTr="00F2438B">
        <w:tc>
          <w:tcPr>
            <w:tcW w:w="10627" w:type="dxa"/>
            <w:gridSpan w:val="3"/>
            <w:shd w:val="clear" w:color="auto" w:fill="auto"/>
          </w:tcPr>
          <w:p w14:paraId="68CE012F" w14:textId="77777777" w:rsidR="005564E1" w:rsidRDefault="005564E1" w:rsidP="005564E1">
            <w:pPr>
              <w:rPr>
                <w:rFonts w:ascii="Calibri" w:hAnsi="Calibri"/>
                <w:sz w:val="22"/>
              </w:rPr>
            </w:pPr>
            <w:r>
              <w:t>Planning is underway to deliver Trauma informed practice training to LE staff and Recovery Volunteers that deliver peer support in the Recovery Communities</w:t>
            </w:r>
          </w:p>
          <w:p w14:paraId="4210582B" w14:textId="77777777" w:rsidR="005564E1" w:rsidRDefault="005564E1" w:rsidP="005564E1">
            <w:r>
              <w:t>The Recovery Community Outreach Teams, delivered by peer workers, assertively outreaches to local communities and links people into support services and MAT</w:t>
            </w:r>
          </w:p>
          <w:p w14:paraId="4F804A78" w14:textId="5C47B4BC" w:rsidR="009522A2" w:rsidRPr="009522A2" w:rsidRDefault="009522A2" w:rsidP="009522A2">
            <w:pPr>
              <w:rPr>
                <w:b/>
              </w:rPr>
            </w:pPr>
          </w:p>
        </w:tc>
        <w:tc>
          <w:tcPr>
            <w:tcW w:w="3321" w:type="dxa"/>
            <w:shd w:val="clear" w:color="auto" w:fill="auto"/>
          </w:tcPr>
          <w:p w14:paraId="07B5AFA5" w14:textId="2A441959" w:rsidR="009522A2" w:rsidRPr="00DD4DD2" w:rsidRDefault="007040F4" w:rsidP="009522A2">
            <w:pPr>
              <w:rPr>
                <w:b/>
                <w:bCs/>
              </w:rPr>
            </w:pPr>
            <w:r w:rsidRPr="00DD4DD2">
              <w:rPr>
                <w:b/>
                <w:bCs/>
              </w:rPr>
              <w:t xml:space="preserve">April 2024 </w:t>
            </w:r>
          </w:p>
        </w:tc>
      </w:tr>
      <w:tr w:rsidR="007040F4" w:rsidRPr="009522A2" w14:paraId="035A2619" w14:textId="77777777" w:rsidTr="00F2438B">
        <w:tc>
          <w:tcPr>
            <w:tcW w:w="10627" w:type="dxa"/>
            <w:gridSpan w:val="3"/>
            <w:shd w:val="clear" w:color="auto" w:fill="auto"/>
          </w:tcPr>
          <w:p w14:paraId="4CA2B873" w14:textId="303BD443" w:rsidR="007040F4" w:rsidRPr="007040F4" w:rsidRDefault="007040F4" w:rsidP="007040F4">
            <w:pPr>
              <w:pStyle w:val="NoSpacing"/>
              <w:jc w:val="both"/>
              <w:rPr>
                <w:b/>
              </w:rPr>
            </w:pPr>
            <w:r w:rsidRPr="007040F4">
              <w:rPr>
                <w:rFonts w:ascii="Arial" w:hAnsi="Arial" w:cs="Arial"/>
                <w:sz w:val="24"/>
                <w:szCs w:val="24"/>
              </w:rPr>
              <w:t xml:space="preserve">The Martha’s </w:t>
            </w:r>
            <w:r w:rsidR="005066E1">
              <w:rPr>
                <w:rFonts w:ascii="Arial" w:hAnsi="Arial" w:cs="Arial"/>
                <w:sz w:val="24"/>
                <w:szCs w:val="24"/>
              </w:rPr>
              <w:t>M</w:t>
            </w:r>
            <w:r w:rsidRPr="007040F4">
              <w:rPr>
                <w:rFonts w:ascii="Arial" w:hAnsi="Arial" w:cs="Arial"/>
                <w:sz w:val="24"/>
                <w:szCs w:val="24"/>
              </w:rPr>
              <w:t>ammies project has been developed in line wit</w:t>
            </w:r>
            <w:r w:rsidR="005066E1">
              <w:rPr>
                <w:rFonts w:ascii="Arial" w:hAnsi="Arial" w:cs="Arial"/>
                <w:sz w:val="24"/>
                <w:szCs w:val="24"/>
              </w:rPr>
              <w:t>h lived experience</w:t>
            </w:r>
            <w:r w:rsidRPr="007040F4">
              <w:rPr>
                <w:rFonts w:ascii="Arial" w:hAnsi="Arial" w:cs="Arial"/>
                <w:sz w:val="24"/>
                <w:szCs w:val="24"/>
              </w:rPr>
              <w:t xml:space="preserve"> consultation to provide Trauma Informed support to women who have experienced </w:t>
            </w:r>
            <w:r>
              <w:rPr>
                <w:rFonts w:ascii="Arial" w:hAnsi="Arial" w:cs="Arial"/>
                <w:sz w:val="24"/>
                <w:szCs w:val="24"/>
              </w:rPr>
              <w:t>having a child</w:t>
            </w:r>
            <w:r w:rsidRPr="007040F4">
              <w:rPr>
                <w:rFonts w:ascii="Arial" w:hAnsi="Arial" w:cs="Arial"/>
                <w:sz w:val="24"/>
                <w:szCs w:val="24"/>
              </w:rPr>
              <w:t xml:space="preserve"> removed from their care. </w:t>
            </w:r>
          </w:p>
        </w:tc>
        <w:tc>
          <w:tcPr>
            <w:tcW w:w="3321" w:type="dxa"/>
            <w:shd w:val="clear" w:color="auto" w:fill="auto"/>
          </w:tcPr>
          <w:p w14:paraId="198AF809" w14:textId="118D3930" w:rsidR="007040F4" w:rsidRPr="00DD4DD2" w:rsidRDefault="007040F4" w:rsidP="009522A2">
            <w:pPr>
              <w:rPr>
                <w:b/>
                <w:bCs/>
              </w:rPr>
            </w:pPr>
            <w:r w:rsidRPr="00DD4DD2">
              <w:rPr>
                <w:b/>
                <w:bCs/>
              </w:rPr>
              <w:t>Complete</w:t>
            </w:r>
          </w:p>
        </w:tc>
      </w:tr>
      <w:tr w:rsidR="000A0F95" w:rsidRPr="009522A2" w14:paraId="66331C7F" w14:textId="77777777" w:rsidTr="00F2438B">
        <w:tc>
          <w:tcPr>
            <w:tcW w:w="10627" w:type="dxa"/>
            <w:gridSpan w:val="3"/>
            <w:shd w:val="clear" w:color="auto" w:fill="auto"/>
          </w:tcPr>
          <w:p w14:paraId="52AFF1AE" w14:textId="77777777" w:rsidR="000A0F95" w:rsidRDefault="000A0F95" w:rsidP="000A0F95">
            <w:pPr>
              <w:rPr>
                <w:b/>
              </w:rPr>
            </w:pPr>
          </w:p>
          <w:p w14:paraId="0184F3AF" w14:textId="42D777E1" w:rsidR="000A0F95" w:rsidRPr="009522A2" w:rsidRDefault="000A0F95" w:rsidP="000A0F95">
            <w:pPr>
              <w:rPr>
                <w:b/>
              </w:rPr>
            </w:pPr>
            <w:r>
              <w:rPr>
                <w:b/>
              </w:rPr>
              <w:t xml:space="preserve">Collaborate with national thematic groups coordinated by MIST </w:t>
            </w:r>
          </w:p>
        </w:tc>
        <w:tc>
          <w:tcPr>
            <w:tcW w:w="3321" w:type="dxa"/>
            <w:shd w:val="clear" w:color="auto" w:fill="auto"/>
          </w:tcPr>
          <w:p w14:paraId="64853AF1" w14:textId="40000C4C" w:rsidR="000A0F95" w:rsidRPr="009522A2" w:rsidRDefault="00F2438B" w:rsidP="000A0F95">
            <w:r>
              <w:rPr>
                <w:b/>
              </w:rPr>
              <w:t>Completed- GC ADP have asked MIST for dates</w:t>
            </w:r>
          </w:p>
        </w:tc>
      </w:tr>
      <w:tr w:rsidR="000A0F95" w:rsidRPr="009522A2" w14:paraId="6A18AB74" w14:textId="77777777" w:rsidTr="00F2438B">
        <w:tc>
          <w:tcPr>
            <w:tcW w:w="10627" w:type="dxa"/>
            <w:gridSpan w:val="3"/>
            <w:shd w:val="clear" w:color="auto" w:fill="auto"/>
          </w:tcPr>
          <w:p w14:paraId="4E234C36" w14:textId="77777777" w:rsidR="005564E1" w:rsidRDefault="005564E1" w:rsidP="005564E1">
            <w:pPr>
              <w:rPr>
                <w:rFonts w:ascii="Calibri" w:hAnsi="Calibri"/>
                <w:b/>
                <w:bCs/>
                <w:sz w:val="22"/>
              </w:rPr>
            </w:pPr>
          </w:p>
          <w:p w14:paraId="3B2F9AA5" w14:textId="77777777" w:rsidR="005564E1" w:rsidRDefault="005564E1" w:rsidP="005564E1">
            <w:pPr>
              <w:rPr>
                <w:b/>
                <w:bCs/>
              </w:rPr>
            </w:pPr>
            <w:r>
              <w:rPr>
                <w:b/>
                <w:bCs/>
              </w:rPr>
              <w:t>Ensure sufficient process evidence to demonstrate progress.</w:t>
            </w:r>
          </w:p>
          <w:p w14:paraId="2C4C7C6A" w14:textId="77777777" w:rsidR="005564E1" w:rsidRPr="005564E1" w:rsidRDefault="005564E1" w:rsidP="005564E1">
            <w:pPr>
              <w:pStyle w:val="ListParagraph"/>
              <w:numPr>
                <w:ilvl w:val="0"/>
                <w:numId w:val="19"/>
              </w:numPr>
              <w:rPr>
                <w:rFonts w:cs="Arial"/>
                <w:szCs w:val="24"/>
              </w:rPr>
            </w:pPr>
            <w:r w:rsidRPr="005564E1">
              <w:rPr>
                <w:rFonts w:cs="Arial"/>
                <w:szCs w:val="24"/>
              </w:rPr>
              <w:t xml:space="preserve">ADRS workplan output from STILT events </w:t>
            </w:r>
          </w:p>
          <w:p w14:paraId="0D4DCB7F" w14:textId="77777777" w:rsidR="005564E1" w:rsidRPr="005564E1" w:rsidRDefault="005564E1" w:rsidP="005564E1">
            <w:pPr>
              <w:pStyle w:val="ListParagraph"/>
              <w:numPr>
                <w:ilvl w:val="0"/>
                <w:numId w:val="19"/>
              </w:numPr>
              <w:rPr>
                <w:rFonts w:cs="Arial"/>
                <w:szCs w:val="24"/>
              </w:rPr>
            </w:pPr>
            <w:r w:rsidRPr="005564E1">
              <w:rPr>
                <w:rFonts w:cs="Arial"/>
                <w:szCs w:val="24"/>
              </w:rPr>
              <w:t xml:space="preserve">Psychological therapies training plan </w:t>
            </w:r>
          </w:p>
          <w:p w14:paraId="114D06BA" w14:textId="7713D019" w:rsidR="000A0F95" w:rsidRPr="009522A2" w:rsidRDefault="000A0F95" w:rsidP="000A0F95">
            <w:pPr>
              <w:rPr>
                <w:b/>
              </w:rPr>
            </w:pPr>
          </w:p>
        </w:tc>
        <w:tc>
          <w:tcPr>
            <w:tcW w:w="3321" w:type="dxa"/>
            <w:shd w:val="clear" w:color="auto" w:fill="auto"/>
          </w:tcPr>
          <w:p w14:paraId="5307B788" w14:textId="7AA0E0B2" w:rsidR="000A0F95" w:rsidRPr="00DD4DD2" w:rsidRDefault="005564E1" w:rsidP="000A0F95">
            <w:pPr>
              <w:rPr>
                <w:b/>
                <w:bCs/>
              </w:rPr>
            </w:pPr>
            <w:r w:rsidRPr="00DD4DD2">
              <w:rPr>
                <w:b/>
                <w:bCs/>
              </w:rPr>
              <w:t>April 2024</w:t>
            </w:r>
          </w:p>
        </w:tc>
      </w:tr>
      <w:tr w:rsidR="000A0F95" w:rsidRPr="009522A2" w14:paraId="44BB4BFF" w14:textId="77777777" w:rsidTr="00F2438B">
        <w:tc>
          <w:tcPr>
            <w:tcW w:w="10627" w:type="dxa"/>
            <w:gridSpan w:val="3"/>
            <w:shd w:val="clear" w:color="auto" w:fill="auto"/>
          </w:tcPr>
          <w:p w14:paraId="073B2669" w14:textId="77777777" w:rsidR="005564E1" w:rsidRDefault="005564E1" w:rsidP="005564E1">
            <w:pPr>
              <w:rPr>
                <w:rFonts w:ascii="Calibri" w:hAnsi="Calibri"/>
                <w:b/>
                <w:bCs/>
                <w:sz w:val="22"/>
              </w:rPr>
            </w:pPr>
            <w:r>
              <w:rPr>
                <w:b/>
                <w:bCs/>
              </w:rPr>
              <w:t>Ensure sufficient numerical  evidence to demonstrate progress.</w:t>
            </w:r>
          </w:p>
          <w:p w14:paraId="033D469E" w14:textId="77777777" w:rsidR="005564E1" w:rsidRPr="005564E1" w:rsidRDefault="005564E1" w:rsidP="005564E1">
            <w:pPr>
              <w:pStyle w:val="ListParagraph"/>
              <w:numPr>
                <w:ilvl w:val="0"/>
                <w:numId w:val="22"/>
              </w:numPr>
              <w:rPr>
                <w:rFonts w:cs="Arial"/>
                <w:szCs w:val="24"/>
              </w:rPr>
            </w:pPr>
            <w:r w:rsidRPr="005564E1">
              <w:rPr>
                <w:rFonts w:cs="Arial"/>
                <w:szCs w:val="24"/>
              </w:rPr>
              <w:lastRenderedPageBreak/>
              <w:t>Numbers of staff trained in house is recorded and will be available</w:t>
            </w:r>
          </w:p>
          <w:p w14:paraId="60CABEEA" w14:textId="5F1E6D78" w:rsidR="005564E1" w:rsidRPr="005564E1" w:rsidRDefault="005564E1" w:rsidP="005564E1">
            <w:pPr>
              <w:pStyle w:val="ListParagraph"/>
              <w:numPr>
                <w:ilvl w:val="0"/>
                <w:numId w:val="22"/>
              </w:numPr>
              <w:rPr>
                <w:rFonts w:cs="Arial"/>
                <w:szCs w:val="24"/>
              </w:rPr>
            </w:pPr>
            <w:r w:rsidRPr="005564E1">
              <w:rPr>
                <w:rFonts w:cs="Arial"/>
                <w:szCs w:val="24"/>
              </w:rPr>
              <w:t xml:space="preserve">Data may be collated from NES modules on trauma informed care. </w:t>
            </w:r>
          </w:p>
          <w:p w14:paraId="5D0AF498" w14:textId="77777777" w:rsidR="005564E1" w:rsidRPr="005564E1" w:rsidRDefault="005564E1" w:rsidP="005564E1">
            <w:pPr>
              <w:pStyle w:val="ListParagraph"/>
              <w:numPr>
                <w:ilvl w:val="0"/>
                <w:numId w:val="22"/>
              </w:numPr>
              <w:rPr>
                <w:rFonts w:cs="Arial"/>
                <w:szCs w:val="24"/>
              </w:rPr>
            </w:pPr>
            <w:r w:rsidRPr="005564E1">
              <w:rPr>
                <w:rFonts w:cs="Arial"/>
                <w:szCs w:val="24"/>
              </w:rPr>
              <w:t>Numbers attending ADRS STILT</w:t>
            </w:r>
          </w:p>
          <w:p w14:paraId="0856570B" w14:textId="77777777" w:rsidR="005564E1" w:rsidRPr="005564E1" w:rsidRDefault="005564E1" w:rsidP="005564E1">
            <w:pPr>
              <w:pStyle w:val="ListParagraph"/>
              <w:numPr>
                <w:ilvl w:val="0"/>
                <w:numId w:val="22"/>
              </w:numPr>
              <w:rPr>
                <w:rFonts w:cs="Arial"/>
                <w:szCs w:val="24"/>
              </w:rPr>
            </w:pPr>
            <w:r w:rsidRPr="005564E1">
              <w:rPr>
                <w:rFonts w:cs="Arial"/>
                <w:szCs w:val="24"/>
              </w:rPr>
              <w:t>How many Reflective Practice and coaching sessions delivered</w:t>
            </w:r>
          </w:p>
          <w:p w14:paraId="73560314" w14:textId="77777777" w:rsidR="005564E1" w:rsidRPr="005564E1" w:rsidRDefault="005564E1" w:rsidP="005564E1">
            <w:pPr>
              <w:pStyle w:val="ListParagraph"/>
              <w:numPr>
                <w:ilvl w:val="0"/>
                <w:numId w:val="22"/>
              </w:numPr>
              <w:rPr>
                <w:rFonts w:cs="Arial"/>
                <w:color w:val="1F497D"/>
                <w:szCs w:val="24"/>
              </w:rPr>
            </w:pPr>
            <w:r w:rsidRPr="005564E1">
              <w:rPr>
                <w:rFonts w:cs="Arial"/>
                <w:szCs w:val="24"/>
              </w:rPr>
              <w:t>Number of staff who have attended Reflective Practice and Coaching Sessions</w:t>
            </w:r>
          </w:p>
          <w:p w14:paraId="0E2D9716" w14:textId="0FA42D0E" w:rsidR="00C84B39" w:rsidRPr="009522A2" w:rsidRDefault="00C84B39" w:rsidP="000A0F95">
            <w:pPr>
              <w:rPr>
                <w:b/>
              </w:rPr>
            </w:pPr>
          </w:p>
        </w:tc>
        <w:tc>
          <w:tcPr>
            <w:tcW w:w="3321" w:type="dxa"/>
            <w:shd w:val="clear" w:color="auto" w:fill="auto"/>
          </w:tcPr>
          <w:p w14:paraId="0609E5A3" w14:textId="17830F54" w:rsidR="000A0F95" w:rsidRPr="00DD4DD2" w:rsidRDefault="005564E1" w:rsidP="000A0F95">
            <w:pPr>
              <w:rPr>
                <w:b/>
                <w:bCs/>
              </w:rPr>
            </w:pPr>
            <w:r w:rsidRPr="00DD4DD2">
              <w:rPr>
                <w:b/>
                <w:bCs/>
              </w:rPr>
              <w:lastRenderedPageBreak/>
              <w:t xml:space="preserve">April 2024 </w:t>
            </w:r>
          </w:p>
        </w:tc>
      </w:tr>
      <w:tr w:rsidR="000A0F95" w:rsidRPr="009522A2" w14:paraId="4A004728" w14:textId="77777777" w:rsidTr="00F2438B">
        <w:tc>
          <w:tcPr>
            <w:tcW w:w="10627" w:type="dxa"/>
            <w:gridSpan w:val="3"/>
            <w:shd w:val="clear" w:color="auto" w:fill="auto"/>
          </w:tcPr>
          <w:p w14:paraId="7DF2238C" w14:textId="77777777" w:rsidR="005564E1" w:rsidRDefault="005564E1" w:rsidP="005564E1">
            <w:pPr>
              <w:rPr>
                <w:rFonts w:ascii="Calibri" w:hAnsi="Calibri"/>
                <w:b/>
                <w:bCs/>
                <w:sz w:val="22"/>
              </w:rPr>
            </w:pPr>
            <w:r>
              <w:rPr>
                <w:b/>
                <w:bCs/>
              </w:rPr>
              <w:t>Ensure sufficient experiential evidence to demonstrate progress.</w:t>
            </w:r>
          </w:p>
          <w:p w14:paraId="4D4AB98E" w14:textId="77777777" w:rsidR="005564E1" w:rsidRDefault="005564E1" w:rsidP="005564E1">
            <w:pPr>
              <w:pStyle w:val="ListParagraph"/>
              <w:numPr>
                <w:ilvl w:val="0"/>
                <w:numId w:val="19"/>
              </w:numPr>
              <w:rPr>
                <w:color w:val="1F497D"/>
              </w:rPr>
            </w:pPr>
            <w:r>
              <w:t>Glasgow City ADP support team are currently working with Health and Council Information Governance colleagues to address concerns about the PHS model of data gathering. We have a preferred model for experiential data collection for 2022/23 using HSCP staff with lived experience to interview service users across the city.</w:t>
            </w:r>
          </w:p>
          <w:p w14:paraId="46BD54A0" w14:textId="77777777" w:rsidR="005564E1" w:rsidRPr="005564E1" w:rsidRDefault="005564E1" w:rsidP="005564E1">
            <w:pPr>
              <w:pStyle w:val="ListParagraph"/>
              <w:numPr>
                <w:ilvl w:val="0"/>
                <w:numId w:val="19"/>
              </w:numPr>
              <w:rPr>
                <w:rFonts w:cs="Arial"/>
              </w:rPr>
            </w:pPr>
            <w:r w:rsidRPr="005564E1">
              <w:rPr>
                <w:rFonts w:cs="Arial"/>
              </w:rPr>
              <w:t xml:space="preserve">Follow up questionnaire for staff who have recently undergone ADRS training to ascertain what elements they are using in practice </w:t>
            </w:r>
          </w:p>
          <w:p w14:paraId="6864685F" w14:textId="77777777" w:rsidR="005564E1" w:rsidRPr="005564E1" w:rsidRDefault="005564E1" w:rsidP="005564E1">
            <w:pPr>
              <w:pStyle w:val="ListParagraph"/>
              <w:numPr>
                <w:ilvl w:val="0"/>
                <w:numId w:val="19"/>
              </w:numPr>
              <w:rPr>
                <w:rFonts w:cs="Arial"/>
              </w:rPr>
            </w:pPr>
            <w:r w:rsidRPr="005564E1">
              <w:rPr>
                <w:rFonts w:cs="Arial"/>
              </w:rPr>
              <w:t xml:space="preserve">Follow up questionnaire for service users who have accessed PT groups </w:t>
            </w:r>
          </w:p>
          <w:p w14:paraId="605F4ECD" w14:textId="77777777" w:rsidR="000A0F95" w:rsidRPr="009522A2" w:rsidRDefault="000A0F95" w:rsidP="000A0F95">
            <w:pPr>
              <w:rPr>
                <w:b/>
              </w:rPr>
            </w:pPr>
          </w:p>
          <w:p w14:paraId="435EEE28" w14:textId="77777777" w:rsidR="000A0F95" w:rsidRPr="009522A2" w:rsidRDefault="000A0F95" w:rsidP="000A0F95">
            <w:pPr>
              <w:rPr>
                <w:b/>
              </w:rPr>
            </w:pPr>
          </w:p>
        </w:tc>
        <w:tc>
          <w:tcPr>
            <w:tcW w:w="3321" w:type="dxa"/>
            <w:shd w:val="clear" w:color="auto" w:fill="auto"/>
          </w:tcPr>
          <w:p w14:paraId="2BE34CA6" w14:textId="53CDC172" w:rsidR="000A0F95" w:rsidRPr="00DD4DD2" w:rsidRDefault="005564E1" w:rsidP="000A0F95">
            <w:pPr>
              <w:rPr>
                <w:b/>
                <w:bCs/>
              </w:rPr>
            </w:pPr>
            <w:r w:rsidRPr="00DD4DD2">
              <w:rPr>
                <w:b/>
                <w:bCs/>
              </w:rPr>
              <w:t>April 2024</w:t>
            </w:r>
          </w:p>
        </w:tc>
      </w:tr>
      <w:tr w:rsidR="00C5252F" w:rsidRPr="009522A2" w14:paraId="1A951FDB" w14:textId="77777777" w:rsidTr="00F2438B">
        <w:tc>
          <w:tcPr>
            <w:tcW w:w="10627" w:type="dxa"/>
            <w:gridSpan w:val="3"/>
            <w:shd w:val="clear" w:color="auto" w:fill="auto"/>
          </w:tcPr>
          <w:p w14:paraId="65F3DE36" w14:textId="3C4E1DA5" w:rsidR="00C5252F" w:rsidRDefault="00C5252F" w:rsidP="00C5252F">
            <w:pPr>
              <w:rPr>
                <w:b/>
                <w:bCs/>
              </w:rPr>
            </w:pPr>
            <w:r w:rsidRPr="00C64F28">
              <w:rPr>
                <w:b/>
                <w:bCs/>
              </w:rPr>
              <w:t>Conduct mapping of MAT standard</w:t>
            </w:r>
            <w:r>
              <w:rPr>
                <w:b/>
                <w:bCs/>
              </w:rPr>
              <w:t xml:space="preserve"> 10</w:t>
            </w:r>
            <w:r w:rsidRPr="00C64F28">
              <w:rPr>
                <w:b/>
                <w:bCs/>
              </w:rPr>
              <w:t xml:space="preserve"> in Glasgo</w:t>
            </w:r>
            <w:r>
              <w:rPr>
                <w:b/>
                <w:bCs/>
              </w:rPr>
              <w:t>w City</w:t>
            </w:r>
            <w:r w:rsidRPr="00C64F28">
              <w:rPr>
                <w:b/>
                <w:bCs/>
              </w:rPr>
              <w:t xml:space="preserve"> justice settings and initiate systems implement MAT standards across the local pathways that link prison, police custody and the community.</w:t>
            </w:r>
          </w:p>
          <w:p w14:paraId="4A0CB094" w14:textId="77777777" w:rsidR="00C5252F" w:rsidRPr="005F2608" w:rsidRDefault="00C5252F" w:rsidP="00C5252F">
            <w:pPr>
              <w:pStyle w:val="ListParagraph"/>
              <w:numPr>
                <w:ilvl w:val="0"/>
                <w:numId w:val="24"/>
              </w:numPr>
              <w:rPr>
                <w:bCs/>
              </w:rPr>
            </w:pPr>
            <w:r w:rsidRPr="002F628E">
              <w:rPr>
                <w:bCs/>
              </w:rPr>
              <w:t>Mapping across prison healthcare and police custody suites is underway</w:t>
            </w:r>
          </w:p>
          <w:p w14:paraId="01E782AD" w14:textId="77777777" w:rsidR="00C5252F" w:rsidRDefault="00C5252F" w:rsidP="005564E1">
            <w:pPr>
              <w:rPr>
                <w:b/>
                <w:bCs/>
              </w:rPr>
            </w:pPr>
          </w:p>
        </w:tc>
        <w:tc>
          <w:tcPr>
            <w:tcW w:w="3321" w:type="dxa"/>
            <w:shd w:val="clear" w:color="auto" w:fill="auto"/>
          </w:tcPr>
          <w:p w14:paraId="298CD35B" w14:textId="4A642ADB" w:rsidR="00C5252F" w:rsidRPr="00DD4DD2" w:rsidRDefault="00C5252F" w:rsidP="000A0F95">
            <w:pPr>
              <w:rPr>
                <w:b/>
                <w:bCs/>
              </w:rPr>
            </w:pPr>
            <w:r w:rsidRPr="00DD4DD2">
              <w:rPr>
                <w:b/>
                <w:bCs/>
              </w:rPr>
              <w:t>April 2025</w:t>
            </w:r>
          </w:p>
        </w:tc>
      </w:tr>
    </w:tbl>
    <w:p w14:paraId="01309BF9" w14:textId="77777777" w:rsidR="009874CA" w:rsidRDefault="009874CA" w:rsidP="009874CA"/>
    <w:p w14:paraId="40DC62F8" w14:textId="77777777" w:rsidR="009874CA" w:rsidRPr="009874CA" w:rsidRDefault="009874CA" w:rsidP="009874CA"/>
    <w:sectPr w:rsidR="009874CA" w:rsidRPr="009874CA" w:rsidSect="009874CA">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0B7E" w14:textId="77777777" w:rsidR="00E32BCD" w:rsidRDefault="00E32BCD" w:rsidP="00945B7C">
      <w:r>
        <w:separator/>
      </w:r>
    </w:p>
  </w:endnote>
  <w:endnote w:type="continuationSeparator" w:id="0">
    <w:p w14:paraId="43D4CC6B" w14:textId="77777777" w:rsidR="00E32BCD" w:rsidRDefault="00E32BCD" w:rsidP="0094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2E35" w14:textId="369D18D2" w:rsidR="00E32BCD" w:rsidRDefault="009769A5" w:rsidP="009769A5">
    <w:pPr>
      <w:pStyle w:val="Footer"/>
      <w:jc w:val="center"/>
    </w:pPr>
    <w:fldSimple w:instr=" DOCPROPERTY bjFooterEvenPageDocProperty \* MERGEFORMAT " w:fldLock="1">
      <w:r w:rsidRPr="009769A5">
        <w:rPr>
          <w:rFonts w:cs="Arial"/>
          <w:b/>
          <w:color w:val="00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465B" w14:textId="45640524" w:rsidR="00E32BCD" w:rsidRDefault="009769A5" w:rsidP="009769A5">
    <w:pPr>
      <w:pStyle w:val="Footer"/>
      <w:jc w:val="center"/>
    </w:pPr>
    <w:fldSimple w:instr=" DOCPROPERTY bjFooterBothDocProperty \* MERGEFORMAT " w:fldLock="1">
      <w:r w:rsidRPr="009769A5">
        <w:rPr>
          <w:rFonts w:cs="Arial"/>
          <w:b/>
          <w:color w:val="000000"/>
        </w:rPr>
        <w:t>OFFICIAL</w:t>
      </w:r>
    </w:fldSimple>
  </w:p>
  <w:sdt>
    <w:sdtPr>
      <w:id w:val="-1616279545"/>
      <w:docPartObj>
        <w:docPartGallery w:val="Page Numbers (Bottom of Page)"/>
        <w:docPartUnique/>
      </w:docPartObj>
    </w:sdtPr>
    <w:sdtEndPr>
      <w:rPr>
        <w:noProof/>
      </w:rPr>
    </w:sdtEndPr>
    <w:sdtContent>
      <w:p w14:paraId="7DC8EFD7" w14:textId="77777777" w:rsidR="00E32BCD" w:rsidRDefault="00E32BCD">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14:paraId="20A602B1" w14:textId="77777777" w:rsidR="00E32BCD" w:rsidRDefault="00E32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482D" w14:textId="77777777" w:rsidR="009769A5" w:rsidRDefault="00976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BC78" w14:textId="77777777" w:rsidR="00E32BCD" w:rsidRDefault="00E32BCD" w:rsidP="00945B7C">
      <w:r>
        <w:separator/>
      </w:r>
    </w:p>
  </w:footnote>
  <w:footnote w:type="continuationSeparator" w:id="0">
    <w:p w14:paraId="7789E50A" w14:textId="77777777" w:rsidR="00E32BCD" w:rsidRDefault="00E32BCD" w:rsidP="00945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A9FE" w14:textId="3139AE30" w:rsidR="00E32BCD" w:rsidRDefault="009769A5" w:rsidP="009769A5">
    <w:pPr>
      <w:pStyle w:val="Header"/>
      <w:jc w:val="center"/>
    </w:pPr>
    <w:fldSimple w:instr=" DOCPROPERTY bjHeaderEvenPageDocProperty \* MERGEFORMAT " w:fldLock="1">
      <w:r w:rsidRPr="009769A5">
        <w:rPr>
          <w:rFonts w:cs="Arial"/>
          <w:b/>
          <w:color w:val="000000"/>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AF76" w14:textId="484E5571" w:rsidR="00E32BCD" w:rsidRDefault="009769A5" w:rsidP="009769A5">
    <w:pPr>
      <w:pStyle w:val="Header"/>
      <w:jc w:val="center"/>
    </w:pPr>
    <w:r>
      <w:rPr>
        <w:rFonts w:cs="Arial"/>
        <w:b/>
        <w:color w:val="000000"/>
      </w:rPr>
      <w:fldChar w:fldCharType="begin" w:fldLock="1"/>
    </w:r>
    <w:r>
      <w:rPr>
        <w:rFonts w:cs="Arial"/>
        <w:b/>
        <w:color w:val="000000"/>
      </w:rPr>
      <w:instrText xml:space="preserve"> DOCPROPERTY bjHeaderBothDocProperty \* MERGEFORMAT </w:instrText>
    </w:r>
    <w:r>
      <w:rPr>
        <w:rFonts w:cs="Arial"/>
        <w:b/>
        <w:color w:val="000000"/>
      </w:rPr>
      <w:fldChar w:fldCharType="separate"/>
    </w:r>
    <w:r>
      <w:rPr>
        <w:rFonts w:cs="Arial"/>
        <w:b/>
        <w:color w:val="000000"/>
      </w:rPr>
      <w:t>OFFICIAL</w:t>
    </w:r>
    <w:r>
      <w:rPr>
        <w:rFonts w:cs="Arial"/>
        <w:b/>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74DF" w14:textId="77777777" w:rsidR="009769A5" w:rsidRDefault="00976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D844EB"/>
    <w:multiLevelType w:val="hybridMultilevel"/>
    <w:tmpl w:val="80582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264621"/>
    <w:multiLevelType w:val="hybridMultilevel"/>
    <w:tmpl w:val="28A4A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6259E9"/>
    <w:multiLevelType w:val="hybridMultilevel"/>
    <w:tmpl w:val="B1C6A2A2"/>
    <w:lvl w:ilvl="0" w:tplc="6ECAC9A0">
      <w:numFmt w:val="bullet"/>
      <w:lvlText w:val="-"/>
      <w:lvlJc w:val="left"/>
      <w:pPr>
        <w:ind w:left="1080" w:hanging="360"/>
      </w:pPr>
      <w:rPr>
        <w:rFonts w:ascii="Calibri" w:eastAsia="Calibri" w:hAnsi="Calibri" w:hint="default"/>
        <w:sz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FCC425A"/>
    <w:multiLevelType w:val="hybridMultilevel"/>
    <w:tmpl w:val="5F0A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21E6E"/>
    <w:multiLevelType w:val="hybridMultilevel"/>
    <w:tmpl w:val="4A60D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E536D"/>
    <w:multiLevelType w:val="hybridMultilevel"/>
    <w:tmpl w:val="8E78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E1B4D"/>
    <w:multiLevelType w:val="hybridMultilevel"/>
    <w:tmpl w:val="42C60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EC39A0"/>
    <w:multiLevelType w:val="hybridMultilevel"/>
    <w:tmpl w:val="C062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E1DA7"/>
    <w:multiLevelType w:val="hybridMultilevel"/>
    <w:tmpl w:val="85929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92000"/>
    <w:multiLevelType w:val="hybridMultilevel"/>
    <w:tmpl w:val="B1FCB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483650"/>
    <w:multiLevelType w:val="hybridMultilevel"/>
    <w:tmpl w:val="BFFA7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9BA5D7D"/>
    <w:multiLevelType w:val="hybridMultilevel"/>
    <w:tmpl w:val="59463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3D725C"/>
    <w:multiLevelType w:val="hybridMultilevel"/>
    <w:tmpl w:val="7D4C5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692AFD"/>
    <w:multiLevelType w:val="hybridMultilevel"/>
    <w:tmpl w:val="E7A4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B87B9B"/>
    <w:multiLevelType w:val="hybridMultilevel"/>
    <w:tmpl w:val="8718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CA3801"/>
    <w:multiLevelType w:val="hybridMultilevel"/>
    <w:tmpl w:val="9604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0"/>
  </w:num>
  <w:num w:numId="4">
    <w:abstractNumId w:val="0"/>
  </w:num>
  <w:num w:numId="5">
    <w:abstractNumId w:val="12"/>
  </w:num>
  <w:num w:numId="6">
    <w:abstractNumId w:val="0"/>
  </w:num>
  <w:num w:numId="7">
    <w:abstractNumId w:val="14"/>
  </w:num>
  <w:num w:numId="8">
    <w:abstractNumId w:val="7"/>
  </w:num>
  <w:num w:numId="9">
    <w:abstractNumId w:val="10"/>
  </w:num>
  <w:num w:numId="10">
    <w:abstractNumId w:val="9"/>
  </w:num>
  <w:num w:numId="11">
    <w:abstractNumId w:val="8"/>
  </w:num>
  <w:num w:numId="12">
    <w:abstractNumId w:val="6"/>
  </w:num>
  <w:num w:numId="13">
    <w:abstractNumId w:val="5"/>
  </w:num>
  <w:num w:numId="14">
    <w:abstractNumId w:val="4"/>
  </w:num>
  <w:num w:numId="15">
    <w:abstractNumId w:val="17"/>
  </w:num>
  <w:num w:numId="16">
    <w:abstractNumId w:val="1"/>
  </w:num>
  <w:num w:numId="17">
    <w:abstractNumId w:val="15"/>
  </w:num>
  <w:num w:numId="18">
    <w:abstractNumId w:val="13"/>
  </w:num>
  <w:num w:numId="19">
    <w:abstractNumId w:val="10"/>
  </w:num>
  <w:num w:numId="20">
    <w:abstractNumId w:val="2"/>
  </w:num>
  <w:num w:numId="21">
    <w:abstractNumId w:val="3"/>
  </w:num>
  <w:num w:numId="22">
    <w:abstractNumId w:val="5"/>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MTQ0NjI3MDEwNTVR0lEKTi0uzszPAymwqAUAnBu+CiwAAAA="/>
  </w:docVars>
  <w:rsids>
    <w:rsidRoot w:val="007B6144"/>
    <w:rsid w:val="00027C27"/>
    <w:rsid w:val="00052F2F"/>
    <w:rsid w:val="00053089"/>
    <w:rsid w:val="00054C84"/>
    <w:rsid w:val="00061D85"/>
    <w:rsid w:val="0008186A"/>
    <w:rsid w:val="000A0F95"/>
    <w:rsid w:val="000C0CF4"/>
    <w:rsid w:val="000D1C76"/>
    <w:rsid w:val="000D389A"/>
    <w:rsid w:val="001077B7"/>
    <w:rsid w:val="00114DC4"/>
    <w:rsid w:val="0013553E"/>
    <w:rsid w:val="001755FA"/>
    <w:rsid w:val="0018120E"/>
    <w:rsid w:val="001970EC"/>
    <w:rsid w:val="001A464B"/>
    <w:rsid w:val="001A701E"/>
    <w:rsid w:val="001C50E1"/>
    <w:rsid w:val="001D2986"/>
    <w:rsid w:val="001E30DD"/>
    <w:rsid w:val="00247898"/>
    <w:rsid w:val="00275CFD"/>
    <w:rsid w:val="00281579"/>
    <w:rsid w:val="002E4DA4"/>
    <w:rsid w:val="002F628E"/>
    <w:rsid w:val="00300139"/>
    <w:rsid w:val="00306C61"/>
    <w:rsid w:val="00335E40"/>
    <w:rsid w:val="003446A1"/>
    <w:rsid w:val="00375055"/>
    <w:rsid w:val="0037507C"/>
    <w:rsid w:val="0037582B"/>
    <w:rsid w:val="003B7E16"/>
    <w:rsid w:val="003C4DE0"/>
    <w:rsid w:val="003E7136"/>
    <w:rsid w:val="00414AE1"/>
    <w:rsid w:val="00423BEE"/>
    <w:rsid w:val="0045681D"/>
    <w:rsid w:val="00474EFB"/>
    <w:rsid w:val="00495CB3"/>
    <w:rsid w:val="004B2185"/>
    <w:rsid w:val="004D26ED"/>
    <w:rsid w:val="005066E1"/>
    <w:rsid w:val="005139B1"/>
    <w:rsid w:val="005268FB"/>
    <w:rsid w:val="00534083"/>
    <w:rsid w:val="00547BF4"/>
    <w:rsid w:val="00552B0A"/>
    <w:rsid w:val="005564E1"/>
    <w:rsid w:val="005814CC"/>
    <w:rsid w:val="005937AA"/>
    <w:rsid w:val="00595E28"/>
    <w:rsid w:val="005D530D"/>
    <w:rsid w:val="005F2608"/>
    <w:rsid w:val="00600B56"/>
    <w:rsid w:val="00690134"/>
    <w:rsid w:val="006B6D0F"/>
    <w:rsid w:val="007040F4"/>
    <w:rsid w:val="00707D8E"/>
    <w:rsid w:val="007626C8"/>
    <w:rsid w:val="00770630"/>
    <w:rsid w:val="00771157"/>
    <w:rsid w:val="00787BA2"/>
    <w:rsid w:val="00793669"/>
    <w:rsid w:val="007A6FDD"/>
    <w:rsid w:val="007B2BCA"/>
    <w:rsid w:val="007B6144"/>
    <w:rsid w:val="007C42D8"/>
    <w:rsid w:val="00815520"/>
    <w:rsid w:val="00844FE2"/>
    <w:rsid w:val="00855EAA"/>
    <w:rsid w:val="00857548"/>
    <w:rsid w:val="00864C06"/>
    <w:rsid w:val="008852DE"/>
    <w:rsid w:val="00897005"/>
    <w:rsid w:val="008C39C8"/>
    <w:rsid w:val="008D2CFC"/>
    <w:rsid w:val="008F27A9"/>
    <w:rsid w:val="00907EA5"/>
    <w:rsid w:val="009111BD"/>
    <w:rsid w:val="00927502"/>
    <w:rsid w:val="009329F4"/>
    <w:rsid w:val="009346C1"/>
    <w:rsid w:val="00945B7C"/>
    <w:rsid w:val="00951EC8"/>
    <w:rsid w:val="009522A2"/>
    <w:rsid w:val="0095585A"/>
    <w:rsid w:val="009769A5"/>
    <w:rsid w:val="00982763"/>
    <w:rsid w:val="0098747F"/>
    <w:rsid w:val="009874CA"/>
    <w:rsid w:val="009B1B8A"/>
    <w:rsid w:val="009B1CFA"/>
    <w:rsid w:val="009B5F7E"/>
    <w:rsid w:val="009B7615"/>
    <w:rsid w:val="00A52B3E"/>
    <w:rsid w:val="00A7577A"/>
    <w:rsid w:val="00A92F5E"/>
    <w:rsid w:val="00AE5AFB"/>
    <w:rsid w:val="00B02CA5"/>
    <w:rsid w:val="00B34E1E"/>
    <w:rsid w:val="00B414B8"/>
    <w:rsid w:val="00B51BDC"/>
    <w:rsid w:val="00B561C0"/>
    <w:rsid w:val="00B773CE"/>
    <w:rsid w:val="00BC1023"/>
    <w:rsid w:val="00BC698A"/>
    <w:rsid w:val="00BF266B"/>
    <w:rsid w:val="00C23506"/>
    <w:rsid w:val="00C2456F"/>
    <w:rsid w:val="00C26976"/>
    <w:rsid w:val="00C435E3"/>
    <w:rsid w:val="00C5252F"/>
    <w:rsid w:val="00C5381B"/>
    <w:rsid w:val="00C64F28"/>
    <w:rsid w:val="00C77093"/>
    <w:rsid w:val="00C84B39"/>
    <w:rsid w:val="00C91823"/>
    <w:rsid w:val="00CD6101"/>
    <w:rsid w:val="00CF5397"/>
    <w:rsid w:val="00D008AB"/>
    <w:rsid w:val="00D220DE"/>
    <w:rsid w:val="00D26211"/>
    <w:rsid w:val="00D41631"/>
    <w:rsid w:val="00D5744E"/>
    <w:rsid w:val="00DB4469"/>
    <w:rsid w:val="00DD4DD2"/>
    <w:rsid w:val="00DE2FE4"/>
    <w:rsid w:val="00E32BCD"/>
    <w:rsid w:val="00E34D5E"/>
    <w:rsid w:val="00E367BD"/>
    <w:rsid w:val="00E53751"/>
    <w:rsid w:val="00E71797"/>
    <w:rsid w:val="00EA4483"/>
    <w:rsid w:val="00EF1271"/>
    <w:rsid w:val="00F13242"/>
    <w:rsid w:val="00F2438B"/>
    <w:rsid w:val="00F26370"/>
    <w:rsid w:val="00F26745"/>
    <w:rsid w:val="00F32FD9"/>
    <w:rsid w:val="00F34349"/>
    <w:rsid w:val="00F7570B"/>
    <w:rsid w:val="00FA4BC1"/>
    <w:rsid w:val="00FA4FDB"/>
    <w:rsid w:val="00FE4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8F93D6"/>
  <w15:chartTrackingRefBased/>
  <w15:docId w15:val="{6FB07BCC-4EC9-4C1B-B93A-70143D63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2A2"/>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7B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874CA"/>
    <w:rPr>
      <w:b/>
      <w:bCs/>
    </w:rPr>
  </w:style>
  <w:style w:type="paragraph" w:styleId="ListParagraph">
    <w:name w:val="List Paragraph"/>
    <w:basedOn w:val="Normal"/>
    <w:uiPriority w:val="1"/>
    <w:qFormat/>
    <w:rsid w:val="005937AA"/>
    <w:pPr>
      <w:ind w:left="720"/>
      <w:contextualSpacing/>
    </w:pPr>
  </w:style>
  <w:style w:type="character" w:styleId="Hyperlink">
    <w:name w:val="Hyperlink"/>
    <w:basedOn w:val="DefaultParagraphFont"/>
    <w:uiPriority w:val="99"/>
    <w:unhideWhenUsed/>
    <w:rsid w:val="009522A2"/>
    <w:rPr>
      <w:color w:val="0563C1" w:themeColor="hyperlink"/>
      <w:u w:val="single"/>
    </w:rPr>
  </w:style>
  <w:style w:type="character" w:styleId="CommentReference">
    <w:name w:val="annotation reference"/>
    <w:basedOn w:val="DefaultParagraphFont"/>
    <w:uiPriority w:val="99"/>
    <w:semiHidden/>
    <w:unhideWhenUsed/>
    <w:rsid w:val="00552B0A"/>
    <w:rPr>
      <w:sz w:val="16"/>
      <w:szCs w:val="16"/>
    </w:rPr>
  </w:style>
  <w:style w:type="paragraph" w:styleId="CommentText">
    <w:name w:val="annotation text"/>
    <w:basedOn w:val="Normal"/>
    <w:link w:val="CommentTextChar"/>
    <w:uiPriority w:val="99"/>
    <w:semiHidden/>
    <w:unhideWhenUsed/>
    <w:rsid w:val="00552B0A"/>
    <w:rPr>
      <w:sz w:val="20"/>
    </w:rPr>
  </w:style>
  <w:style w:type="character" w:customStyle="1" w:styleId="CommentTextChar">
    <w:name w:val="Comment Text Char"/>
    <w:basedOn w:val="DefaultParagraphFont"/>
    <w:link w:val="CommentText"/>
    <w:uiPriority w:val="99"/>
    <w:semiHidden/>
    <w:rsid w:val="00552B0A"/>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552B0A"/>
    <w:rPr>
      <w:b/>
      <w:bCs/>
    </w:rPr>
  </w:style>
  <w:style w:type="character" w:customStyle="1" w:styleId="CommentSubjectChar">
    <w:name w:val="Comment Subject Char"/>
    <w:basedOn w:val="CommentTextChar"/>
    <w:link w:val="CommentSubject"/>
    <w:uiPriority w:val="99"/>
    <w:semiHidden/>
    <w:rsid w:val="00552B0A"/>
    <w:rPr>
      <w:rFonts w:ascii="Arial" w:hAnsi="Arial" w:cs="Times New Roman"/>
      <w:b/>
      <w:bCs/>
      <w:sz w:val="20"/>
      <w:szCs w:val="20"/>
    </w:rPr>
  </w:style>
  <w:style w:type="paragraph" w:styleId="BalloonText">
    <w:name w:val="Balloon Text"/>
    <w:basedOn w:val="Normal"/>
    <w:link w:val="BalloonTextChar"/>
    <w:uiPriority w:val="99"/>
    <w:semiHidden/>
    <w:unhideWhenUsed/>
    <w:rsid w:val="00552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B0A"/>
    <w:rPr>
      <w:rFonts w:ascii="Segoe UI" w:hAnsi="Segoe UI" w:cs="Segoe UI"/>
      <w:sz w:val="18"/>
      <w:szCs w:val="18"/>
    </w:rPr>
  </w:style>
  <w:style w:type="paragraph" w:customStyle="1" w:styleId="Default">
    <w:name w:val="Default"/>
    <w:rsid w:val="00CD6101"/>
    <w:pPr>
      <w:autoSpaceDE w:val="0"/>
      <w:autoSpaceDN w:val="0"/>
      <w:adjustRightInd w:val="0"/>
    </w:pPr>
    <w:rPr>
      <w:rFonts w:ascii="Arial" w:hAnsi="Arial" w:cs="Arial"/>
      <w:color w:val="000000"/>
      <w:sz w:val="24"/>
      <w:szCs w:val="24"/>
      <w:lang w:eastAsia="en-GB"/>
    </w:rPr>
  </w:style>
  <w:style w:type="character" w:customStyle="1" w:styleId="UnresolvedMention1">
    <w:name w:val="Unresolved Mention1"/>
    <w:basedOn w:val="DefaultParagraphFont"/>
    <w:uiPriority w:val="99"/>
    <w:semiHidden/>
    <w:unhideWhenUsed/>
    <w:rsid w:val="00054C84"/>
    <w:rPr>
      <w:color w:val="605E5C"/>
      <w:shd w:val="clear" w:color="auto" w:fill="E1DFDD"/>
    </w:rPr>
  </w:style>
  <w:style w:type="paragraph" w:styleId="NoSpacing">
    <w:name w:val="No Spacing"/>
    <w:link w:val="NoSpacingChar"/>
    <w:uiPriority w:val="1"/>
    <w:qFormat/>
    <w:rsid w:val="00C2456F"/>
    <w:rPr>
      <w:rFonts w:ascii="Calibri" w:eastAsia="Calibri" w:hAnsi="Calibri" w:cs="Times New Roman"/>
    </w:rPr>
  </w:style>
  <w:style w:type="character" w:customStyle="1" w:styleId="NoSpacingChar">
    <w:name w:val="No Spacing Char"/>
    <w:link w:val="NoSpacing"/>
    <w:uiPriority w:val="1"/>
    <w:rsid w:val="00C245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127">
      <w:bodyDiv w:val="1"/>
      <w:marLeft w:val="0"/>
      <w:marRight w:val="0"/>
      <w:marTop w:val="0"/>
      <w:marBottom w:val="0"/>
      <w:divBdr>
        <w:top w:val="none" w:sz="0" w:space="0" w:color="auto"/>
        <w:left w:val="none" w:sz="0" w:space="0" w:color="auto"/>
        <w:bottom w:val="none" w:sz="0" w:space="0" w:color="auto"/>
        <w:right w:val="none" w:sz="0" w:space="0" w:color="auto"/>
      </w:divBdr>
    </w:div>
    <w:div w:id="46924566">
      <w:bodyDiv w:val="1"/>
      <w:marLeft w:val="0"/>
      <w:marRight w:val="0"/>
      <w:marTop w:val="0"/>
      <w:marBottom w:val="0"/>
      <w:divBdr>
        <w:top w:val="none" w:sz="0" w:space="0" w:color="auto"/>
        <w:left w:val="none" w:sz="0" w:space="0" w:color="auto"/>
        <w:bottom w:val="none" w:sz="0" w:space="0" w:color="auto"/>
        <w:right w:val="none" w:sz="0" w:space="0" w:color="auto"/>
      </w:divBdr>
    </w:div>
    <w:div w:id="547760200">
      <w:bodyDiv w:val="1"/>
      <w:marLeft w:val="0"/>
      <w:marRight w:val="0"/>
      <w:marTop w:val="0"/>
      <w:marBottom w:val="0"/>
      <w:divBdr>
        <w:top w:val="none" w:sz="0" w:space="0" w:color="auto"/>
        <w:left w:val="none" w:sz="0" w:space="0" w:color="auto"/>
        <w:bottom w:val="none" w:sz="0" w:space="0" w:color="auto"/>
        <w:right w:val="none" w:sz="0" w:space="0" w:color="auto"/>
      </w:divBdr>
    </w:div>
    <w:div w:id="583951959">
      <w:bodyDiv w:val="1"/>
      <w:marLeft w:val="0"/>
      <w:marRight w:val="0"/>
      <w:marTop w:val="0"/>
      <w:marBottom w:val="0"/>
      <w:divBdr>
        <w:top w:val="none" w:sz="0" w:space="0" w:color="auto"/>
        <w:left w:val="none" w:sz="0" w:space="0" w:color="auto"/>
        <w:bottom w:val="none" w:sz="0" w:space="0" w:color="auto"/>
        <w:right w:val="none" w:sz="0" w:space="0" w:color="auto"/>
      </w:divBdr>
    </w:div>
    <w:div w:id="622032856">
      <w:bodyDiv w:val="1"/>
      <w:marLeft w:val="0"/>
      <w:marRight w:val="0"/>
      <w:marTop w:val="0"/>
      <w:marBottom w:val="0"/>
      <w:divBdr>
        <w:top w:val="none" w:sz="0" w:space="0" w:color="auto"/>
        <w:left w:val="none" w:sz="0" w:space="0" w:color="auto"/>
        <w:bottom w:val="none" w:sz="0" w:space="0" w:color="auto"/>
        <w:right w:val="none" w:sz="0" w:space="0" w:color="auto"/>
      </w:divBdr>
    </w:div>
    <w:div w:id="698360036">
      <w:bodyDiv w:val="1"/>
      <w:marLeft w:val="0"/>
      <w:marRight w:val="0"/>
      <w:marTop w:val="0"/>
      <w:marBottom w:val="0"/>
      <w:divBdr>
        <w:top w:val="none" w:sz="0" w:space="0" w:color="auto"/>
        <w:left w:val="none" w:sz="0" w:space="0" w:color="auto"/>
        <w:bottom w:val="none" w:sz="0" w:space="0" w:color="auto"/>
        <w:right w:val="none" w:sz="0" w:space="0" w:color="auto"/>
      </w:divBdr>
    </w:div>
    <w:div w:id="704259724">
      <w:bodyDiv w:val="1"/>
      <w:marLeft w:val="0"/>
      <w:marRight w:val="0"/>
      <w:marTop w:val="0"/>
      <w:marBottom w:val="0"/>
      <w:divBdr>
        <w:top w:val="none" w:sz="0" w:space="0" w:color="auto"/>
        <w:left w:val="none" w:sz="0" w:space="0" w:color="auto"/>
        <w:bottom w:val="none" w:sz="0" w:space="0" w:color="auto"/>
        <w:right w:val="none" w:sz="0" w:space="0" w:color="auto"/>
      </w:divBdr>
    </w:div>
    <w:div w:id="721294278">
      <w:bodyDiv w:val="1"/>
      <w:marLeft w:val="0"/>
      <w:marRight w:val="0"/>
      <w:marTop w:val="0"/>
      <w:marBottom w:val="0"/>
      <w:divBdr>
        <w:top w:val="none" w:sz="0" w:space="0" w:color="auto"/>
        <w:left w:val="none" w:sz="0" w:space="0" w:color="auto"/>
        <w:bottom w:val="none" w:sz="0" w:space="0" w:color="auto"/>
        <w:right w:val="none" w:sz="0" w:space="0" w:color="auto"/>
      </w:divBdr>
    </w:div>
    <w:div w:id="831683760">
      <w:bodyDiv w:val="1"/>
      <w:marLeft w:val="0"/>
      <w:marRight w:val="0"/>
      <w:marTop w:val="0"/>
      <w:marBottom w:val="0"/>
      <w:divBdr>
        <w:top w:val="none" w:sz="0" w:space="0" w:color="auto"/>
        <w:left w:val="none" w:sz="0" w:space="0" w:color="auto"/>
        <w:bottom w:val="none" w:sz="0" w:space="0" w:color="auto"/>
        <w:right w:val="none" w:sz="0" w:space="0" w:color="auto"/>
      </w:divBdr>
    </w:div>
    <w:div w:id="860750145">
      <w:bodyDiv w:val="1"/>
      <w:marLeft w:val="0"/>
      <w:marRight w:val="0"/>
      <w:marTop w:val="0"/>
      <w:marBottom w:val="0"/>
      <w:divBdr>
        <w:top w:val="none" w:sz="0" w:space="0" w:color="auto"/>
        <w:left w:val="none" w:sz="0" w:space="0" w:color="auto"/>
        <w:bottom w:val="none" w:sz="0" w:space="0" w:color="auto"/>
        <w:right w:val="none" w:sz="0" w:space="0" w:color="auto"/>
      </w:divBdr>
    </w:div>
    <w:div w:id="864682374">
      <w:bodyDiv w:val="1"/>
      <w:marLeft w:val="0"/>
      <w:marRight w:val="0"/>
      <w:marTop w:val="0"/>
      <w:marBottom w:val="0"/>
      <w:divBdr>
        <w:top w:val="none" w:sz="0" w:space="0" w:color="auto"/>
        <w:left w:val="none" w:sz="0" w:space="0" w:color="auto"/>
        <w:bottom w:val="none" w:sz="0" w:space="0" w:color="auto"/>
        <w:right w:val="none" w:sz="0" w:space="0" w:color="auto"/>
      </w:divBdr>
    </w:div>
    <w:div w:id="1027145891">
      <w:bodyDiv w:val="1"/>
      <w:marLeft w:val="0"/>
      <w:marRight w:val="0"/>
      <w:marTop w:val="0"/>
      <w:marBottom w:val="0"/>
      <w:divBdr>
        <w:top w:val="none" w:sz="0" w:space="0" w:color="auto"/>
        <w:left w:val="none" w:sz="0" w:space="0" w:color="auto"/>
        <w:bottom w:val="none" w:sz="0" w:space="0" w:color="auto"/>
        <w:right w:val="none" w:sz="0" w:space="0" w:color="auto"/>
      </w:divBdr>
    </w:div>
    <w:div w:id="1104765453">
      <w:bodyDiv w:val="1"/>
      <w:marLeft w:val="0"/>
      <w:marRight w:val="0"/>
      <w:marTop w:val="0"/>
      <w:marBottom w:val="0"/>
      <w:divBdr>
        <w:top w:val="none" w:sz="0" w:space="0" w:color="auto"/>
        <w:left w:val="none" w:sz="0" w:space="0" w:color="auto"/>
        <w:bottom w:val="none" w:sz="0" w:space="0" w:color="auto"/>
        <w:right w:val="none" w:sz="0" w:space="0" w:color="auto"/>
      </w:divBdr>
    </w:div>
    <w:div w:id="1166703667">
      <w:bodyDiv w:val="1"/>
      <w:marLeft w:val="0"/>
      <w:marRight w:val="0"/>
      <w:marTop w:val="0"/>
      <w:marBottom w:val="0"/>
      <w:divBdr>
        <w:top w:val="none" w:sz="0" w:space="0" w:color="auto"/>
        <w:left w:val="none" w:sz="0" w:space="0" w:color="auto"/>
        <w:bottom w:val="none" w:sz="0" w:space="0" w:color="auto"/>
        <w:right w:val="none" w:sz="0" w:space="0" w:color="auto"/>
      </w:divBdr>
    </w:div>
    <w:div w:id="1423841000">
      <w:bodyDiv w:val="1"/>
      <w:marLeft w:val="0"/>
      <w:marRight w:val="0"/>
      <w:marTop w:val="0"/>
      <w:marBottom w:val="0"/>
      <w:divBdr>
        <w:top w:val="none" w:sz="0" w:space="0" w:color="auto"/>
        <w:left w:val="none" w:sz="0" w:space="0" w:color="auto"/>
        <w:bottom w:val="none" w:sz="0" w:space="0" w:color="auto"/>
        <w:right w:val="none" w:sz="0" w:space="0" w:color="auto"/>
      </w:divBdr>
    </w:div>
    <w:div w:id="1786004007">
      <w:bodyDiv w:val="1"/>
      <w:marLeft w:val="0"/>
      <w:marRight w:val="0"/>
      <w:marTop w:val="0"/>
      <w:marBottom w:val="0"/>
      <w:divBdr>
        <w:top w:val="none" w:sz="0" w:space="0" w:color="auto"/>
        <w:left w:val="none" w:sz="0" w:space="0" w:color="auto"/>
        <w:bottom w:val="none" w:sz="0" w:space="0" w:color="auto"/>
        <w:right w:val="none" w:sz="0" w:space="0" w:color="auto"/>
      </w:divBdr>
    </w:div>
    <w:div w:id="1800225768">
      <w:bodyDiv w:val="1"/>
      <w:marLeft w:val="0"/>
      <w:marRight w:val="0"/>
      <w:marTop w:val="0"/>
      <w:marBottom w:val="0"/>
      <w:divBdr>
        <w:top w:val="none" w:sz="0" w:space="0" w:color="auto"/>
        <w:left w:val="none" w:sz="0" w:space="0" w:color="auto"/>
        <w:bottom w:val="none" w:sz="0" w:space="0" w:color="auto"/>
        <w:right w:val="none" w:sz="0" w:space="0" w:color="auto"/>
      </w:divBdr>
    </w:div>
    <w:div w:id="1901400472">
      <w:bodyDiv w:val="1"/>
      <w:marLeft w:val="0"/>
      <w:marRight w:val="0"/>
      <w:marTop w:val="0"/>
      <w:marBottom w:val="0"/>
      <w:divBdr>
        <w:top w:val="none" w:sz="0" w:space="0" w:color="auto"/>
        <w:left w:val="none" w:sz="0" w:space="0" w:color="auto"/>
        <w:bottom w:val="none" w:sz="0" w:space="0" w:color="auto"/>
        <w:right w:val="none" w:sz="0" w:space="0" w:color="auto"/>
      </w:divBdr>
    </w:div>
    <w:div w:id="200161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26" Type="http://schemas.openxmlformats.org/officeDocument/2006/relationships/image" Target="media/image7.jpg"/><Relationship Id="rId3" Type="http://schemas.openxmlformats.org/officeDocument/2006/relationships/numbering" Target="numbering.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2.xml"/><Relationship Id="rId25" Type="http://schemas.openxmlformats.org/officeDocument/2006/relationships/image" Target="cid:image001.png@01D8D416.4FA28690" TargetMode="External"/><Relationship Id="rId33"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6.png"/><Relationship Id="rId32" Type="http://schemas.openxmlformats.org/officeDocument/2006/relationships/package" Target="embeddings/Microsoft_Word_Document2.docx"/><Relationship Id="rId5" Type="http://schemas.openxmlformats.org/officeDocument/2006/relationships/settings" Target="settings.xml"/><Relationship Id="rId15" Type="http://schemas.openxmlformats.org/officeDocument/2006/relationships/package" Target="embeddings/Microsoft_Word_Document.docx"/><Relationship Id="rId23" Type="http://schemas.openxmlformats.org/officeDocument/2006/relationships/image" Target="media/image5.emf"/><Relationship Id="rId28" Type="http://schemas.openxmlformats.org/officeDocument/2006/relationships/package" Target="embeddings/Microsoft_Word_Document1.docx"/><Relationship Id="rId10" Type="http://schemas.openxmlformats.org/officeDocument/2006/relationships/image" Target="media/image1.emf"/><Relationship Id="rId19" Type="http://schemas.openxmlformats.org/officeDocument/2006/relationships/footer" Target="footer2.xml"/><Relationship Id="rId31" Type="http://schemas.openxmlformats.org/officeDocument/2006/relationships/hyperlink" Target="https://www.glasgow.gov.uk/CHttpHandler.ashx?id=57877&amp;p=0" TargetMode="External"/><Relationship Id="rId4" Type="http://schemas.openxmlformats.org/officeDocument/2006/relationships/styles" Target="styles.xml"/><Relationship Id="rId9" Type="http://schemas.openxmlformats.org/officeDocument/2006/relationships/hyperlink" Target="https://www.gov.scot/publications/medication-assisted-treatment-mat-standards-scotland-access-choice-support/" TargetMode="External"/><Relationship Id="rId14" Type="http://schemas.openxmlformats.org/officeDocument/2006/relationships/image" Target="media/image3.emf"/><Relationship Id="rId22" Type="http://schemas.openxmlformats.org/officeDocument/2006/relationships/image" Target="media/image4.emf"/><Relationship Id="rId27" Type="http://schemas.openxmlformats.org/officeDocument/2006/relationships/image" Target="media/image8.emf"/><Relationship Id="rId30" Type="http://schemas.openxmlformats.org/officeDocument/2006/relationships/oleObject" Target="embeddings/oleObject3.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A39965822</value>
    </field>
    <field name="Objective-Title">
      <value order="0">MAT Standards - Implementation Plan - Template - August 2022</value>
    </field>
    <field name="Objective-Description">
      <value order="0"/>
    </field>
    <field name="Objective-CreationStamp">
      <value order="0">2022-08-04T08:45:41Z</value>
    </field>
    <field name="Objective-IsApproved">
      <value order="0">false</value>
    </field>
    <field name="Objective-IsPublished">
      <value order="0">true</value>
    </field>
    <field name="Objective-DatePublished">
      <value order="0">2022-08-09T10:53:12Z</value>
    </field>
    <field name="Objective-ModificationStamp">
      <value order="0">2022-08-09T10:53:12Z</value>
    </field>
    <field name="Objective-Owner">
      <value order="0">Fraser, Morris TM (u117508)</value>
    </field>
    <field name="Objective-Path">
      <value order="0">Objective Global Folder:SG File Plan:Health, nutrition and care:Health:Drugs and alcohol - general:Advice and policy: Drugs and alcohol - general:Substance Misuse: Medication Assisted Treatment Implementation Support Team: 2021-2026</value>
    </field>
    <field name="Objective-Parent">
      <value order="0">Substance Misuse: Medication Assisted Treatment Implementation Support Team: 2021-2026</value>
    </field>
    <field name="Objective-State">
      <value order="0">Published</value>
    </field>
    <field name="Objective-VersionId">
      <value order="0">vA59105061</value>
    </field>
    <field name="Objective-Version">
      <value order="0">5.0</value>
    </field>
    <field name="Objective-VersionNumber">
      <value order="0">7</value>
    </field>
    <field name="Objective-VersionComment">
      <value order="0"/>
    </field>
    <field name="Objective-FileNumber">
      <value order="0">POL/36488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F0525559-73B8-48CC-A7B5-45B4B3B871D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6561</Words>
  <Characters>37402</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TM (Morris)</dc:creator>
  <cp:keywords>[OFFICIAL]</cp:keywords>
  <dc:description/>
  <cp:lastModifiedBy>Silver, Karen (Social Work)</cp:lastModifiedBy>
  <cp:revision>2</cp:revision>
  <dcterms:created xsi:type="dcterms:W3CDTF">2022-11-28T14:35:00Z</dcterms:created>
  <dcterms:modified xsi:type="dcterms:W3CDTF">2022-11-28T14:35:00Z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A39965822</vt:lpwstr>
  </property>
  <property fmtid="{D5CDD505-2E9C-101B-9397-08002B2CF9AE}" pid="4" name="Objective-Title">
    <vt:lpwstr>MAT Standards - Implementation Plan - Template - August 2022</vt:lpwstr>
  </property>
  <property fmtid="{D5CDD505-2E9C-101B-9397-08002B2CF9AE}" pid="5" name="Objective-Description">
    <vt:lpwstr/>
  </property>
  <property fmtid="{D5CDD505-2E9C-101B-9397-08002B2CF9AE}" pid="6" name="Objective-CreationStamp">
    <vt:filetime>2022-08-04T08:45:41Z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2022-08-09T10:53:12Z</vt:filetime>
  </property>
  <property fmtid="{D5CDD505-2E9C-101B-9397-08002B2CF9AE}" pid="10" name="Objective-ModificationStamp">
    <vt:filetime>2022-08-09T10:53:12Z</vt:filetime>
  </property>
  <property fmtid="{D5CDD505-2E9C-101B-9397-08002B2CF9AE}" pid="11" name="Objective-Owner">
    <vt:lpwstr>Fraser, Morris TM (u117508)</vt:lpwstr>
  </property>
  <property fmtid="{D5CDD505-2E9C-101B-9397-08002B2CF9AE}" pid="12" name="Objective-Path">
    <vt:lpwstr>Objective Global Folder:SG File Plan:Health, nutrition and care:Health:Drugs and alcohol - general:Advice and policy: Drugs and alcohol - general:Substance Misuse: Medication Assisted Treatment Implementation Support Team: 2021-2026</vt:lpwstr>
  </property>
  <property fmtid="{D5CDD505-2E9C-101B-9397-08002B2CF9AE}" pid="13" name="Objective-Parent">
    <vt:lpwstr>Substance Misuse: Medication Assisted Treatment Implementation Support Team: 2021-2026</vt:lpwstr>
  </property>
  <property fmtid="{D5CDD505-2E9C-101B-9397-08002B2CF9AE}" pid="14" name="Objective-State">
    <vt:lpwstr>Published</vt:lpwstr>
  </property>
  <property fmtid="{D5CDD505-2E9C-101B-9397-08002B2CF9AE}" pid="15" name="Objective-VersionId">
    <vt:lpwstr>vA59105061</vt:lpwstr>
  </property>
  <property fmtid="{D5CDD505-2E9C-101B-9397-08002B2CF9AE}" pid="16" name="Objective-Version">
    <vt:lpwstr>5.0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POL/36488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docIndexRef">
    <vt:lpwstr>12a43274-28cd-4fbb-967f-e654ab9e881a</vt:lpwstr>
  </property>
  <property fmtid="{D5CDD505-2E9C-101B-9397-08002B2CF9AE}" pid="29" name="bjSaver">
    <vt:lpwstr>Qk3Ytqqy5NXVVsePfTjspXrLH8LEQX15</vt:lpwstr>
  </property>
  <property fmtid="{D5CDD505-2E9C-101B-9397-08002B2CF9AE}" pid="30"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31" name="bjDocumentLabelXML-0">
    <vt:lpwstr>ames.com/2008/01/sie/internal/label"&gt;&lt;element uid="971a7eb4-36b4-4e7d-b804-a07772b8e228" value="" /&gt;&lt;element uid="6a4e5c3a-656a-4e9c-bd20-e36013bcf373" value="" /&gt;&lt;/sisl&gt;</vt:lpwstr>
  </property>
  <property fmtid="{D5CDD505-2E9C-101B-9397-08002B2CF9AE}" pid="32" name="bjDocumentSecurityLabel">
    <vt:lpwstr>OFFICIAL</vt:lpwstr>
  </property>
  <property fmtid="{D5CDD505-2E9C-101B-9397-08002B2CF9AE}" pid="33" name="gcc-meta-protectivemarking">
    <vt:lpwstr>[OFFICIAL]</vt:lpwstr>
  </property>
  <property fmtid="{D5CDD505-2E9C-101B-9397-08002B2CF9AE}" pid="34" name="bjHeaderBothDocProperty">
    <vt:lpwstr>OFFICIAL</vt:lpwstr>
  </property>
  <property fmtid="{D5CDD505-2E9C-101B-9397-08002B2CF9AE}" pid="35" name="bjHeaderEvenPageDocProperty">
    <vt:lpwstr>OFFICIAL</vt:lpwstr>
  </property>
  <property fmtid="{D5CDD505-2E9C-101B-9397-08002B2CF9AE}" pid="36" name="bjFooterBothDocProperty">
    <vt:lpwstr>OFFICIAL</vt:lpwstr>
  </property>
  <property fmtid="{D5CDD505-2E9C-101B-9397-08002B2CF9AE}" pid="37" name="bjFooterEvenPageDocProperty">
    <vt:lpwstr>OFFICIAL</vt:lpwstr>
  </property>
</Properties>
</file>