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2"/>
        <w:gridCol w:w="2251"/>
        <w:gridCol w:w="364"/>
        <w:gridCol w:w="61"/>
        <w:gridCol w:w="280"/>
        <w:gridCol w:w="266"/>
        <w:gridCol w:w="83"/>
        <w:gridCol w:w="281"/>
        <w:gridCol w:w="400"/>
        <w:gridCol w:w="172"/>
        <w:gridCol w:w="1591"/>
        <w:gridCol w:w="410"/>
        <w:gridCol w:w="1658"/>
        <w:gridCol w:w="2269"/>
      </w:tblGrid>
      <w:tr w:rsidR="00E230F5" w:rsidRPr="00950A07" w:rsidTr="00D6773E">
        <w:tc>
          <w:tcPr>
            <w:tcW w:w="13608" w:type="dxa"/>
            <w:gridSpan w:val="14"/>
            <w:shd w:val="clear" w:color="auto" w:fill="C0C0C0"/>
          </w:tcPr>
          <w:p w:rsidR="00E230F5" w:rsidRPr="000F2EC2" w:rsidRDefault="00E230F5" w:rsidP="00D6773E">
            <w:pPr>
              <w:tabs>
                <w:tab w:val="left" w:pos="3780"/>
              </w:tabs>
              <w:jc w:val="center"/>
              <w:rPr>
                <w:b/>
              </w:rPr>
            </w:pPr>
            <w:r w:rsidRPr="000F2EC2">
              <w:rPr>
                <w:b/>
              </w:rPr>
              <w:t xml:space="preserve">PLEASE READ </w:t>
            </w:r>
            <w:r w:rsidR="00CE543E" w:rsidRPr="000F2EC2">
              <w:rPr>
                <w:b/>
              </w:rPr>
              <w:t xml:space="preserve">EMPLOYMENT </w:t>
            </w:r>
            <w:r w:rsidRPr="000F2EC2">
              <w:rPr>
                <w:b/>
              </w:rPr>
              <w:t>EQUALITY IMPACT ASSESMENTS GUIDANCE FOR SERVICE HR TEAMS WHEN COMPLETING THIS FORM</w:t>
            </w:r>
          </w:p>
        </w:tc>
      </w:tr>
      <w:tr w:rsidR="00C61611" w:rsidRPr="00950A07" w:rsidTr="00D6773E">
        <w:tc>
          <w:tcPr>
            <w:tcW w:w="13608" w:type="dxa"/>
            <w:gridSpan w:val="14"/>
            <w:shd w:val="clear" w:color="auto" w:fill="C0C0C0"/>
          </w:tcPr>
          <w:p w:rsidR="00C61611" w:rsidRPr="000F2EC2" w:rsidRDefault="002A2805" w:rsidP="00D6773E">
            <w:pPr>
              <w:tabs>
                <w:tab w:val="left" w:pos="3780"/>
              </w:tabs>
              <w:rPr>
                <w:b/>
              </w:rPr>
            </w:pPr>
            <w:r w:rsidRPr="000F2EC2">
              <w:rPr>
                <w:b/>
              </w:rPr>
              <w:t xml:space="preserve">1. </w:t>
            </w:r>
            <w:r w:rsidR="00C61611" w:rsidRPr="000F2EC2">
              <w:rPr>
                <w:b/>
              </w:rPr>
              <w:t>Summary Information</w:t>
            </w:r>
          </w:p>
        </w:tc>
      </w:tr>
      <w:tr w:rsidR="00007121" w:rsidRPr="00950A07" w:rsidTr="00D6773E">
        <w:tc>
          <w:tcPr>
            <w:tcW w:w="5773" w:type="dxa"/>
            <w:gridSpan w:val="2"/>
            <w:shd w:val="clear" w:color="auto" w:fill="auto"/>
          </w:tcPr>
          <w:p w:rsidR="00007121" w:rsidRDefault="00007121" w:rsidP="00D6773E">
            <w:pPr>
              <w:tabs>
                <w:tab w:val="left" w:pos="3780"/>
              </w:tabs>
            </w:pPr>
            <w:r>
              <w:t>Date screening completed</w:t>
            </w:r>
            <w:bookmarkStart w:id="0" w:name="_GoBack"/>
            <w:bookmarkEnd w:id="0"/>
          </w:p>
        </w:tc>
        <w:tc>
          <w:tcPr>
            <w:tcW w:w="7835" w:type="dxa"/>
            <w:gridSpan w:val="12"/>
            <w:shd w:val="clear" w:color="auto" w:fill="auto"/>
          </w:tcPr>
          <w:p w:rsidR="00007121" w:rsidRPr="00D52CBE" w:rsidRDefault="00D52CBE" w:rsidP="00D6773E">
            <w:pPr>
              <w:tabs>
                <w:tab w:val="left" w:pos="3780"/>
              </w:tabs>
            </w:pPr>
            <w:r w:rsidRPr="00D52CBE">
              <w:t>1</w:t>
            </w:r>
            <w:r w:rsidR="00155326">
              <w:t>5</w:t>
            </w:r>
            <w:r w:rsidRPr="00D52CBE">
              <w:t xml:space="preserve"> June 2020</w:t>
            </w:r>
          </w:p>
        </w:tc>
      </w:tr>
      <w:tr w:rsidR="00C61611" w:rsidRPr="00950A07" w:rsidTr="00D6773E">
        <w:tc>
          <w:tcPr>
            <w:tcW w:w="5773" w:type="dxa"/>
            <w:gridSpan w:val="2"/>
            <w:shd w:val="clear" w:color="auto" w:fill="auto"/>
          </w:tcPr>
          <w:p w:rsidR="00C61611" w:rsidRPr="00950A07" w:rsidRDefault="008B2AFF" w:rsidP="00D6773E">
            <w:pPr>
              <w:tabs>
                <w:tab w:val="left" w:pos="3780"/>
              </w:tabs>
            </w:pPr>
            <w:r>
              <w:t>Name of policy / project</w:t>
            </w:r>
            <w:r w:rsidR="0055152D">
              <w:t>/ service reform?</w:t>
            </w:r>
          </w:p>
        </w:tc>
        <w:tc>
          <w:tcPr>
            <w:tcW w:w="7835" w:type="dxa"/>
            <w:gridSpan w:val="12"/>
            <w:shd w:val="clear" w:color="auto" w:fill="auto"/>
          </w:tcPr>
          <w:p w:rsidR="00C61611" w:rsidRPr="00D52CBE" w:rsidRDefault="00D52CBE" w:rsidP="00D6773E">
            <w:pPr>
              <w:tabs>
                <w:tab w:val="left" w:pos="3780"/>
              </w:tabs>
            </w:pPr>
            <w:r w:rsidRPr="00D52CBE">
              <w:t>Re-In</w:t>
            </w:r>
            <w:r w:rsidR="00155326">
              <w:t xml:space="preserve">statement of </w:t>
            </w:r>
            <w:r w:rsidRPr="00D52CBE">
              <w:t>On Street Enforcement</w:t>
            </w:r>
            <w:r w:rsidR="00155326">
              <w:t>/Bus Lane Enforcement</w:t>
            </w:r>
            <w:r w:rsidR="006E58D6">
              <w:t xml:space="preserve"> – </w:t>
            </w:r>
            <w:r w:rsidRPr="00D52CBE">
              <w:t xml:space="preserve">Return to Work of </w:t>
            </w:r>
            <w:r w:rsidR="006E58D6">
              <w:t>Senior Parking Attendants/</w:t>
            </w:r>
            <w:r w:rsidRPr="00D52CBE">
              <w:t>Parking Attendants</w:t>
            </w:r>
            <w:r w:rsidR="000C45BC" w:rsidRPr="00D52CBE">
              <w:t xml:space="preserve"> </w:t>
            </w:r>
            <w:r w:rsidR="006E58D6">
              <w:t>d</w:t>
            </w:r>
            <w:r w:rsidR="00900FBB" w:rsidRPr="00D52CBE">
              <w:t xml:space="preserve">uring </w:t>
            </w:r>
            <w:r w:rsidR="006E58D6">
              <w:t xml:space="preserve">easing of </w:t>
            </w:r>
            <w:r w:rsidR="00900FBB" w:rsidRPr="00D52CBE">
              <w:t>COVID 19</w:t>
            </w:r>
            <w:r w:rsidR="00943652" w:rsidRPr="00D52CBE">
              <w:t xml:space="preserve"> </w:t>
            </w:r>
            <w:r w:rsidR="006E58D6">
              <w:t xml:space="preserve">Lockdown </w:t>
            </w:r>
            <w:r w:rsidRPr="00D52CBE">
              <w:t>R</w:t>
            </w:r>
            <w:r w:rsidR="00943652" w:rsidRPr="00D52CBE">
              <w:t>estrictions</w:t>
            </w:r>
            <w:r w:rsidR="006E58D6">
              <w:t xml:space="preserve"> – City Centre</w:t>
            </w:r>
          </w:p>
        </w:tc>
      </w:tr>
      <w:tr w:rsidR="008B2AFF" w:rsidRPr="00950A07" w:rsidTr="00D6773E">
        <w:tc>
          <w:tcPr>
            <w:tcW w:w="5773" w:type="dxa"/>
            <w:gridSpan w:val="2"/>
            <w:shd w:val="clear" w:color="auto" w:fill="auto"/>
          </w:tcPr>
          <w:p w:rsidR="008B2AFF" w:rsidRPr="00950A07" w:rsidRDefault="008B2AFF" w:rsidP="00D6773E">
            <w:pPr>
              <w:tabs>
                <w:tab w:val="left" w:pos="3780"/>
              </w:tabs>
            </w:pPr>
            <w:r>
              <w:t>Project duration</w:t>
            </w:r>
          </w:p>
        </w:tc>
        <w:tc>
          <w:tcPr>
            <w:tcW w:w="7835" w:type="dxa"/>
            <w:gridSpan w:val="12"/>
            <w:shd w:val="clear" w:color="auto" w:fill="auto"/>
          </w:tcPr>
          <w:p w:rsidR="008B2AFF" w:rsidRPr="006E58D6" w:rsidRDefault="006E58D6" w:rsidP="00D6773E">
            <w:pPr>
              <w:tabs>
                <w:tab w:val="left" w:pos="3780"/>
              </w:tabs>
            </w:pPr>
            <w:r w:rsidRPr="006E58D6">
              <w:t>6 – 8 Weeks</w:t>
            </w:r>
          </w:p>
        </w:tc>
      </w:tr>
      <w:tr w:rsidR="00C61611" w:rsidRPr="00950A07" w:rsidTr="00D6773E">
        <w:tc>
          <w:tcPr>
            <w:tcW w:w="5773" w:type="dxa"/>
            <w:gridSpan w:val="2"/>
            <w:shd w:val="clear" w:color="auto" w:fill="auto"/>
          </w:tcPr>
          <w:p w:rsidR="00C61611" w:rsidRPr="00950A07" w:rsidRDefault="00C61611" w:rsidP="00D6773E">
            <w:pPr>
              <w:tabs>
                <w:tab w:val="left" w:pos="3780"/>
              </w:tabs>
            </w:pPr>
            <w:r w:rsidRPr="00950A07">
              <w:t>What is the aim or purpose of the policy</w:t>
            </w:r>
            <w:r w:rsidR="00167867">
              <w:t>, strategy or service</w:t>
            </w:r>
            <w:r w:rsidR="00BF74A7">
              <w:t xml:space="preserve"> </w:t>
            </w:r>
            <w:r w:rsidR="008B4BC6">
              <w:t>could reform</w:t>
            </w:r>
            <w:r w:rsidR="008B2AFF">
              <w:t>?</w:t>
            </w:r>
          </w:p>
        </w:tc>
        <w:tc>
          <w:tcPr>
            <w:tcW w:w="7835" w:type="dxa"/>
            <w:gridSpan w:val="12"/>
            <w:shd w:val="clear" w:color="auto" w:fill="auto"/>
          </w:tcPr>
          <w:p w:rsidR="00FD6B2A" w:rsidRDefault="00FD6B2A" w:rsidP="00D6773E">
            <w:pPr>
              <w:tabs>
                <w:tab w:val="left" w:pos="3780"/>
              </w:tabs>
            </w:pPr>
            <w:r>
              <w:t>As a result of the COVID 19 pandemic and in line with Government guidance, City Parking (Glasgow) LLP staff, who carried out enforcement duties and who were considered to be in the High Risk Group” (please see table below) were asked to stay at home with effect from 19 March 2020.</w:t>
            </w:r>
          </w:p>
          <w:p w:rsidR="00FD6B2A" w:rsidRPr="00E76F5A" w:rsidRDefault="00FD6B2A" w:rsidP="00D6773E">
            <w:pPr>
              <w:tabs>
                <w:tab w:val="left" w:pos="3780"/>
              </w:tabs>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2"/>
            </w:tblGrid>
            <w:tr w:rsidR="00FD6B2A" w:rsidRPr="00E561F5" w:rsidTr="00D6773E">
              <w:trPr>
                <w:trHeight w:val="234"/>
              </w:trPr>
              <w:tc>
                <w:tcPr>
                  <w:tcW w:w="7432" w:type="dxa"/>
                  <w:shd w:val="clear" w:color="auto" w:fill="auto"/>
                </w:tcPr>
                <w:p w:rsidR="00FD6B2A" w:rsidRPr="00FD6B2A" w:rsidRDefault="00FD6B2A" w:rsidP="00D6773E">
                  <w:pPr>
                    <w:framePr w:hSpace="180" w:wrap="around" w:vAnchor="text" w:hAnchor="text" w:y="1"/>
                    <w:tabs>
                      <w:tab w:val="left" w:pos="3780"/>
                    </w:tabs>
                    <w:suppressOverlap/>
                    <w:rPr>
                      <w:b/>
                    </w:rPr>
                  </w:pPr>
                  <w:r w:rsidRPr="00FD6B2A">
                    <w:rPr>
                      <w:b/>
                    </w:rPr>
                    <w:t>High Risk Group</w:t>
                  </w:r>
                </w:p>
              </w:tc>
            </w:tr>
            <w:tr w:rsidR="00FD6B2A" w:rsidRPr="00E561F5" w:rsidTr="00D6773E">
              <w:trPr>
                <w:trHeight w:val="234"/>
              </w:trPr>
              <w:tc>
                <w:tcPr>
                  <w:tcW w:w="7432" w:type="dxa"/>
                  <w:shd w:val="clear" w:color="auto" w:fill="auto"/>
                </w:tcPr>
                <w:p w:rsidR="00FD6B2A" w:rsidRPr="00FD6B2A" w:rsidRDefault="00FD6B2A" w:rsidP="00D6773E">
                  <w:pPr>
                    <w:framePr w:hSpace="180" w:wrap="around" w:vAnchor="text" w:hAnchor="text" w:y="1"/>
                    <w:tabs>
                      <w:tab w:val="left" w:pos="3780"/>
                    </w:tabs>
                    <w:suppressOverlap/>
                  </w:pPr>
                  <w:r w:rsidRPr="00FD6B2A">
                    <w:t>Aged 70 or older (regardless of medical conditions)</w:t>
                  </w:r>
                </w:p>
              </w:tc>
            </w:tr>
            <w:tr w:rsidR="00FD6B2A" w:rsidRPr="00E561F5" w:rsidTr="00D6773E">
              <w:trPr>
                <w:trHeight w:val="213"/>
              </w:trPr>
              <w:tc>
                <w:tcPr>
                  <w:tcW w:w="7432" w:type="dxa"/>
                  <w:shd w:val="clear" w:color="auto" w:fill="auto"/>
                </w:tcPr>
                <w:p w:rsidR="00FD6B2A" w:rsidRPr="00FD6B2A" w:rsidRDefault="00FD6B2A" w:rsidP="00D6773E">
                  <w:pPr>
                    <w:framePr w:hSpace="180" w:wrap="around" w:vAnchor="text" w:hAnchor="text" w:y="1"/>
                    <w:tabs>
                      <w:tab w:val="left" w:pos="3780"/>
                    </w:tabs>
                    <w:suppressOverlap/>
                  </w:pPr>
                  <w:r w:rsidRPr="00FD6B2A">
                    <w:t>Under 70 and instructed to get a flu jab as an adult each year on medical grounds</w:t>
                  </w:r>
                </w:p>
              </w:tc>
            </w:tr>
            <w:tr w:rsidR="00FD6B2A" w:rsidRPr="00E561F5" w:rsidTr="00D6773E">
              <w:trPr>
                <w:trHeight w:val="234"/>
              </w:trPr>
              <w:tc>
                <w:tcPr>
                  <w:tcW w:w="7432" w:type="dxa"/>
                  <w:shd w:val="clear" w:color="auto" w:fill="auto"/>
                </w:tcPr>
                <w:p w:rsidR="00FD6B2A" w:rsidRPr="00FD6B2A" w:rsidRDefault="00FD6B2A" w:rsidP="00D6773E">
                  <w:pPr>
                    <w:framePr w:hSpace="180" w:wrap="around" w:vAnchor="text" w:hAnchor="text" w:y="1"/>
                    <w:tabs>
                      <w:tab w:val="left" w:pos="3780"/>
                    </w:tabs>
                    <w:suppressOverlap/>
                  </w:pPr>
                  <w:r w:rsidRPr="00FD6B2A">
                    <w:t>Pregnant</w:t>
                  </w:r>
                </w:p>
              </w:tc>
            </w:tr>
            <w:tr w:rsidR="00FD6B2A" w:rsidRPr="00E561F5" w:rsidTr="00D6773E">
              <w:trPr>
                <w:trHeight w:val="234"/>
              </w:trPr>
              <w:tc>
                <w:tcPr>
                  <w:tcW w:w="7432" w:type="dxa"/>
                  <w:shd w:val="clear" w:color="auto" w:fill="auto"/>
                </w:tcPr>
                <w:p w:rsidR="00FD6B2A" w:rsidRPr="00FD6B2A" w:rsidRDefault="00FD6B2A" w:rsidP="00D6773E">
                  <w:pPr>
                    <w:framePr w:hSpace="180" w:wrap="around" w:vAnchor="text" w:hAnchor="text" w:y="1"/>
                    <w:tabs>
                      <w:tab w:val="left" w:pos="3780"/>
                    </w:tabs>
                    <w:suppressOverlap/>
                  </w:pPr>
                  <w:r w:rsidRPr="00FD6B2A">
                    <w:t>Significant underlying health condition</w:t>
                  </w:r>
                </w:p>
              </w:tc>
            </w:tr>
            <w:tr w:rsidR="00FD6B2A" w:rsidRPr="00E561F5" w:rsidTr="00D6773E">
              <w:trPr>
                <w:trHeight w:val="234"/>
              </w:trPr>
              <w:tc>
                <w:tcPr>
                  <w:tcW w:w="7432" w:type="dxa"/>
                  <w:shd w:val="clear" w:color="auto" w:fill="auto"/>
                </w:tcPr>
                <w:p w:rsidR="00FD6B2A" w:rsidRPr="00FD6B2A" w:rsidRDefault="00FD6B2A" w:rsidP="00D6773E">
                  <w:pPr>
                    <w:framePr w:hSpace="180" w:wrap="around" w:vAnchor="text" w:hAnchor="text" w:y="1"/>
                    <w:tabs>
                      <w:tab w:val="left" w:pos="3780"/>
                    </w:tabs>
                    <w:suppressOverlap/>
                  </w:pPr>
                  <w:r w:rsidRPr="00FD6B2A">
                    <w:t>Long term health condition</w:t>
                  </w:r>
                </w:p>
              </w:tc>
            </w:tr>
          </w:tbl>
          <w:p w:rsidR="00FD6B2A" w:rsidRPr="00E76F5A" w:rsidRDefault="00FD6B2A" w:rsidP="00D6773E">
            <w:pPr>
              <w:tabs>
                <w:tab w:val="left" w:pos="3780"/>
              </w:tabs>
              <w:rPr>
                <w:sz w:val="12"/>
                <w:szCs w:val="12"/>
              </w:rPr>
            </w:pPr>
          </w:p>
          <w:p w:rsidR="00FD6B2A" w:rsidRDefault="00182B53" w:rsidP="00D6773E">
            <w:pPr>
              <w:tabs>
                <w:tab w:val="left" w:pos="3780"/>
              </w:tabs>
            </w:pPr>
            <w:r>
              <w:t xml:space="preserve">Further </w:t>
            </w:r>
            <w:r w:rsidR="006E58D6">
              <w:t>restrictions announced by the Prime Minister and First Minister on 23</w:t>
            </w:r>
            <w:r w:rsidR="006E58D6" w:rsidRPr="006E58D6">
              <w:rPr>
                <w:vertAlign w:val="superscript"/>
              </w:rPr>
              <w:t>rd</w:t>
            </w:r>
            <w:r w:rsidR="006E58D6">
              <w:t xml:space="preserve"> March 2020 including social distancing measures, </w:t>
            </w:r>
            <w:r w:rsidR="00FD6B2A">
              <w:t xml:space="preserve">resulted in </w:t>
            </w:r>
            <w:r w:rsidR="006E58D6">
              <w:t xml:space="preserve">on street enforcement within the Glasgow city boundaries </w:t>
            </w:r>
            <w:r w:rsidR="00FD6B2A">
              <w:t xml:space="preserve">being </w:t>
            </w:r>
            <w:r w:rsidR="006E58D6">
              <w:t xml:space="preserve">suspended and </w:t>
            </w:r>
            <w:r w:rsidR="00FD6B2A">
              <w:t xml:space="preserve">all remaining </w:t>
            </w:r>
            <w:r w:rsidR="006E58D6">
              <w:t>staff carrying out this remit were asked to stay at home</w:t>
            </w:r>
            <w:r w:rsidR="007A5015">
              <w:t>.  Th</w:t>
            </w:r>
            <w:r w:rsidR="00187277">
              <w:t xml:space="preserve">ereafter, </w:t>
            </w:r>
            <w:r w:rsidR="007A5015">
              <w:t>staff were</w:t>
            </w:r>
            <w:r w:rsidR="00187277">
              <w:t xml:space="preserve"> advised that they may volunteer for alternative duties to support the delivery of other essential services.</w:t>
            </w:r>
            <w:r w:rsidR="00724A78">
              <w:t xml:space="preserve">  All Employees/Volunteers continuing to be paid their contractual salary.</w:t>
            </w:r>
          </w:p>
          <w:p w:rsidR="007A5015" w:rsidRPr="00E76F5A" w:rsidRDefault="007A5015" w:rsidP="00D6773E">
            <w:pPr>
              <w:tabs>
                <w:tab w:val="left" w:pos="3780"/>
              </w:tabs>
              <w:rPr>
                <w:sz w:val="12"/>
                <w:szCs w:val="12"/>
              </w:rPr>
            </w:pPr>
          </w:p>
          <w:p w:rsidR="007A5015" w:rsidRDefault="007A5015" w:rsidP="00D6773E">
            <w:pPr>
              <w:tabs>
                <w:tab w:val="left" w:pos="3780"/>
              </w:tabs>
            </w:pPr>
            <w:r>
              <w:t xml:space="preserve">With government guidance now introducing a phased plan to ease the current lockdown situation, it is anticipated that there will be an increase in traffic movement into and throughout the City.  It has therefore been agreed to plan a phased approach to re-introduce enforcement measures, with the main outcome being a focus to support the City Parking Strategy, whilst </w:t>
            </w:r>
            <w:r w:rsidR="00505877">
              <w:t>ensuring</w:t>
            </w:r>
            <w:r>
              <w:t xml:space="preserve"> that service delivery within Neighbourhoods and Sustainability is not unduly compromised and a “free flow” of traffic in the city prevails</w:t>
            </w:r>
            <w:r w:rsidR="00505877">
              <w:t xml:space="preserve"> and social distancing on pavement areas can be introduced</w:t>
            </w:r>
            <w:r>
              <w:t xml:space="preserve">. </w:t>
            </w:r>
          </w:p>
          <w:p w:rsidR="00FD6B2A" w:rsidRPr="00B73C0D" w:rsidRDefault="00FD6B2A" w:rsidP="00D6773E">
            <w:pPr>
              <w:tabs>
                <w:tab w:val="left" w:pos="3780"/>
              </w:tabs>
              <w:rPr>
                <w:sz w:val="12"/>
                <w:szCs w:val="12"/>
              </w:rPr>
            </w:pPr>
          </w:p>
          <w:p w:rsidR="00165CE1" w:rsidRDefault="00DB1E2E" w:rsidP="00D6773E">
            <w:pPr>
              <w:tabs>
                <w:tab w:val="left" w:pos="3780"/>
              </w:tabs>
            </w:pPr>
            <w:r>
              <w:t xml:space="preserve">The phased approach to re-introduce enforcement measures will affect 44 </w:t>
            </w:r>
            <w:r w:rsidR="00B73C0D">
              <w:t>employees</w:t>
            </w:r>
            <w:r>
              <w:t xml:space="preserve">, who are </w:t>
            </w:r>
            <w:r w:rsidRPr="00E30BDA">
              <w:rPr>
                <w:b/>
                <w:u w:val="single"/>
              </w:rPr>
              <w:t xml:space="preserve">not </w:t>
            </w:r>
            <w:r>
              <w:t>considered to be categorised within the “High Risk Group”</w:t>
            </w:r>
            <w:r w:rsidR="00171CEB">
              <w:t xml:space="preserve">.  </w:t>
            </w:r>
            <w:r w:rsidR="000623DF">
              <w:t>I</w:t>
            </w:r>
            <w:r w:rsidR="00171CEB">
              <w:t xml:space="preserve">nformation </w:t>
            </w:r>
            <w:r w:rsidR="00F00AC0">
              <w:t xml:space="preserve">has been reviewed </w:t>
            </w:r>
            <w:r w:rsidR="00171CEB">
              <w:t xml:space="preserve">from Public Health </w:t>
            </w:r>
            <w:r w:rsidR="000623DF">
              <w:t xml:space="preserve">England </w:t>
            </w:r>
            <w:r w:rsidR="00770A4F">
              <w:t xml:space="preserve">(PHE) </w:t>
            </w:r>
            <w:r w:rsidR="000623DF">
              <w:t xml:space="preserve">and </w:t>
            </w:r>
            <w:r w:rsidR="00171CEB">
              <w:t>Scotland</w:t>
            </w:r>
            <w:r w:rsidR="00770A4F">
              <w:t xml:space="preserve"> (PHS)</w:t>
            </w:r>
            <w:r w:rsidR="00171CEB">
              <w:t xml:space="preserve"> </w:t>
            </w:r>
            <w:r w:rsidR="000623DF">
              <w:t>regarding the impact of COVID 19, across the protected characteristics, i</w:t>
            </w:r>
            <w:r w:rsidR="00F00AC0">
              <w:t xml:space="preserve">n addition to requirements to </w:t>
            </w:r>
            <w:r>
              <w:t xml:space="preserve">adhere to social distancing, </w:t>
            </w:r>
            <w:r w:rsidR="00182B53">
              <w:t xml:space="preserve">pertinent risk assessment for COVID 19 </w:t>
            </w:r>
            <w:r>
              <w:t xml:space="preserve">and due regards to </w:t>
            </w:r>
            <w:r w:rsidR="00CA7377">
              <w:t>self-isolation</w:t>
            </w:r>
            <w:r>
              <w:t xml:space="preserve"> guidance,</w:t>
            </w:r>
            <w:r w:rsidR="00171CEB">
              <w:t xml:space="preserve"> </w:t>
            </w:r>
            <w:r>
              <w:t>if applicable</w:t>
            </w:r>
            <w:r w:rsidR="00F00AC0">
              <w:t xml:space="preserve">.  </w:t>
            </w:r>
            <w:r w:rsidR="000623DF">
              <w:t xml:space="preserve">Employees will be required to return to their roles on a phased basis, and the re-introduction of enforcement measures </w:t>
            </w:r>
            <w:r w:rsidR="00F00AC0">
              <w:t xml:space="preserve">will take place </w:t>
            </w:r>
            <w:r>
              <w:t>over a 6 – 8 week period</w:t>
            </w:r>
            <w:r w:rsidR="000623DF">
              <w:t xml:space="preserve">, </w:t>
            </w:r>
            <w:r>
              <w:t>subject to weekly review, by management.</w:t>
            </w:r>
            <w:r w:rsidR="00E30BDA">
              <w:t xml:space="preserve">  </w:t>
            </w:r>
            <w:r w:rsidR="00165CE1">
              <w:t xml:space="preserve">The Enforcement employees are returning to the job they carried out before and any previous agreements in place (eg reasonable adjustments etc) will continue to be in place, so they will see no detriment.  </w:t>
            </w:r>
          </w:p>
          <w:p w:rsidR="00165CE1" w:rsidRPr="00165CE1" w:rsidRDefault="00165CE1" w:rsidP="00D6773E">
            <w:pPr>
              <w:tabs>
                <w:tab w:val="left" w:pos="3780"/>
              </w:tabs>
              <w:rPr>
                <w:sz w:val="12"/>
                <w:szCs w:val="12"/>
              </w:rPr>
            </w:pPr>
          </w:p>
          <w:p w:rsidR="00DB1E2E" w:rsidRDefault="00E30BDA" w:rsidP="00D6773E">
            <w:pPr>
              <w:tabs>
                <w:tab w:val="left" w:pos="3780"/>
              </w:tabs>
            </w:pPr>
            <w:r>
              <w:t xml:space="preserve">All “High Risk Group” </w:t>
            </w:r>
            <w:r w:rsidR="00B73C0D">
              <w:t>employees</w:t>
            </w:r>
            <w:r>
              <w:t xml:space="preserve"> will remain at home subject to review and in line with government advice/guidance.</w:t>
            </w:r>
          </w:p>
          <w:p w:rsidR="00E76F5A" w:rsidRPr="00E76F5A" w:rsidRDefault="00E76F5A" w:rsidP="00D6773E">
            <w:pPr>
              <w:tabs>
                <w:tab w:val="left" w:pos="3780"/>
              </w:tabs>
              <w:rPr>
                <w:sz w:val="12"/>
                <w:szCs w:val="12"/>
              </w:rPr>
            </w:pPr>
          </w:p>
          <w:p w:rsidR="00DB1E2E" w:rsidRDefault="00E76F5A" w:rsidP="00D6773E">
            <w:pPr>
              <w:tabs>
                <w:tab w:val="left" w:pos="3780"/>
              </w:tabs>
            </w:pPr>
            <w:r>
              <w:t xml:space="preserve">Employees </w:t>
            </w:r>
            <w:r w:rsidR="00182B53">
              <w:t>carryout a 3 shift rota, which incorporates an Early Shift (0730 – 1515), Back Shift (1030 – 1815) and Late Shift (1430 – 2200).  A Saturday Shift (08</w:t>
            </w:r>
            <w:r w:rsidR="002D4819">
              <w:t>15</w:t>
            </w:r>
            <w:r w:rsidR="00182B53">
              <w:t xml:space="preserve"> – </w:t>
            </w:r>
            <w:r w:rsidR="002D4819">
              <w:t>1600</w:t>
            </w:r>
            <w:r w:rsidR="00182B53">
              <w:t xml:space="preserve">) </w:t>
            </w:r>
            <w:r w:rsidR="002D4819">
              <w:t xml:space="preserve">and Sunday Shift (0915 – 1700) </w:t>
            </w:r>
            <w:r w:rsidR="00182B53">
              <w:t>also prevails</w:t>
            </w:r>
            <w:r w:rsidR="00580467">
              <w:t>, with enforcement covering Glasgow city wide.</w:t>
            </w:r>
            <w:r w:rsidR="00182B53">
              <w:t xml:space="preserve">  </w:t>
            </w:r>
            <w:r w:rsidR="00E30BDA">
              <w:t>The re-introduc</w:t>
            </w:r>
            <w:r w:rsidR="00165CE1">
              <w:t>tion of</w:t>
            </w:r>
            <w:r w:rsidR="00E30BDA">
              <w:t xml:space="preserve"> enforcement measures will be contained to the city centre area initially and will consist of a one day induction for all returning </w:t>
            </w:r>
            <w:r w:rsidR="00B73C0D">
              <w:t>employees</w:t>
            </w:r>
            <w:r w:rsidR="00E30BDA">
              <w:t>, a 2 week period for the distribution of leaflets to advise of the re-introduction of enforcement measures</w:t>
            </w:r>
            <w:r w:rsidR="00C514A0">
              <w:t xml:space="preserve"> and </w:t>
            </w:r>
            <w:r w:rsidR="00E30BDA">
              <w:t xml:space="preserve">a 2 </w:t>
            </w:r>
            <w:r w:rsidR="00580467">
              <w:t xml:space="preserve">– 4 </w:t>
            </w:r>
            <w:r w:rsidR="00E30BDA">
              <w:t xml:space="preserve">week </w:t>
            </w:r>
            <w:r w:rsidR="00580467">
              <w:t xml:space="preserve">enforcement of “yellow lines” and unauthorised parked cars.  </w:t>
            </w:r>
            <w:r w:rsidR="00182B53">
              <w:t xml:space="preserve">For the </w:t>
            </w:r>
            <w:r w:rsidR="00E30BDA">
              <w:t xml:space="preserve">initial </w:t>
            </w:r>
            <w:r w:rsidR="00182B53">
              <w:t>2 week period, the Saturday shift arrangement</w:t>
            </w:r>
            <w:r w:rsidR="00E30BDA">
              <w:t xml:space="preserve"> hours </w:t>
            </w:r>
            <w:r w:rsidR="00182B53">
              <w:t>will</w:t>
            </w:r>
            <w:r w:rsidR="00E30BDA">
              <w:t xml:space="preserve"> be adopted across Monday – Friday,</w:t>
            </w:r>
            <w:r w:rsidR="00580467">
              <w:t xml:space="preserve"> for all staff, with 8 – 10 staff, at work on each day during these hours, with staggered start/finish times, being adopted.  Thereafter, staff will work a total of 5 days, over a 2 week period</w:t>
            </w:r>
            <w:r w:rsidR="004F61E0">
              <w:t xml:space="preserve"> (2 days in Week 1 and 3 days in Week</w:t>
            </w:r>
            <w:r w:rsidR="00C514A0">
              <w:t xml:space="preserve"> 2</w:t>
            </w:r>
            <w:r w:rsidR="004F61E0">
              <w:t>)</w:t>
            </w:r>
            <w:r w:rsidR="00580467">
              <w:t xml:space="preserve">, </w:t>
            </w:r>
            <w:r w:rsidR="00386A16">
              <w:t xml:space="preserve">incorporating their existing early and back shift arrangements only, </w:t>
            </w:r>
            <w:r w:rsidR="00580467">
              <w:t>again with staggered start/finish times, being adopted.</w:t>
            </w:r>
            <w:r w:rsidR="002D4819">
              <w:t xml:space="preserve">  There are no intentions to move/include a Sunday shift during the phased basis, unless parking charges were to again come into force on Sundays.</w:t>
            </w:r>
          </w:p>
          <w:p w:rsidR="00580467" w:rsidRPr="00386A16" w:rsidRDefault="00580467" w:rsidP="00D6773E">
            <w:pPr>
              <w:tabs>
                <w:tab w:val="left" w:pos="3780"/>
              </w:tabs>
              <w:rPr>
                <w:sz w:val="12"/>
                <w:szCs w:val="12"/>
              </w:rPr>
            </w:pPr>
          </w:p>
          <w:p w:rsidR="009F09B4" w:rsidRPr="00386A16" w:rsidRDefault="00580467" w:rsidP="00D6773E">
            <w:pPr>
              <w:tabs>
                <w:tab w:val="left" w:pos="3780"/>
              </w:tabs>
              <w:rPr>
                <w:color w:val="FF0000"/>
                <w:sz w:val="12"/>
                <w:szCs w:val="12"/>
              </w:rPr>
            </w:pPr>
            <w:r>
              <w:t>The phased approach will be reviewed in line with ongoing government advice and guidance updates.</w:t>
            </w:r>
          </w:p>
        </w:tc>
      </w:tr>
      <w:tr w:rsidR="00C61611" w:rsidRPr="00E561F5" w:rsidTr="00D6773E">
        <w:tc>
          <w:tcPr>
            <w:tcW w:w="5773" w:type="dxa"/>
            <w:gridSpan w:val="2"/>
            <w:shd w:val="clear" w:color="auto" w:fill="auto"/>
          </w:tcPr>
          <w:p w:rsidR="00C61611" w:rsidRPr="00182B53" w:rsidRDefault="00167867" w:rsidP="00D6773E">
            <w:pPr>
              <w:tabs>
                <w:tab w:val="left" w:pos="3780"/>
              </w:tabs>
            </w:pPr>
            <w:r w:rsidRPr="00182B53">
              <w:lastRenderedPageBreak/>
              <w:t>Which employees may be affected</w:t>
            </w:r>
            <w:r w:rsidR="008B2AFF" w:rsidRPr="00182B53">
              <w:t>?</w:t>
            </w:r>
          </w:p>
        </w:tc>
        <w:tc>
          <w:tcPr>
            <w:tcW w:w="7835" w:type="dxa"/>
            <w:gridSpan w:val="12"/>
            <w:shd w:val="clear" w:color="auto" w:fill="auto"/>
          </w:tcPr>
          <w:p w:rsidR="00C61611" w:rsidRPr="00182B53" w:rsidRDefault="00182B53" w:rsidP="00D6773E">
            <w:pPr>
              <w:tabs>
                <w:tab w:val="left" w:pos="3780"/>
              </w:tabs>
            </w:pPr>
            <w:r>
              <w:t>City Parking (Glasgow) LLP Enforcement Staff and Management, not currently included with the “High Risk Grouping” defined by Government guidance.</w:t>
            </w:r>
          </w:p>
        </w:tc>
      </w:tr>
      <w:tr w:rsidR="00C61611" w:rsidRPr="00E561F5" w:rsidTr="00D6773E">
        <w:tc>
          <w:tcPr>
            <w:tcW w:w="5773" w:type="dxa"/>
            <w:gridSpan w:val="2"/>
            <w:tcBorders>
              <w:bottom w:val="single" w:sz="4" w:space="0" w:color="auto"/>
            </w:tcBorders>
            <w:shd w:val="clear" w:color="auto" w:fill="auto"/>
          </w:tcPr>
          <w:p w:rsidR="00C61611" w:rsidRPr="00182B53" w:rsidRDefault="00C61611" w:rsidP="00D6773E">
            <w:pPr>
              <w:tabs>
                <w:tab w:val="left" w:pos="3780"/>
              </w:tabs>
            </w:pPr>
            <w:r w:rsidRPr="00182B53">
              <w:t xml:space="preserve">Who is responsible </w:t>
            </w:r>
            <w:r w:rsidR="00E125F9" w:rsidRPr="00182B53">
              <w:t>developing this policy</w:t>
            </w:r>
            <w:r w:rsidR="00167867" w:rsidRPr="00182B53">
              <w:t>, strategy or service reform</w:t>
            </w:r>
            <w:r w:rsidR="008B2AFF" w:rsidRPr="00182B53">
              <w:t xml:space="preserve">? </w:t>
            </w:r>
          </w:p>
        </w:tc>
        <w:tc>
          <w:tcPr>
            <w:tcW w:w="7835" w:type="dxa"/>
            <w:gridSpan w:val="12"/>
            <w:tcBorders>
              <w:bottom w:val="single" w:sz="4" w:space="0" w:color="auto"/>
            </w:tcBorders>
            <w:shd w:val="clear" w:color="auto" w:fill="auto"/>
          </w:tcPr>
          <w:p w:rsidR="00C61611" w:rsidRPr="00182B53" w:rsidRDefault="00182B53" w:rsidP="00D6773E">
            <w:pPr>
              <w:tabs>
                <w:tab w:val="left" w:pos="3780"/>
              </w:tabs>
            </w:pPr>
            <w:r w:rsidRPr="00182B53">
              <w:t>City Parking (Glasgow) LLP</w:t>
            </w:r>
          </w:p>
        </w:tc>
      </w:tr>
      <w:tr w:rsidR="00C61611" w:rsidRPr="00E561F5" w:rsidTr="00D6773E">
        <w:tc>
          <w:tcPr>
            <w:tcW w:w="13608" w:type="dxa"/>
            <w:gridSpan w:val="14"/>
            <w:shd w:val="clear" w:color="auto" w:fill="C0C0C0"/>
          </w:tcPr>
          <w:p w:rsidR="00C61611" w:rsidRPr="00182B53" w:rsidRDefault="002A2805" w:rsidP="00D6773E">
            <w:pPr>
              <w:tabs>
                <w:tab w:val="left" w:pos="3780"/>
              </w:tabs>
              <w:rPr>
                <w:b/>
              </w:rPr>
            </w:pPr>
            <w:r w:rsidRPr="00182B53">
              <w:rPr>
                <w:b/>
              </w:rPr>
              <w:t xml:space="preserve">2. </w:t>
            </w:r>
            <w:r w:rsidR="00A95CD5" w:rsidRPr="00182B53">
              <w:rPr>
                <w:b/>
              </w:rPr>
              <w:t>Does thi</w:t>
            </w:r>
            <w:r w:rsidR="0055152D" w:rsidRPr="00182B53">
              <w:rPr>
                <w:b/>
              </w:rPr>
              <w:t>s proposed change have a potential impact on employees?</w:t>
            </w:r>
          </w:p>
        </w:tc>
      </w:tr>
      <w:tr w:rsidR="008B2AFF" w:rsidRPr="00E561F5" w:rsidTr="00D6773E">
        <w:tc>
          <w:tcPr>
            <w:tcW w:w="6478" w:type="dxa"/>
            <w:gridSpan w:val="5"/>
            <w:shd w:val="clear" w:color="auto" w:fill="C0C0C0"/>
          </w:tcPr>
          <w:p w:rsidR="008B2AFF" w:rsidRPr="00E561F5" w:rsidRDefault="008B2AFF" w:rsidP="00D6773E">
            <w:pPr>
              <w:tabs>
                <w:tab w:val="left" w:pos="3780"/>
              </w:tabs>
              <w:jc w:val="center"/>
              <w:rPr>
                <w:b/>
                <w:color w:val="FF0000"/>
              </w:rPr>
            </w:pPr>
          </w:p>
        </w:tc>
        <w:tc>
          <w:tcPr>
            <w:tcW w:w="630" w:type="dxa"/>
            <w:gridSpan w:val="3"/>
            <w:shd w:val="clear" w:color="auto" w:fill="C0C0C0"/>
          </w:tcPr>
          <w:p w:rsidR="008B2AFF" w:rsidRPr="00386A16" w:rsidRDefault="008B2AFF" w:rsidP="00D6773E">
            <w:pPr>
              <w:tabs>
                <w:tab w:val="left" w:pos="3780"/>
              </w:tabs>
              <w:jc w:val="center"/>
              <w:rPr>
                <w:b/>
              </w:rPr>
            </w:pPr>
            <w:r w:rsidRPr="00386A16">
              <w:rPr>
                <w:b/>
              </w:rPr>
              <w:t>No</w:t>
            </w:r>
          </w:p>
        </w:tc>
        <w:tc>
          <w:tcPr>
            <w:tcW w:w="572" w:type="dxa"/>
            <w:gridSpan w:val="2"/>
            <w:shd w:val="clear" w:color="auto" w:fill="C0C0C0"/>
          </w:tcPr>
          <w:p w:rsidR="008B2AFF" w:rsidRPr="00386A16" w:rsidRDefault="008B2AFF" w:rsidP="00D6773E">
            <w:pPr>
              <w:tabs>
                <w:tab w:val="left" w:pos="3780"/>
              </w:tabs>
              <w:jc w:val="center"/>
              <w:rPr>
                <w:b/>
              </w:rPr>
            </w:pPr>
            <w:r w:rsidRPr="00386A16">
              <w:rPr>
                <w:b/>
              </w:rPr>
              <w:t>Yes</w:t>
            </w:r>
          </w:p>
        </w:tc>
        <w:tc>
          <w:tcPr>
            <w:tcW w:w="5928" w:type="dxa"/>
            <w:gridSpan w:val="4"/>
            <w:shd w:val="clear" w:color="auto" w:fill="C0C0C0"/>
          </w:tcPr>
          <w:p w:rsidR="008B2AFF" w:rsidRPr="00386A16" w:rsidRDefault="008B2AFF" w:rsidP="00D6773E">
            <w:pPr>
              <w:tabs>
                <w:tab w:val="left" w:pos="3780"/>
              </w:tabs>
              <w:jc w:val="center"/>
              <w:rPr>
                <w:b/>
              </w:rPr>
            </w:pPr>
            <w:r w:rsidRPr="00386A16">
              <w:rPr>
                <w:b/>
              </w:rPr>
              <w:t>If yes provide summary explanation</w:t>
            </w:r>
          </w:p>
        </w:tc>
      </w:tr>
      <w:tr w:rsidR="008B2AFF" w:rsidRPr="00E561F5" w:rsidTr="00D6773E">
        <w:tc>
          <w:tcPr>
            <w:tcW w:w="6478" w:type="dxa"/>
            <w:gridSpan w:val="5"/>
            <w:shd w:val="clear" w:color="auto" w:fill="auto"/>
          </w:tcPr>
          <w:p w:rsidR="008B2AFF" w:rsidRPr="00386A16" w:rsidRDefault="00167867" w:rsidP="00D6773E">
            <w:r w:rsidRPr="00386A16">
              <w:t>a</w:t>
            </w:r>
            <w:r w:rsidR="0092655B" w:rsidRPr="00386A16">
              <w:t xml:space="preserve">)  </w:t>
            </w:r>
            <w:r w:rsidR="008B2AFF" w:rsidRPr="00386A16">
              <w:t xml:space="preserve">Introduce a new policy or amends an existing policy affecting employees? </w:t>
            </w:r>
          </w:p>
        </w:tc>
        <w:tc>
          <w:tcPr>
            <w:tcW w:w="630" w:type="dxa"/>
            <w:gridSpan w:val="3"/>
            <w:shd w:val="clear" w:color="auto" w:fill="auto"/>
          </w:tcPr>
          <w:p w:rsidR="008B2AFF" w:rsidRPr="00386A16" w:rsidRDefault="00250C14" w:rsidP="00D6773E">
            <w:pPr>
              <w:tabs>
                <w:tab w:val="left" w:pos="3780"/>
              </w:tabs>
            </w:pPr>
            <w:r w:rsidRPr="00386A16">
              <w:t>X</w:t>
            </w:r>
          </w:p>
        </w:tc>
        <w:tc>
          <w:tcPr>
            <w:tcW w:w="572" w:type="dxa"/>
            <w:gridSpan w:val="2"/>
            <w:shd w:val="clear" w:color="auto" w:fill="auto"/>
          </w:tcPr>
          <w:p w:rsidR="008B2AFF" w:rsidRPr="00386A16" w:rsidRDefault="008B2AFF" w:rsidP="00D6773E">
            <w:pPr>
              <w:tabs>
                <w:tab w:val="left" w:pos="3780"/>
              </w:tabs>
            </w:pPr>
          </w:p>
        </w:tc>
        <w:tc>
          <w:tcPr>
            <w:tcW w:w="5928" w:type="dxa"/>
            <w:gridSpan w:val="4"/>
            <w:shd w:val="clear" w:color="auto" w:fill="auto"/>
          </w:tcPr>
          <w:p w:rsidR="008B2AFF" w:rsidRPr="00386A16" w:rsidRDefault="008B2AFF" w:rsidP="00D6773E">
            <w:pPr>
              <w:tabs>
                <w:tab w:val="left" w:pos="3780"/>
              </w:tabs>
            </w:pPr>
          </w:p>
        </w:tc>
      </w:tr>
      <w:tr w:rsidR="008B2AFF" w:rsidRPr="00E561F5" w:rsidTr="00D6773E">
        <w:tc>
          <w:tcPr>
            <w:tcW w:w="6478" w:type="dxa"/>
            <w:gridSpan w:val="5"/>
            <w:shd w:val="clear" w:color="auto" w:fill="auto"/>
          </w:tcPr>
          <w:p w:rsidR="008B2AFF" w:rsidRPr="00386A16" w:rsidRDefault="00167867" w:rsidP="00D6773E">
            <w:r w:rsidRPr="00386A16">
              <w:t>b</w:t>
            </w:r>
            <w:r w:rsidR="0092655B" w:rsidRPr="00386A16">
              <w:t xml:space="preserve">)  </w:t>
            </w:r>
            <w:r w:rsidR="008B2AFF" w:rsidRPr="00386A16">
              <w:t xml:space="preserve">Involve a change of departmental or service structure?  </w:t>
            </w:r>
          </w:p>
        </w:tc>
        <w:tc>
          <w:tcPr>
            <w:tcW w:w="630" w:type="dxa"/>
            <w:gridSpan w:val="3"/>
            <w:shd w:val="clear" w:color="auto" w:fill="auto"/>
          </w:tcPr>
          <w:p w:rsidR="008B2AFF" w:rsidRPr="00386A16" w:rsidRDefault="00250C14" w:rsidP="00D6773E">
            <w:pPr>
              <w:tabs>
                <w:tab w:val="left" w:pos="3780"/>
              </w:tabs>
            </w:pPr>
            <w:r w:rsidRPr="00386A16">
              <w:t>X</w:t>
            </w:r>
          </w:p>
        </w:tc>
        <w:tc>
          <w:tcPr>
            <w:tcW w:w="572" w:type="dxa"/>
            <w:gridSpan w:val="2"/>
            <w:shd w:val="clear" w:color="auto" w:fill="auto"/>
          </w:tcPr>
          <w:p w:rsidR="008B2AFF" w:rsidRPr="00386A16" w:rsidRDefault="008B2AFF" w:rsidP="00D6773E">
            <w:pPr>
              <w:tabs>
                <w:tab w:val="left" w:pos="3780"/>
              </w:tabs>
            </w:pPr>
          </w:p>
        </w:tc>
        <w:tc>
          <w:tcPr>
            <w:tcW w:w="5928" w:type="dxa"/>
            <w:gridSpan w:val="4"/>
            <w:shd w:val="clear" w:color="auto" w:fill="auto"/>
          </w:tcPr>
          <w:p w:rsidR="008B2AFF" w:rsidRPr="00386A16" w:rsidRDefault="008B2AFF" w:rsidP="00D6773E">
            <w:pPr>
              <w:tabs>
                <w:tab w:val="left" w:pos="3780"/>
              </w:tabs>
            </w:pPr>
          </w:p>
        </w:tc>
      </w:tr>
      <w:tr w:rsidR="008B2AFF" w:rsidRPr="00E561F5" w:rsidTr="00D6773E">
        <w:tc>
          <w:tcPr>
            <w:tcW w:w="6478" w:type="dxa"/>
            <w:gridSpan w:val="5"/>
            <w:shd w:val="clear" w:color="auto" w:fill="auto"/>
          </w:tcPr>
          <w:p w:rsidR="008B2AFF" w:rsidRPr="00386A16" w:rsidRDefault="00167867" w:rsidP="00D6773E">
            <w:r w:rsidRPr="00386A16">
              <w:t>c</w:t>
            </w:r>
            <w:r w:rsidR="0092655B" w:rsidRPr="00386A16">
              <w:t xml:space="preserve">)  </w:t>
            </w:r>
            <w:r w:rsidR="008B2AFF" w:rsidRPr="00386A16">
              <w:t>Involve a reduction or increase in workforce?</w:t>
            </w:r>
          </w:p>
        </w:tc>
        <w:tc>
          <w:tcPr>
            <w:tcW w:w="630" w:type="dxa"/>
            <w:gridSpan w:val="3"/>
            <w:shd w:val="clear" w:color="auto" w:fill="auto"/>
          </w:tcPr>
          <w:p w:rsidR="008B2AFF" w:rsidRPr="00386A16" w:rsidRDefault="00FA4346" w:rsidP="00D6773E">
            <w:pPr>
              <w:tabs>
                <w:tab w:val="left" w:pos="3780"/>
              </w:tabs>
            </w:pPr>
            <w:r w:rsidRPr="00386A16">
              <w:t>X</w:t>
            </w:r>
          </w:p>
        </w:tc>
        <w:tc>
          <w:tcPr>
            <w:tcW w:w="572" w:type="dxa"/>
            <w:gridSpan w:val="2"/>
            <w:shd w:val="clear" w:color="auto" w:fill="auto"/>
          </w:tcPr>
          <w:p w:rsidR="008B2AFF" w:rsidRPr="00386A16" w:rsidRDefault="008B2AFF" w:rsidP="00D6773E">
            <w:pPr>
              <w:tabs>
                <w:tab w:val="left" w:pos="3780"/>
              </w:tabs>
            </w:pPr>
          </w:p>
        </w:tc>
        <w:tc>
          <w:tcPr>
            <w:tcW w:w="5928" w:type="dxa"/>
            <w:gridSpan w:val="4"/>
            <w:shd w:val="clear" w:color="auto" w:fill="auto"/>
          </w:tcPr>
          <w:p w:rsidR="008B2AFF" w:rsidRPr="00386A16" w:rsidRDefault="008B2AFF" w:rsidP="00D6773E">
            <w:pPr>
              <w:tabs>
                <w:tab w:val="left" w:pos="3780"/>
              </w:tabs>
            </w:pPr>
          </w:p>
        </w:tc>
      </w:tr>
      <w:tr w:rsidR="008B2AFF" w:rsidRPr="00E561F5" w:rsidTr="00D6773E">
        <w:tc>
          <w:tcPr>
            <w:tcW w:w="6478" w:type="dxa"/>
            <w:gridSpan w:val="5"/>
            <w:shd w:val="clear" w:color="auto" w:fill="auto"/>
          </w:tcPr>
          <w:p w:rsidR="008B2AFF" w:rsidRPr="00386A16" w:rsidRDefault="00167867" w:rsidP="00D6773E">
            <w:r w:rsidRPr="00386A16">
              <w:t>d</w:t>
            </w:r>
            <w:r w:rsidR="0092655B" w:rsidRPr="00386A16">
              <w:t xml:space="preserve">) </w:t>
            </w:r>
            <w:r w:rsidRPr="00386A16">
              <w:t xml:space="preserve"> </w:t>
            </w:r>
            <w:r w:rsidR="008B2AFF" w:rsidRPr="00386A16">
              <w:t>Change</w:t>
            </w:r>
            <w:r w:rsidR="0055152D" w:rsidRPr="00386A16">
              <w:t xml:space="preserve"> employee</w:t>
            </w:r>
            <w:r w:rsidR="008B2AFF" w:rsidRPr="00386A16">
              <w:t>s</w:t>
            </w:r>
            <w:r w:rsidR="0055152D" w:rsidRPr="00386A16">
              <w:t>’</w:t>
            </w:r>
            <w:r w:rsidR="008B2AFF" w:rsidRPr="00386A16">
              <w:t xml:space="preserve"> terms and conditions</w:t>
            </w:r>
          </w:p>
        </w:tc>
        <w:tc>
          <w:tcPr>
            <w:tcW w:w="630" w:type="dxa"/>
            <w:gridSpan w:val="3"/>
            <w:shd w:val="clear" w:color="auto" w:fill="auto"/>
          </w:tcPr>
          <w:p w:rsidR="008B2AFF" w:rsidRPr="00386A16" w:rsidRDefault="00FA4346" w:rsidP="00D6773E">
            <w:pPr>
              <w:tabs>
                <w:tab w:val="left" w:pos="3780"/>
              </w:tabs>
            </w:pPr>
            <w:r w:rsidRPr="00386A16">
              <w:t>X</w:t>
            </w:r>
          </w:p>
        </w:tc>
        <w:tc>
          <w:tcPr>
            <w:tcW w:w="572" w:type="dxa"/>
            <w:gridSpan w:val="2"/>
            <w:shd w:val="clear" w:color="auto" w:fill="auto"/>
          </w:tcPr>
          <w:p w:rsidR="008B2AFF" w:rsidRPr="00386A16" w:rsidRDefault="008B2AFF" w:rsidP="00D6773E">
            <w:pPr>
              <w:tabs>
                <w:tab w:val="left" w:pos="3780"/>
              </w:tabs>
            </w:pPr>
          </w:p>
        </w:tc>
        <w:tc>
          <w:tcPr>
            <w:tcW w:w="5928" w:type="dxa"/>
            <w:gridSpan w:val="4"/>
            <w:shd w:val="clear" w:color="auto" w:fill="auto"/>
          </w:tcPr>
          <w:p w:rsidR="008B2AFF" w:rsidRPr="00386A16" w:rsidRDefault="008B2AFF" w:rsidP="00D6773E">
            <w:pPr>
              <w:tabs>
                <w:tab w:val="left" w:pos="3780"/>
              </w:tabs>
            </w:pPr>
          </w:p>
        </w:tc>
      </w:tr>
      <w:tr w:rsidR="008B2AFF" w:rsidRPr="00E561F5" w:rsidTr="00D6773E">
        <w:tc>
          <w:tcPr>
            <w:tcW w:w="6478" w:type="dxa"/>
            <w:gridSpan w:val="5"/>
            <w:shd w:val="clear" w:color="auto" w:fill="auto"/>
          </w:tcPr>
          <w:p w:rsidR="008B2AFF" w:rsidRPr="00050D8D" w:rsidRDefault="00167867" w:rsidP="00D6773E">
            <w:r w:rsidRPr="00050D8D">
              <w:t xml:space="preserve">e) </w:t>
            </w:r>
            <w:r w:rsidR="008B2AFF" w:rsidRPr="00050D8D">
              <w:t>Change</w:t>
            </w:r>
            <w:r w:rsidR="0055152D" w:rsidRPr="00050D8D">
              <w:t xml:space="preserve"> employee</w:t>
            </w:r>
            <w:r w:rsidR="008B2AFF" w:rsidRPr="00050D8D">
              <w:t>s</w:t>
            </w:r>
            <w:r w:rsidR="0055152D" w:rsidRPr="00050D8D">
              <w:t>’</w:t>
            </w:r>
            <w:r w:rsidR="008B2AFF" w:rsidRPr="00050D8D">
              <w:t xml:space="preserve"> working hours?</w:t>
            </w:r>
          </w:p>
        </w:tc>
        <w:tc>
          <w:tcPr>
            <w:tcW w:w="630" w:type="dxa"/>
            <w:gridSpan w:val="3"/>
            <w:shd w:val="clear" w:color="auto" w:fill="auto"/>
          </w:tcPr>
          <w:p w:rsidR="008B2AFF" w:rsidRPr="00050D8D" w:rsidRDefault="008B2AFF" w:rsidP="00D6773E">
            <w:pPr>
              <w:tabs>
                <w:tab w:val="left" w:pos="3780"/>
              </w:tabs>
            </w:pPr>
          </w:p>
        </w:tc>
        <w:tc>
          <w:tcPr>
            <w:tcW w:w="572" w:type="dxa"/>
            <w:gridSpan w:val="2"/>
            <w:shd w:val="clear" w:color="auto" w:fill="auto"/>
          </w:tcPr>
          <w:p w:rsidR="008B2AFF" w:rsidRPr="00050D8D" w:rsidRDefault="00880EDF" w:rsidP="00D6773E">
            <w:pPr>
              <w:tabs>
                <w:tab w:val="left" w:pos="3780"/>
              </w:tabs>
            </w:pPr>
            <w:r w:rsidRPr="00050D8D">
              <w:t>X</w:t>
            </w:r>
          </w:p>
        </w:tc>
        <w:tc>
          <w:tcPr>
            <w:tcW w:w="5928" w:type="dxa"/>
            <w:gridSpan w:val="4"/>
            <w:shd w:val="clear" w:color="auto" w:fill="auto"/>
          </w:tcPr>
          <w:p w:rsidR="008B2AFF" w:rsidRPr="00050D8D" w:rsidRDefault="00880EDF" w:rsidP="00D6773E">
            <w:pPr>
              <w:tabs>
                <w:tab w:val="left" w:pos="3780"/>
              </w:tabs>
            </w:pPr>
            <w:r w:rsidRPr="00050D8D">
              <w:t xml:space="preserve">Individuals won’t work more than their contractual weekly hours </w:t>
            </w:r>
            <w:r w:rsidR="00050D8D" w:rsidRPr="00050D8D">
              <w:t xml:space="preserve">and will still work in accordance with their existing shift arrangements albeit this will be </w:t>
            </w:r>
            <w:r w:rsidR="00050D8D">
              <w:t xml:space="preserve">on </w:t>
            </w:r>
            <w:r w:rsidR="00050D8D" w:rsidRPr="00050D8D">
              <w:t>a reduced shift arrangement initially.  There will be no impact on their salary.</w:t>
            </w:r>
          </w:p>
        </w:tc>
      </w:tr>
      <w:tr w:rsidR="008B2AFF" w:rsidRPr="00E561F5" w:rsidTr="00D6773E">
        <w:tc>
          <w:tcPr>
            <w:tcW w:w="6478" w:type="dxa"/>
            <w:gridSpan w:val="5"/>
            <w:shd w:val="clear" w:color="auto" w:fill="auto"/>
          </w:tcPr>
          <w:p w:rsidR="008B2AFF" w:rsidRPr="00050D8D" w:rsidRDefault="00167867" w:rsidP="00D6773E">
            <w:r w:rsidRPr="00050D8D">
              <w:t>f</w:t>
            </w:r>
            <w:r w:rsidR="0092655B" w:rsidRPr="00050D8D">
              <w:t xml:space="preserve">) </w:t>
            </w:r>
            <w:r w:rsidRPr="00050D8D">
              <w:t xml:space="preserve"> </w:t>
            </w:r>
            <w:r w:rsidR="008B2AFF" w:rsidRPr="00050D8D">
              <w:t>Change</w:t>
            </w:r>
            <w:r w:rsidR="0055152D" w:rsidRPr="00050D8D">
              <w:t xml:space="preserve"> employee</w:t>
            </w:r>
            <w:r w:rsidR="008B2AFF" w:rsidRPr="00050D8D">
              <w:t>s</w:t>
            </w:r>
            <w:r w:rsidR="0055152D" w:rsidRPr="00050D8D">
              <w:t>’</w:t>
            </w:r>
            <w:r w:rsidR="008B2AFF" w:rsidRPr="00050D8D">
              <w:t xml:space="preserve"> work location? </w:t>
            </w:r>
          </w:p>
        </w:tc>
        <w:tc>
          <w:tcPr>
            <w:tcW w:w="630" w:type="dxa"/>
            <w:gridSpan w:val="3"/>
            <w:shd w:val="clear" w:color="auto" w:fill="auto"/>
          </w:tcPr>
          <w:p w:rsidR="008B2AFF" w:rsidRPr="00050D8D" w:rsidRDefault="00050D8D" w:rsidP="00D6773E">
            <w:pPr>
              <w:tabs>
                <w:tab w:val="left" w:pos="3780"/>
              </w:tabs>
            </w:pPr>
            <w:r w:rsidRPr="00050D8D">
              <w:t>X</w:t>
            </w:r>
          </w:p>
        </w:tc>
        <w:tc>
          <w:tcPr>
            <w:tcW w:w="572" w:type="dxa"/>
            <w:gridSpan w:val="2"/>
            <w:shd w:val="clear" w:color="auto" w:fill="auto"/>
          </w:tcPr>
          <w:p w:rsidR="008B2AFF" w:rsidRPr="00050D8D" w:rsidRDefault="008B2AFF" w:rsidP="00D6773E">
            <w:pPr>
              <w:tabs>
                <w:tab w:val="left" w:pos="3780"/>
              </w:tabs>
            </w:pPr>
          </w:p>
        </w:tc>
        <w:tc>
          <w:tcPr>
            <w:tcW w:w="5928" w:type="dxa"/>
            <w:gridSpan w:val="4"/>
            <w:shd w:val="clear" w:color="auto" w:fill="auto"/>
          </w:tcPr>
          <w:p w:rsidR="008B2AFF" w:rsidRPr="00050D8D" w:rsidRDefault="00050D8D" w:rsidP="00D6773E">
            <w:pPr>
              <w:tabs>
                <w:tab w:val="left" w:pos="3780"/>
              </w:tabs>
            </w:pPr>
            <w:r w:rsidRPr="00050D8D">
              <w:t xml:space="preserve">For the phased approach, staff will not be required to travel </w:t>
            </w:r>
            <w:r w:rsidR="00CA7377" w:rsidRPr="00050D8D">
              <w:t>out with</w:t>
            </w:r>
            <w:r w:rsidRPr="00050D8D">
              <w:t xml:space="preserve"> the city centre.</w:t>
            </w:r>
          </w:p>
        </w:tc>
      </w:tr>
      <w:tr w:rsidR="008B2AFF" w:rsidRPr="00E561F5" w:rsidTr="00D6773E">
        <w:trPr>
          <w:trHeight w:val="201"/>
        </w:trPr>
        <w:tc>
          <w:tcPr>
            <w:tcW w:w="6478" w:type="dxa"/>
            <w:gridSpan w:val="5"/>
            <w:shd w:val="clear" w:color="auto" w:fill="auto"/>
          </w:tcPr>
          <w:p w:rsidR="008B2AFF" w:rsidRPr="00050D8D" w:rsidRDefault="00167867" w:rsidP="00D6773E">
            <w:r w:rsidRPr="00050D8D">
              <w:t>g</w:t>
            </w:r>
            <w:r w:rsidR="0092655B" w:rsidRPr="00050D8D">
              <w:t xml:space="preserve">) </w:t>
            </w:r>
            <w:r w:rsidR="008B2AFF" w:rsidRPr="00050D8D">
              <w:t>Change</w:t>
            </w:r>
            <w:r w:rsidR="0055152D" w:rsidRPr="00050D8D">
              <w:t xml:space="preserve"> aspect of employee</w:t>
            </w:r>
            <w:r w:rsidR="008B2AFF" w:rsidRPr="00050D8D">
              <w:t>s</w:t>
            </w:r>
            <w:r w:rsidR="0055152D" w:rsidRPr="00050D8D">
              <w:t>’</w:t>
            </w:r>
            <w:r w:rsidR="008B2AFF" w:rsidRPr="00050D8D">
              <w:t xml:space="preserve"> physical work environment? </w:t>
            </w:r>
          </w:p>
        </w:tc>
        <w:tc>
          <w:tcPr>
            <w:tcW w:w="630" w:type="dxa"/>
            <w:gridSpan w:val="3"/>
            <w:shd w:val="clear" w:color="auto" w:fill="auto"/>
          </w:tcPr>
          <w:p w:rsidR="008B2AFF" w:rsidRPr="00050D8D" w:rsidRDefault="00050D8D" w:rsidP="00D6773E">
            <w:pPr>
              <w:tabs>
                <w:tab w:val="left" w:pos="3780"/>
              </w:tabs>
            </w:pPr>
            <w:r w:rsidRPr="00050D8D">
              <w:t>X</w:t>
            </w:r>
          </w:p>
        </w:tc>
        <w:tc>
          <w:tcPr>
            <w:tcW w:w="572" w:type="dxa"/>
            <w:gridSpan w:val="2"/>
            <w:shd w:val="clear" w:color="auto" w:fill="auto"/>
          </w:tcPr>
          <w:p w:rsidR="008B2AFF" w:rsidRPr="00050D8D" w:rsidRDefault="008B2AFF" w:rsidP="00D6773E">
            <w:pPr>
              <w:tabs>
                <w:tab w:val="left" w:pos="3780"/>
              </w:tabs>
            </w:pPr>
          </w:p>
        </w:tc>
        <w:tc>
          <w:tcPr>
            <w:tcW w:w="5928" w:type="dxa"/>
            <w:gridSpan w:val="4"/>
            <w:shd w:val="clear" w:color="auto" w:fill="auto"/>
          </w:tcPr>
          <w:p w:rsidR="008B2AFF" w:rsidRPr="00050D8D" w:rsidRDefault="00050D8D" w:rsidP="00D6773E">
            <w:pPr>
              <w:tabs>
                <w:tab w:val="left" w:pos="3780"/>
              </w:tabs>
            </w:pPr>
            <w:r>
              <w:t>As detailed at “f”.</w:t>
            </w:r>
          </w:p>
        </w:tc>
      </w:tr>
      <w:tr w:rsidR="00050D8D" w:rsidRPr="00E561F5" w:rsidTr="00D6773E">
        <w:tc>
          <w:tcPr>
            <w:tcW w:w="6478" w:type="dxa"/>
            <w:gridSpan w:val="5"/>
            <w:shd w:val="clear" w:color="auto" w:fill="auto"/>
          </w:tcPr>
          <w:p w:rsidR="00050D8D" w:rsidRPr="00050D8D" w:rsidRDefault="00050D8D" w:rsidP="00D6773E">
            <w:r w:rsidRPr="00050D8D">
              <w:t>h)  Introduces new or amends existing working practices for employees?</w:t>
            </w:r>
          </w:p>
        </w:tc>
        <w:tc>
          <w:tcPr>
            <w:tcW w:w="630" w:type="dxa"/>
            <w:gridSpan w:val="3"/>
            <w:shd w:val="clear" w:color="auto" w:fill="auto"/>
          </w:tcPr>
          <w:p w:rsidR="00050D8D" w:rsidRPr="00050D8D" w:rsidRDefault="00050D8D" w:rsidP="00D6773E">
            <w:pPr>
              <w:tabs>
                <w:tab w:val="left" w:pos="3780"/>
              </w:tabs>
            </w:pPr>
            <w:r w:rsidRPr="00050D8D">
              <w:t>X</w:t>
            </w:r>
          </w:p>
        </w:tc>
        <w:tc>
          <w:tcPr>
            <w:tcW w:w="572" w:type="dxa"/>
            <w:gridSpan w:val="2"/>
            <w:shd w:val="clear" w:color="auto" w:fill="auto"/>
          </w:tcPr>
          <w:p w:rsidR="00050D8D" w:rsidRPr="00050D8D" w:rsidRDefault="00050D8D" w:rsidP="00D6773E">
            <w:pPr>
              <w:tabs>
                <w:tab w:val="left" w:pos="3780"/>
              </w:tabs>
            </w:pPr>
          </w:p>
        </w:tc>
        <w:tc>
          <w:tcPr>
            <w:tcW w:w="5928" w:type="dxa"/>
            <w:gridSpan w:val="4"/>
            <w:shd w:val="clear" w:color="auto" w:fill="auto"/>
          </w:tcPr>
          <w:p w:rsidR="00050D8D" w:rsidRPr="00050D8D" w:rsidRDefault="00050D8D" w:rsidP="00D6773E">
            <w:pPr>
              <w:tabs>
                <w:tab w:val="left" w:pos="3780"/>
              </w:tabs>
            </w:pPr>
            <w:r>
              <w:t>As detailed at “f”.</w:t>
            </w:r>
          </w:p>
        </w:tc>
      </w:tr>
      <w:tr w:rsidR="003D1809" w:rsidRPr="00E561F5" w:rsidTr="00D6773E">
        <w:tc>
          <w:tcPr>
            <w:tcW w:w="13608" w:type="dxa"/>
            <w:gridSpan w:val="14"/>
            <w:shd w:val="clear" w:color="auto" w:fill="C0C0C0"/>
          </w:tcPr>
          <w:p w:rsidR="003D1809" w:rsidRPr="00D75CB4" w:rsidRDefault="003D1809" w:rsidP="00D6773E">
            <w:pPr>
              <w:tabs>
                <w:tab w:val="left" w:pos="3780"/>
              </w:tabs>
              <w:rPr>
                <w:b/>
              </w:rPr>
            </w:pPr>
            <w:r w:rsidRPr="00D75CB4">
              <w:rPr>
                <w:b/>
              </w:rPr>
              <w:t>3. Equality Act 2010 Screening Questions</w:t>
            </w:r>
          </w:p>
        </w:tc>
      </w:tr>
      <w:tr w:rsidR="003D1809" w:rsidRPr="00E561F5" w:rsidTr="00D6773E">
        <w:tc>
          <w:tcPr>
            <w:tcW w:w="3522" w:type="dxa"/>
            <w:vMerge w:val="restart"/>
            <w:shd w:val="clear" w:color="auto" w:fill="C0C0C0"/>
          </w:tcPr>
          <w:p w:rsidR="003D1809" w:rsidRPr="00D75CB4" w:rsidRDefault="003D1809" w:rsidP="00D6773E">
            <w:pPr>
              <w:tabs>
                <w:tab w:val="left" w:pos="3780"/>
              </w:tabs>
              <w:jc w:val="center"/>
              <w:rPr>
                <w:b/>
              </w:rPr>
            </w:pPr>
            <w:r w:rsidRPr="00D75CB4">
              <w:rPr>
                <w:b/>
              </w:rPr>
              <w:t>Question</w:t>
            </w:r>
          </w:p>
        </w:tc>
        <w:tc>
          <w:tcPr>
            <w:tcW w:w="2615" w:type="dxa"/>
            <w:gridSpan w:val="2"/>
            <w:vMerge w:val="restart"/>
            <w:shd w:val="clear" w:color="auto" w:fill="C0C0C0"/>
          </w:tcPr>
          <w:p w:rsidR="003D1809" w:rsidRPr="00D75CB4" w:rsidRDefault="003D1809" w:rsidP="00D6773E">
            <w:pPr>
              <w:tabs>
                <w:tab w:val="left" w:pos="3780"/>
              </w:tabs>
              <w:jc w:val="center"/>
              <w:rPr>
                <w:b/>
              </w:rPr>
            </w:pPr>
            <w:r w:rsidRPr="00D75CB4">
              <w:rPr>
                <w:b/>
              </w:rPr>
              <w:t>Protected Characteristic</w:t>
            </w:r>
          </w:p>
        </w:tc>
        <w:tc>
          <w:tcPr>
            <w:tcW w:w="7471" w:type="dxa"/>
            <w:gridSpan w:val="11"/>
            <w:shd w:val="clear" w:color="auto" w:fill="C0C0C0"/>
          </w:tcPr>
          <w:p w:rsidR="003D1809" w:rsidRPr="00D75CB4" w:rsidRDefault="003D1809" w:rsidP="00D6773E">
            <w:pPr>
              <w:tabs>
                <w:tab w:val="left" w:pos="3780"/>
              </w:tabs>
              <w:jc w:val="center"/>
            </w:pPr>
            <w:r w:rsidRPr="00D75CB4">
              <w:rPr>
                <w:b/>
              </w:rPr>
              <w:t>Potential Impact</w:t>
            </w:r>
          </w:p>
        </w:tc>
      </w:tr>
      <w:tr w:rsidR="00511EAB" w:rsidRPr="00E561F5" w:rsidTr="00D6773E">
        <w:tc>
          <w:tcPr>
            <w:tcW w:w="3522" w:type="dxa"/>
            <w:vMerge/>
            <w:shd w:val="clear" w:color="auto" w:fill="C0C0C0"/>
          </w:tcPr>
          <w:p w:rsidR="003D1809" w:rsidRPr="00D75CB4" w:rsidRDefault="003D1809" w:rsidP="00D6773E">
            <w:pPr>
              <w:tabs>
                <w:tab w:val="left" w:pos="3780"/>
              </w:tabs>
              <w:jc w:val="center"/>
              <w:rPr>
                <w:b/>
              </w:rPr>
            </w:pPr>
          </w:p>
        </w:tc>
        <w:tc>
          <w:tcPr>
            <w:tcW w:w="2615" w:type="dxa"/>
            <w:gridSpan w:val="2"/>
            <w:vMerge/>
            <w:shd w:val="clear" w:color="auto" w:fill="C0C0C0"/>
          </w:tcPr>
          <w:p w:rsidR="003D1809" w:rsidRPr="00D75CB4" w:rsidRDefault="003D1809" w:rsidP="00D6773E">
            <w:pPr>
              <w:tabs>
                <w:tab w:val="left" w:pos="3780"/>
              </w:tabs>
            </w:pPr>
          </w:p>
        </w:tc>
        <w:tc>
          <w:tcPr>
            <w:tcW w:w="3134" w:type="dxa"/>
            <w:gridSpan w:val="8"/>
            <w:shd w:val="clear" w:color="auto" w:fill="C0C0C0"/>
          </w:tcPr>
          <w:p w:rsidR="003D1809" w:rsidRPr="00D75CB4" w:rsidRDefault="003D1809" w:rsidP="00D6773E">
            <w:pPr>
              <w:tabs>
                <w:tab w:val="left" w:pos="3780"/>
              </w:tabs>
              <w:jc w:val="center"/>
              <w:rPr>
                <w:b/>
              </w:rPr>
            </w:pPr>
            <w:r w:rsidRPr="00D75CB4">
              <w:rPr>
                <w:b/>
              </w:rPr>
              <w:t>Positive</w:t>
            </w:r>
          </w:p>
        </w:tc>
        <w:tc>
          <w:tcPr>
            <w:tcW w:w="2068" w:type="dxa"/>
            <w:gridSpan w:val="2"/>
            <w:shd w:val="clear" w:color="auto" w:fill="C0C0C0"/>
          </w:tcPr>
          <w:p w:rsidR="003D1809" w:rsidRPr="00D75CB4" w:rsidRDefault="003D1809" w:rsidP="00D6773E">
            <w:pPr>
              <w:tabs>
                <w:tab w:val="left" w:pos="3780"/>
              </w:tabs>
              <w:jc w:val="center"/>
              <w:rPr>
                <w:b/>
              </w:rPr>
            </w:pPr>
            <w:r w:rsidRPr="00D75CB4">
              <w:rPr>
                <w:b/>
              </w:rPr>
              <w:t>Negative</w:t>
            </w:r>
          </w:p>
        </w:tc>
        <w:tc>
          <w:tcPr>
            <w:tcW w:w="2269" w:type="dxa"/>
            <w:shd w:val="clear" w:color="auto" w:fill="C0C0C0"/>
          </w:tcPr>
          <w:p w:rsidR="003D1809" w:rsidRPr="00D75CB4" w:rsidRDefault="003D1809" w:rsidP="00D6773E">
            <w:pPr>
              <w:tabs>
                <w:tab w:val="left" w:pos="3780"/>
              </w:tabs>
              <w:jc w:val="center"/>
              <w:rPr>
                <w:b/>
              </w:rPr>
            </w:pPr>
            <w:r w:rsidRPr="00D75CB4">
              <w:rPr>
                <w:b/>
              </w:rPr>
              <w:t>N</w:t>
            </w:r>
            <w:r w:rsidR="008B2AFF" w:rsidRPr="00D75CB4">
              <w:rPr>
                <w:b/>
              </w:rPr>
              <w:t>eutral</w:t>
            </w:r>
            <w:r w:rsidR="00946A72" w:rsidRPr="00D75CB4">
              <w:rPr>
                <w:b/>
              </w:rPr>
              <w:t>/Unknown</w:t>
            </w:r>
          </w:p>
        </w:tc>
      </w:tr>
      <w:tr w:rsidR="00511EAB" w:rsidRPr="00E561F5" w:rsidTr="00D6773E">
        <w:tc>
          <w:tcPr>
            <w:tcW w:w="3522" w:type="dxa"/>
            <w:vMerge w:val="restart"/>
            <w:shd w:val="clear" w:color="auto" w:fill="auto"/>
          </w:tcPr>
          <w:p w:rsidR="003D1809" w:rsidRPr="00D75CB4" w:rsidRDefault="008B2AFF" w:rsidP="00D6773E">
            <w:pPr>
              <w:tabs>
                <w:tab w:val="left" w:pos="3780"/>
              </w:tabs>
            </w:pPr>
            <w:r w:rsidRPr="00D75CB4">
              <w:t>a)</w:t>
            </w:r>
            <w:r w:rsidR="003D1809" w:rsidRPr="00D75CB4">
              <w:t xml:space="preserve"> Will this </w:t>
            </w:r>
            <w:r w:rsidR="0006749A" w:rsidRPr="00D75CB4">
              <w:t xml:space="preserve">policy, strategy or service reform </w:t>
            </w:r>
            <w:r w:rsidR="00167867" w:rsidRPr="00D75CB4">
              <w:t>impact on any</w:t>
            </w:r>
            <w:r w:rsidR="0055152D" w:rsidRPr="00D75CB4">
              <w:t xml:space="preserve"> employee </w:t>
            </w:r>
            <w:r w:rsidR="003D1809" w:rsidRPr="00D75CB4">
              <w:t>groups shown opposite in different or particular ways?</w:t>
            </w:r>
          </w:p>
          <w:p w:rsidR="003D1809" w:rsidRPr="00D75CB4" w:rsidRDefault="003D1809" w:rsidP="00D6773E">
            <w:pPr>
              <w:tabs>
                <w:tab w:val="left" w:pos="3780"/>
              </w:tabs>
            </w:pPr>
          </w:p>
          <w:p w:rsidR="003D1809" w:rsidRPr="00D75CB4" w:rsidRDefault="008B2AFF" w:rsidP="00D6773E">
            <w:pPr>
              <w:tabs>
                <w:tab w:val="left" w:pos="3780"/>
              </w:tabs>
            </w:pPr>
            <w:r w:rsidRPr="00D75CB4">
              <w:t>P</w:t>
            </w:r>
            <w:r w:rsidR="003D1809" w:rsidRPr="00D75CB4">
              <w:t xml:space="preserve">lease provide </w:t>
            </w:r>
            <w:r w:rsidRPr="00D75CB4">
              <w:t xml:space="preserve">summary explanation(s) </w:t>
            </w:r>
            <w:r w:rsidR="003D1809" w:rsidRPr="00D75CB4">
              <w:t xml:space="preserve">in the </w:t>
            </w:r>
            <w:r w:rsidR="00C25829" w:rsidRPr="00D75CB4">
              <w:t>appropriate</w:t>
            </w:r>
            <w:r w:rsidR="003D1809" w:rsidRPr="00D75CB4">
              <w:t xml:space="preserve"> column</w:t>
            </w:r>
            <w:r w:rsidRPr="00D75CB4">
              <w:t>(s)</w:t>
            </w:r>
            <w:r w:rsidR="003D1809" w:rsidRPr="00D75CB4">
              <w:t>.</w:t>
            </w:r>
          </w:p>
        </w:tc>
        <w:tc>
          <w:tcPr>
            <w:tcW w:w="2615" w:type="dxa"/>
            <w:gridSpan w:val="2"/>
            <w:shd w:val="clear" w:color="auto" w:fill="auto"/>
          </w:tcPr>
          <w:p w:rsidR="003D1809" w:rsidRPr="00D75CB4" w:rsidRDefault="0055152D" w:rsidP="00D6773E">
            <w:pPr>
              <w:tabs>
                <w:tab w:val="left" w:pos="3780"/>
              </w:tabs>
            </w:pPr>
            <w:r w:rsidRPr="00D75CB4">
              <w:t>Employees of different a</w:t>
            </w:r>
            <w:r w:rsidR="003D1809" w:rsidRPr="00D75CB4">
              <w:t>ge</w:t>
            </w:r>
            <w:r w:rsidRPr="00D75CB4">
              <w:t>s</w:t>
            </w:r>
            <w:r w:rsidR="003D1809" w:rsidRPr="00D75CB4">
              <w:t xml:space="preserve">  </w:t>
            </w:r>
          </w:p>
        </w:tc>
        <w:tc>
          <w:tcPr>
            <w:tcW w:w="3134" w:type="dxa"/>
            <w:gridSpan w:val="8"/>
            <w:shd w:val="clear" w:color="auto" w:fill="auto"/>
          </w:tcPr>
          <w:p w:rsidR="003D1809" w:rsidRPr="00D75CB4" w:rsidRDefault="00AB51B9" w:rsidP="00D6773E">
            <w:pPr>
              <w:tabs>
                <w:tab w:val="left" w:pos="3780"/>
              </w:tabs>
            </w:pPr>
            <w:r w:rsidRPr="00D75CB4">
              <w:t>Following government advice all employees aged 70 and over</w:t>
            </w:r>
            <w:r w:rsidR="008B4BC6" w:rsidRPr="00D75CB4">
              <w:t xml:space="preserve"> whether in essential or non-essential </w:t>
            </w:r>
            <w:r w:rsidR="00CB71FA">
              <w:t xml:space="preserve">roles </w:t>
            </w:r>
            <w:r w:rsidRPr="00D75CB4">
              <w:t>were sent home</w:t>
            </w:r>
            <w:r w:rsidR="00517567" w:rsidRPr="00D75CB4">
              <w:t xml:space="preserve">. </w:t>
            </w:r>
            <w:r w:rsidR="00D7774D" w:rsidRPr="00D75CB4">
              <w:t xml:space="preserve">They can volunteer for an alternative volunteering role but the completion of the shielding pro forma would highlight that they were only available for </w:t>
            </w:r>
            <w:r w:rsidR="00D7774D" w:rsidRPr="00D75CB4">
              <w:lastRenderedPageBreak/>
              <w:t>homeworking which is in accordance with Government guidelines.  In all circumstances the</w:t>
            </w:r>
            <w:r w:rsidR="00C6213A" w:rsidRPr="00D75CB4">
              <w:t>y will continue to receive full</w:t>
            </w:r>
            <w:r w:rsidR="00A11709" w:rsidRPr="00D75CB4">
              <w:t xml:space="preserve"> contractual salar</w:t>
            </w:r>
            <w:r w:rsidR="00517567" w:rsidRPr="00D75CB4">
              <w:t>y.</w:t>
            </w:r>
            <w:r w:rsidR="00CB71FA">
              <w:t xml:space="preserve">  It is noted that no employees affected fall within this age bracket.</w:t>
            </w:r>
          </w:p>
        </w:tc>
        <w:tc>
          <w:tcPr>
            <w:tcW w:w="2068" w:type="dxa"/>
            <w:gridSpan w:val="2"/>
            <w:shd w:val="clear" w:color="auto" w:fill="auto"/>
          </w:tcPr>
          <w:p w:rsidR="003D1809" w:rsidRPr="00D75CB4" w:rsidRDefault="003D1809" w:rsidP="00D6773E">
            <w:pPr>
              <w:tabs>
                <w:tab w:val="left" w:pos="3780"/>
              </w:tabs>
            </w:pPr>
          </w:p>
        </w:tc>
        <w:tc>
          <w:tcPr>
            <w:tcW w:w="2269" w:type="dxa"/>
            <w:shd w:val="clear" w:color="auto" w:fill="auto"/>
          </w:tcPr>
          <w:p w:rsidR="003D1809" w:rsidRPr="00D75CB4" w:rsidRDefault="003D1809" w:rsidP="00D6773E">
            <w:pPr>
              <w:tabs>
                <w:tab w:val="left" w:pos="3780"/>
              </w:tabs>
            </w:pP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CB71FA" w:rsidRDefault="0055152D" w:rsidP="00D6773E">
            <w:pPr>
              <w:tabs>
                <w:tab w:val="left" w:pos="3780"/>
              </w:tabs>
            </w:pPr>
            <w:r w:rsidRPr="00CB71FA">
              <w:t>Employees with a d</w:t>
            </w:r>
            <w:r w:rsidR="003D1809" w:rsidRPr="00CB71FA">
              <w:t xml:space="preserve">isability </w:t>
            </w:r>
          </w:p>
        </w:tc>
        <w:tc>
          <w:tcPr>
            <w:tcW w:w="3134" w:type="dxa"/>
            <w:gridSpan w:val="8"/>
            <w:shd w:val="clear" w:color="auto" w:fill="auto"/>
          </w:tcPr>
          <w:p w:rsidR="00CB71FA" w:rsidRDefault="00CB71FA" w:rsidP="00D6773E">
            <w:pPr>
              <w:tabs>
                <w:tab w:val="left" w:pos="3780"/>
              </w:tabs>
            </w:pPr>
            <w:r w:rsidRPr="00511EAB">
              <w:t xml:space="preserve">1 </w:t>
            </w:r>
            <w:r w:rsidR="00D473D3" w:rsidRPr="00511EAB">
              <w:t xml:space="preserve">employee </w:t>
            </w:r>
            <w:r w:rsidRPr="00511EAB">
              <w:t xml:space="preserve">has disclosed a disability.  It is recognised that a physical location move, may impact on staff with disabilities.  This is considered as positive as City Parking (Glasgow) LLP </w:t>
            </w:r>
            <w:r w:rsidR="001F6B3A" w:rsidRPr="00511EAB">
              <w:t xml:space="preserve">take cognisance of the criteria included in </w:t>
            </w:r>
            <w:r w:rsidRPr="00511EAB">
              <w:t>Disability Confident employer</w:t>
            </w:r>
            <w:r w:rsidR="001F6B3A" w:rsidRPr="00511EAB">
              <w:t>s</w:t>
            </w:r>
            <w:r w:rsidRPr="00511EAB">
              <w:t>.</w:t>
            </w:r>
          </w:p>
          <w:p w:rsidR="00395C0C" w:rsidRDefault="00395C0C" w:rsidP="00D6773E">
            <w:pPr>
              <w:tabs>
                <w:tab w:val="left" w:pos="3780"/>
              </w:tabs>
            </w:pPr>
          </w:p>
          <w:p w:rsidR="003D1809" w:rsidRPr="00511EAB" w:rsidRDefault="00395C0C" w:rsidP="00D6773E">
            <w:pPr>
              <w:tabs>
                <w:tab w:val="left" w:pos="3780"/>
              </w:tabs>
            </w:pPr>
            <w:r>
              <w:t xml:space="preserve">It is recognised that there may be limited availability to public access/welfare facilities.  However, employees will be </w:t>
            </w:r>
            <w:r w:rsidR="00964BA7">
              <w:t xml:space="preserve">working in a more concentrated area, within the </w:t>
            </w:r>
            <w:r>
              <w:t xml:space="preserve">city centre boundaries and will continue to have access to welfare facilities within </w:t>
            </w:r>
            <w:r w:rsidR="00964BA7">
              <w:t>LLP/</w:t>
            </w:r>
            <w:r>
              <w:t xml:space="preserve">Council premises (eg City Parking/City Chambers) </w:t>
            </w:r>
            <w:r w:rsidR="00964BA7">
              <w:t>The availability of these facilities will gradually increase as we progress through each phase of the easing of lockdown periods</w:t>
            </w:r>
          </w:p>
        </w:tc>
        <w:tc>
          <w:tcPr>
            <w:tcW w:w="2068" w:type="dxa"/>
            <w:gridSpan w:val="2"/>
            <w:shd w:val="clear" w:color="auto" w:fill="auto"/>
          </w:tcPr>
          <w:p w:rsidR="003D1809" w:rsidRPr="00CB71FA" w:rsidRDefault="003D1809" w:rsidP="00D6773E">
            <w:pPr>
              <w:tabs>
                <w:tab w:val="left" w:pos="3780"/>
              </w:tabs>
            </w:pPr>
          </w:p>
        </w:tc>
        <w:tc>
          <w:tcPr>
            <w:tcW w:w="2269" w:type="dxa"/>
            <w:shd w:val="clear" w:color="auto" w:fill="auto"/>
          </w:tcPr>
          <w:p w:rsidR="003D1809" w:rsidRPr="00CB71FA" w:rsidRDefault="00CB71FA" w:rsidP="00D6773E">
            <w:pPr>
              <w:tabs>
                <w:tab w:val="left" w:pos="3780"/>
              </w:tabs>
            </w:pPr>
            <w:r w:rsidRPr="00CB71FA">
              <w:t>The role performed is one which is city wide and we will actively engage with disabled employees and relevant managers to ens</w:t>
            </w:r>
            <w:r w:rsidR="00CC0C9B">
              <w:t>u</w:t>
            </w:r>
            <w:r w:rsidRPr="00CB71FA">
              <w:t xml:space="preserve">re appropriate </w:t>
            </w:r>
            <w:r w:rsidR="00E76F5A">
              <w:t xml:space="preserve">and/or existing </w:t>
            </w:r>
            <w:r w:rsidRPr="00CB71FA">
              <w:t>reasonable adjustments are in place</w:t>
            </w:r>
            <w:r w:rsidR="00E76F5A">
              <w:t>/maintained</w:t>
            </w:r>
            <w:r w:rsidRPr="00CB71FA">
              <w:t>, as necessary</w:t>
            </w:r>
            <w:r w:rsidR="00395C0C">
              <w:t xml:space="preserve">.  </w:t>
            </w:r>
            <w:r w:rsidR="00395C0C" w:rsidRPr="00CC0C9B">
              <w:t>An employee should discuss individual concerns with their line manager.</w:t>
            </w:r>
          </w:p>
        </w:tc>
      </w:tr>
      <w:tr w:rsidR="00511EAB" w:rsidRPr="00E561F5" w:rsidTr="00D6773E">
        <w:trPr>
          <w:trHeight w:val="2162"/>
        </w:trPr>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CB71FA" w:rsidRDefault="0055152D" w:rsidP="00D6773E">
            <w:pPr>
              <w:tabs>
                <w:tab w:val="left" w:pos="3780"/>
              </w:tabs>
            </w:pPr>
            <w:r w:rsidRPr="00CB71FA">
              <w:t>Employee</w:t>
            </w:r>
            <w:r w:rsidR="00B513DD" w:rsidRPr="00CB71FA">
              <w:t>s</w:t>
            </w:r>
            <w:r w:rsidRPr="00CB71FA">
              <w:t xml:space="preserve"> who intend, plan to undergo are under going or have undergone </w:t>
            </w:r>
            <w:r w:rsidR="00B513DD" w:rsidRPr="00CB71FA">
              <w:t>gender r</w:t>
            </w:r>
            <w:r w:rsidR="003D1809" w:rsidRPr="00CB71FA">
              <w:t>eassignment</w:t>
            </w:r>
          </w:p>
        </w:tc>
        <w:tc>
          <w:tcPr>
            <w:tcW w:w="3134" w:type="dxa"/>
            <w:gridSpan w:val="8"/>
            <w:shd w:val="clear" w:color="auto" w:fill="auto"/>
          </w:tcPr>
          <w:p w:rsidR="003D1809" w:rsidRPr="00CB71FA" w:rsidRDefault="00964BA7" w:rsidP="00D6773E">
            <w:pPr>
              <w:tabs>
                <w:tab w:val="left" w:pos="3780"/>
              </w:tabs>
            </w:pPr>
            <w:r>
              <w:t>It is recognised that there may be limited availability to public access/welfare facilities.  However, employees will be working in a more concentrated area, within the city centre boundaries and will continue to have access to welfare facilities within LLP/Council premises (eg City Parking/City Chambers) The availability of these facilities will gradually increase as we progress through each phase of the easing of lockdown periods</w:t>
            </w:r>
          </w:p>
        </w:tc>
        <w:tc>
          <w:tcPr>
            <w:tcW w:w="2068" w:type="dxa"/>
            <w:gridSpan w:val="2"/>
            <w:shd w:val="clear" w:color="auto" w:fill="auto"/>
          </w:tcPr>
          <w:p w:rsidR="003D1809" w:rsidRPr="00CB71FA" w:rsidRDefault="003D1809" w:rsidP="00D6773E">
            <w:pPr>
              <w:tabs>
                <w:tab w:val="left" w:pos="3780"/>
              </w:tabs>
            </w:pPr>
          </w:p>
        </w:tc>
        <w:tc>
          <w:tcPr>
            <w:tcW w:w="2269" w:type="dxa"/>
            <w:shd w:val="clear" w:color="auto" w:fill="auto"/>
          </w:tcPr>
          <w:p w:rsidR="003D1809" w:rsidRPr="00CB71FA" w:rsidRDefault="00CB71FA" w:rsidP="00D6773E">
            <w:pPr>
              <w:tabs>
                <w:tab w:val="left" w:pos="3780"/>
              </w:tabs>
            </w:pPr>
            <w:r>
              <w:t xml:space="preserve">The proposal affects all “in scope” employees (ie </w:t>
            </w:r>
            <w:r w:rsidR="00CA7377">
              <w:t>out with</w:t>
            </w:r>
            <w:r>
              <w:t xml:space="preserve"> High Risk Group) regardless of whet</w:t>
            </w:r>
            <w:r w:rsidR="00DE75EF">
              <w:t>her</w:t>
            </w:r>
            <w:r>
              <w:t xml:space="preserve"> they intend, plan to u</w:t>
            </w:r>
            <w:r w:rsidR="00DE75EF">
              <w:t>n</w:t>
            </w:r>
            <w:r>
              <w:t>dergo or have undergone gender re-assignment.</w:t>
            </w:r>
            <w:r w:rsidR="00CC0C9B">
              <w:t xml:space="preserve"> </w:t>
            </w:r>
            <w:r w:rsidR="00CC0C9B" w:rsidRPr="00CC0C9B">
              <w:t>Whilst no overall negative impact has been identified.  An employee should discuss individual concerns with their line manager.</w:t>
            </w:r>
            <w:r w:rsidR="00CC0C9B">
              <w:t xml:space="preserve"> </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CC0C9B" w:rsidRDefault="00B513DD" w:rsidP="00D6773E">
            <w:pPr>
              <w:tabs>
                <w:tab w:val="left" w:pos="3780"/>
              </w:tabs>
            </w:pPr>
            <w:r w:rsidRPr="00CC0C9B">
              <w:t>Employees who are pregnant or subject to m</w:t>
            </w:r>
            <w:r w:rsidR="003D1809" w:rsidRPr="00CC0C9B">
              <w:t>aternity</w:t>
            </w:r>
            <w:r w:rsidRPr="00CC0C9B">
              <w:t xml:space="preserve"> arrangements</w:t>
            </w:r>
          </w:p>
        </w:tc>
        <w:tc>
          <w:tcPr>
            <w:tcW w:w="3134" w:type="dxa"/>
            <w:gridSpan w:val="8"/>
            <w:shd w:val="clear" w:color="auto" w:fill="auto"/>
          </w:tcPr>
          <w:p w:rsidR="003D1809" w:rsidRPr="00CC0C9B" w:rsidRDefault="008B4BC6" w:rsidP="00D6773E">
            <w:pPr>
              <w:tabs>
                <w:tab w:val="left" w:pos="3780"/>
              </w:tabs>
            </w:pPr>
            <w:r w:rsidRPr="00CC0C9B">
              <w:t>All pregnant employees</w:t>
            </w:r>
            <w:r w:rsidR="00577395" w:rsidRPr="00CC0C9B">
              <w:t xml:space="preserve"> </w:t>
            </w:r>
            <w:r w:rsidR="000D33E9" w:rsidRPr="00CC0C9B">
              <w:t xml:space="preserve">were </w:t>
            </w:r>
            <w:r w:rsidR="00577395" w:rsidRPr="00CC0C9B">
              <w:t>s</w:t>
            </w:r>
            <w:r w:rsidR="000D33E9" w:rsidRPr="00CC0C9B">
              <w:t xml:space="preserve">ent home whether </w:t>
            </w:r>
            <w:r w:rsidR="00CC0C9B" w:rsidRPr="00D75CB4">
              <w:t xml:space="preserve">in essential or non-essential </w:t>
            </w:r>
            <w:r w:rsidR="00CC0C9B">
              <w:t xml:space="preserve">roles.  </w:t>
            </w:r>
            <w:r w:rsidR="00CC0C9B" w:rsidRPr="00D75CB4">
              <w:t>They can volunteer for an alternative volunteering role but the completion of the shielding pro forma would highlight that they were only available for homeworking which is in accordance with Government guidelines.  In all circumstances they will continue to receive full contractual salary.</w:t>
            </w:r>
            <w:r w:rsidR="00CC0C9B">
              <w:t xml:space="preserve">  It is noted that no employees affected fell within this criteria.</w:t>
            </w:r>
          </w:p>
        </w:tc>
        <w:tc>
          <w:tcPr>
            <w:tcW w:w="2068" w:type="dxa"/>
            <w:gridSpan w:val="2"/>
            <w:shd w:val="clear" w:color="auto" w:fill="auto"/>
          </w:tcPr>
          <w:p w:rsidR="003D1809" w:rsidRPr="00E561F5" w:rsidRDefault="003D1809" w:rsidP="00D6773E">
            <w:pPr>
              <w:tabs>
                <w:tab w:val="left" w:pos="3780"/>
              </w:tabs>
              <w:rPr>
                <w:color w:val="FF0000"/>
              </w:rPr>
            </w:pPr>
          </w:p>
        </w:tc>
        <w:tc>
          <w:tcPr>
            <w:tcW w:w="2269" w:type="dxa"/>
            <w:shd w:val="clear" w:color="auto" w:fill="auto"/>
          </w:tcPr>
          <w:p w:rsidR="003D1809" w:rsidRPr="00E561F5" w:rsidRDefault="003D1809" w:rsidP="00D6773E">
            <w:pPr>
              <w:tabs>
                <w:tab w:val="left" w:pos="3780"/>
              </w:tabs>
              <w:rPr>
                <w:color w:val="FF0000"/>
              </w:rPr>
            </w:pP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CC0C9B" w:rsidRDefault="00B513DD" w:rsidP="00D6773E">
            <w:pPr>
              <w:tabs>
                <w:tab w:val="left" w:pos="3780"/>
              </w:tabs>
            </w:pPr>
            <w:r w:rsidRPr="00CC0C9B">
              <w:t>Employees belonging to r</w:t>
            </w:r>
            <w:r w:rsidR="003D1809" w:rsidRPr="00CC0C9B">
              <w:t>ace</w:t>
            </w:r>
            <w:r w:rsidRPr="00CC0C9B">
              <w:t>, cultural and ethnic groups</w:t>
            </w:r>
          </w:p>
        </w:tc>
        <w:tc>
          <w:tcPr>
            <w:tcW w:w="3134" w:type="dxa"/>
            <w:gridSpan w:val="8"/>
            <w:shd w:val="clear" w:color="auto" w:fill="auto"/>
          </w:tcPr>
          <w:p w:rsidR="003D1809" w:rsidRDefault="00770A4F" w:rsidP="00D6773E">
            <w:pPr>
              <w:tabs>
                <w:tab w:val="left" w:pos="3780"/>
              </w:tabs>
            </w:pPr>
            <w:r>
              <w:t xml:space="preserve">Analysis by PHE, which is the most up to date in relation to BAME advises that BAME people are </w:t>
            </w:r>
            <w:r w:rsidR="00163542">
              <w:t xml:space="preserve">at an increased risk of being </w:t>
            </w:r>
            <w:r>
              <w:t xml:space="preserve">affected by COVID 19 although no defined reasons for this, are provided </w:t>
            </w:r>
            <w:r w:rsidR="000623DF">
              <w:t>by any of the health authorities</w:t>
            </w:r>
            <w:r w:rsidR="00163542">
              <w:t>, but could be attributable to combined factors (eg.  Deprivation, occupation, higher prevalence of illnesses such as diabetes, heart issues).</w:t>
            </w:r>
            <w:r w:rsidR="00A01CB3">
              <w:t xml:space="preserve">  </w:t>
            </w:r>
          </w:p>
          <w:p w:rsidR="00A01CB3" w:rsidRDefault="00A01CB3" w:rsidP="00D6773E">
            <w:pPr>
              <w:tabs>
                <w:tab w:val="left" w:pos="3780"/>
              </w:tabs>
            </w:pPr>
          </w:p>
          <w:p w:rsidR="00A01CB3" w:rsidRDefault="00A01CB3" w:rsidP="00D6773E">
            <w:pPr>
              <w:tabs>
                <w:tab w:val="left" w:pos="3780"/>
              </w:tabs>
            </w:pPr>
            <w:r>
              <w:t>Recognised that role is performed outdoors.</w:t>
            </w:r>
          </w:p>
          <w:p w:rsidR="00163542" w:rsidRDefault="00163542" w:rsidP="00D6773E">
            <w:pPr>
              <w:tabs>
                <w:tab w:val="left" w:pos="3780"/>
              </w:tabs>
            </w:pPr>
          </w:p>
          <w:p w:rsidR="00163542" w:rsidRPr="00E561F5" w:rsidRDefault="00964BA7" w:rsidP="00D6773E">
            <w:pPr>
              <w:tabs>
                <w:tab w:val="left" w:pos="3780"/>
              </w:tabs>
              <w:rPr>
                <w:color w:val="FF0000"/>
              </w:rPr>
            </w:pPr>
            <w:r>
              <w:t>It is recognised that there may be limited availability to public access/welfare facilities.  However, employees will be working in a more concentrated area, within the city centre boundaries and will continue to have access to welfare facilities within LLP/Council premises (eg City Parking/City Chambers) The availability of these facilities will gradually increase as we progress through each phase of the easing of lockdown periods.</w:t>
            </w:r>
          </w:p>
        </w:tc>
        <w:tc>
          <w:tcPr>
            <w:tcW w:w="2068" w:type="dxa"/>
            <w:gridSpan w:val="2"/>
            <w:shd w:val="clear" w:color="auto" w:fill="auto"/>
          </w:tcPr>
          <w:p w:rsidR="003D1809" w:rsidRPr="00E561F5" w:rsidRDefault="003D1809" w:rsidP="00D6773E">
            <w:pPr>
              <w:tabs>
                <w:tab w:val="left" w:pos="3780"/>
              </w:tabs>
              <w:rPr>
                <w:color w:val="FF0000"/>
              </w:rPr>
            </w:pPr>
          </w:p>
        </w:tc>
        <w:tc>
          <w:tcPr>
            <w:tcW w:w="2269" w:type="dxa"/>
            <w:shd w:val="clear" w:color="auto" w:fill="auto"/>
          </w:tcPr>
          <w:p w:rsidR="003D1809" w:rsidRPr="00CC0C9B" w:rsidRDefault="00CC0C9B" w:rsidP="00D6773E">
            <w:pPr>
              <w:tabs>
                <w:tab w:val="left" w:pos="3780"/>
              </w:tabs>
            </w:pPr>
            <w:r>
              <w:t xml:space="preserve">The proposal affects all “in scope” employees (ie </w:t>
            </w:r>
            <w:r w:rsidR="00CA7377">
              <w:t>out with</w:t>
            </w:r>
            <w:r>
              <w:t xml:space="preserve"> High Risk Group) regardless of race, cultural and ethnic group.</w:t>
            </w:r>
            <w:r w:rsidRPr="00CC0C9B">
              <w:t xml:space="preserve"> </w:t>
            </w:r>
            <w:r w:rsidR="00196190" w:rsidRPr="00CC0C9B">
              <w:t xml:space="preserve">Whilst no overall negative impact has been identified. </w:t>
            </w:r>
            <w:r w:rsidR="00A01CB3">
              <w:t>Management recognise the increased risk for this characteristic and e</w:t>
            </w:r>
            <w:r w:rsidR="00196190" w:rsidRPr="00CC0C9B">
              <w:t xml:space="preserve">mployee should discuss </w:t>
            </w:r>
            <w:r w:rsidR="00964BA7">
              <w:t xml:space="preserve">any </w:t>
            </w:r>
            <w:r w:rsidR="00196190" w:rsidRPr="00CC0C9B">
              <w:t>individual concerns with their line manager.</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CC0C9B" w:rsidRDefault="00B513DD" w:rsidP="00D6773E">
            <w:pPr>
              <w:tabs>
                <w:tab w:val="left" w:pos="3780"/>
              </w:tabs>
            </w:pPr>
            <w:r w:rsidRPr="00CC0C9B">
              <w:t>Employees who have a religion or b</w:t>
            </w:r>
            <w:r w:rsidR="003D1809" w:rsidRPr="00CC0C9B">
              <w:t>elief</w:t>
            </w:r>
            <w:r w:rsidRPr="00CC0C9B">
              <w:t>, or who do not</w:t>
            </w:r>
          </w:p>
        </w:tc>
        <w:tc>
          <w:tcPr>
            <w:tcW w:w="3134" w:type="dxa"/>
            <w:gridSpan w:val="8"/>
            <w:shd w:val="clear" w:color="auto" w:fill="auto"/>
          </w:tcPr>
          <w:p w:rsidR="003D1809" w:rsidRPr="00CC0C9B" w:rsidRDefault="00964BA7" w:rsidP="00D6773E">
            <w:pPr>
              <w:tabs>
                <w:tab w:val="left" w:pos="3780"/>
              </w:tabs>
            </w:pPr>
            <w:r>
              <w:t>It is recognised that there may be limited availability to public access/welfare facilities.  However, employees will be working in a more concentrated area, within the city centre boundaries and will continue to have access to welfare facilities within LLP/Council premises (eg City Parking/City Chambers) The availability of these facilities will gradually increase as we progress through each phase of the easing of lockdown periods</w:t>
            </w:r>
          </w:p>
        </w:tc>
        <w:tc>
          <w:tcPr>
            <w:tcW w:w="2068" w:type="dxa"/>
            <w:gridSpan w:val="2"/>
            <w:shd w:val="clear" w:color="auto" w:fill="auto"/>
          </w:tcPr>
          <w:p w:rsidR="003D1809" w:rsidRPr="00CC0C9B" w:rsidRDefault="003D1809" w:rsidP="00D6773E">
            <w:pPr>
              <w:tabs>
                <w:tab w:val="left" w:pos="3780"/>
              </w:tabs>
            </w:pPr>
          </w:p>
        </w:tc>
        <w:tc>
          <w:tcPr>
            <w:tcW w:w="2269" w:type="dxa"/>
            <w:shd w:val="clear" w:color="auto" w:fill="auto"/>
          </w:tcPr>
          <w:p w:rsidR="003D1809" w:rsidRPr="00CC0C9B" w:rsidRDefault="00CC0C9B" w:rsidP="00D6773E">
            <w:pPr>
              <w:tabs>
                <w:tab w:val="left" w:pos="3780"/>
              </w:tabs>
            </w:pPr>
            <w:r>
              <w:t xml:space="preserve">The proposal affects all “in scope” employees (ie </w:t>
            </w:r>
            <w:r w:rsidR="00CA7377">
              <w:t>out with</w:t>
            </w:r>
            <w:r>
              <w:t xml:space="preserve"> High Risk Group) regardless of religion or belief.</w:t>
            </w:r>
            <w:r w:rsidRPr="00CC0C9B">
              <w:t xml:space="preserve"> </w:t>
            </w:r>
            <w:r w:rsidR="00196190" w:rsidRPr="00CC0C9B">
              <w:t>Whilst no overall negative impact has been identified.  An employee should discuss individual concerns with their line manager.</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D015F4" w:rsidRDefault="00B513DD" w:rsidP="00D6773E">
            <w:pPr>
              <w:tabs>
                <w:tab w:val="left" w:pos="3780"/>
              </w:tabs>
            </w:pPr>
            <w:r w:rsidRPr="00D015F4">
              <w:t>Female and Male employees</w:t>
            </w:r>
          </w:p>
        </w:tc>
        <w:tc>
          <w:tcPr>
            <w:tcW w:w="3134" w:type="dxa"/>
            <w:gridSpan w:val="8"/>
            <w:shd w:val="clear" w:color="auto" w:fill="auto"/>
          </w:tcPr>
          <w:p w:rsidR="003D1809" w:rsidRDefault="00310506" w:rsidP="00D6773E">
            <w:pPr>
              <w:tabs>
                <w:tab w:val="left" w:pos="3780"/>
              </w:tabs>
            </w:pPr>
            <w:r>
              <w:t>Analysis by PHE and PHS identify that men in England are more likely to be affected however, in Scotland, women are more likely to be affected than men.  This could be as a result of testing in care homes and/or the gen</w:t>
            </w:r>
            <w:r w:rsidR="00501A5A">
              <w:t>der make-up of the workforce (e.g</w:t>
            </w:r>
            <w:r>
              <w:t xml:space="preserve"> more women in </w:t>
            </w:r>
            <w:r w:rsidR="00E272E2">
              <w:t xml:space="preserve">direct </w:t>
            </w:r>
            <w:r>
              <w:t>caring service roles).</w:t>
            </w:r>
          </w:p>
          <w:p w:rsidR="00964BA7" w:rsidRPr="00D015F4" w:rsidRDefault="00964BA7" w:rsidP="00D6773E">
            <w:pPr>
              <w:tabs>
                <w:tab w:val="left" w:pos="3780"/>
              </w:tabs>
            </w:pPr>
            <w:r>
              <w:t xml:space="preserve">It is recognised that there may be limited availability to public access/welfare facilities.  However, employees will be working in a more concentrated area, within the city centre boundaries and will continue to have access to welfare facilities </w:t>
            </w:r>
            <w:r>
              <w:lastRenderedPageBreak/>
              <w:t>within LLP/Council premises (eg City Parking/City Chambers) The availability of these facilities will gradually increase as we progress through each phase of the easing of lockdown periods</w:t>
            </w:r>
          </w:p>
        </w:tc>
        <w:tc>
          <w:tcPr>
            <w:tcW w:w="2068" w:type="dxa"/>
            <w:gridSpan w:val="2"/>
            <w:shd w:val="clear" w:color="auto" w:fill="auto"/>
          </w:tcPr>
          <w:p w:rsidR="003D1809" w:rsidRPr="00D015F4" w:rsidRDefault="003D1809" w:rsidP="00D6773E">
            <w:pPr>
              <w:tabs>
                <w:tab w:val="left" w:pos="3780"/>
              </w:tabs>
            </w:pPr>
          </w:p>
        </w:tc>
        <w:tc>
          <w:tcPr>
            <w:tcW w:w="2269" w:type="dxa"/>
            <w:shd w:val="clear" w:color="auto" w:fill="auto"/>
          </w:tcPr>
          <w:p w:rsidR="003D1809" w:rsidRPr="00D015F4" w:rsidRDefault="00B73C0D" w:rsidP="00D6773E">
            <w:pPr>
              <w:tabs>
                <w:tab w:val="left" w:pos="3780"/>
              </w:tabs>
            </w:pPr>
            <w:r w:rsidRPr="00D015F4">
              <w:t>The current gender profile for those “in scope”</w:t>
            </w:r>
            <w:r w:rsidR="00D015F4" w:rsidRPr="00D015F4">
              <w:t xml:space="preserve"> (ie </w:t>
            </w:r>
            <w:r w:rsidR="00CA7377" w:rsidRPr="00D015F4">
              <w:t>out with</w:t>
            </w:r>
            <w:r w:rsidR="00D015F4" w:rsidRPr="00D015F4">
              <w:t xml:space="preserve"> High Risk Group) is 50% male and 50% female. </w:t>
            </w:r>
            <w:r w:rsidR="00196190" w:rsidRPr="00D015F4">
              <w:t xml:space="preserve">Whilst no overall negative impact has been identified.  An employee should discuss </w:t>
            </w:r>
            <w:r w:rsidR="00964BA7">
              <w:t xml:space="preserve">any </w:t>
            </w:r>
            <w:r w:rsidR="00196190" w:rsidRPr="00D015F4">
              <w:t>individual concerns with their line manager.</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tcBorders>
              <w:bottom w:val="single" w:sz="4" w:space="0" w:color="auto"/>
            </w:tcBorders>
            <w:shd w:val="clear" w:color="auto" w:fill="auto"/>
          </w:tcPr>
          <w:p w:rsidR="003D1809" w:rsidRPr="00D015F4" w:rsidRDefault="00B513DD" w:rsidP="00D6773E">
            <w:pPr>
              <w:tabs>
                <w:tab w:val="left" w:pos="3780"/>
              </w:tabs>
            </w:pPr>
            <w:r w:rsidRPr="00D015F4">
              <w:t xml:space="preserve">Employees who are gay, lesbian, bisexual, heterosexual </w:t>
            </w:r>
          </w:p>
        </w:tc>
        <w:tc>
          <w:tcPr>
            <w:tcW w:w="3134" w:type="dxa"/>
            <w:gridSpan w:val="8"/>
            <w:shd w:val="clear" w:color="auto" w:fill="auto"/>
          </w:tcPr>
          <w:p w:rsidR="003D1809" w:rsidRPr="00D015F4" w:rsidRDefault="00964BA7" w:rsidP="00D6773E">
            <w:pPr>
              <w:tabs>
                <w:tab w:val="left" w:pos="3780"/>
              </w:tabs>
            </w:pPr>
            <w:r>
              <w:t>It is recognised that there may be limited availability to public access/welfare facilities.  However, employees will be working in a more concentrated area, within the city centre boundaries and will continue to have access to welfare facilities within LLP/Council premises (eg City Parking/City Chambers) The availability of these facilities will gradually increase as we progress through each phase of the easing of lockdown periods</w:t>
            </w:r>
          </w:p>
        </w:tc>
        <w:tc>
          <w:tcPr>
            <w:tcW w:w="2068" w:type="dxa"/>
            <w:gridSpan w:val="2"/>
            <w:shd w:val="clear" w:color="auto" w:fill="auto"/>
          </w:tcPr>
          <w:p w:rsidR="003D1809" w:rsidRPr="00D015F4" w:rsidRDefault="003D1809" w:rsidP="00D6773E">
            <w:pPr>
              <w:tabs>
                <w:tab w:val="left" w:pos="3780"/>
              </w:tabs>
            </w:pPr>
          </w:p>
        </w:tc>
        <w:tc>
          <w:tcPr>
            <w:tcW w:w="2269" w:type="dxa"/>
            <w:shd w:val="clear" w:color="auto" w:fill="auto"/>
          </w:tcPr>
          <w:p w:rsidR="003D1809" w:rsidRPr="00D015F4" w:rsidRDefault="00D015F4" w:rsidP="00D6773E">
            <w:pPr>
              <w:tabs>
                <w:tab w:val="left" w:pos="3780"/>
              </w:tabs>
            </w:pPr>
            <w:r>
              <w:t xml:space="preserve">The proposal affects all “in scope” employees (ie </w:t>
            </w:r>
            <w:r w:rsidR="00CA7377">
              <w:t>out with</w:t>
            </w:r>
            <w:r>
              <w:t xml:space="preserve"> High Risk Group) regardless of</w:t>
            </w:r>
            <w:r w:rsidRPr="00D015F4">
              <w:t xml:space="preserve"> </w:t>
            </w:r>
            <w:r>
              <w:t xml:space="preserve">sexual orientation.  </w:t>
            </w:r>
            <w:r w:rsidR="00196190" w:rsidRPr="00D015F4">
              <w:t>Whilst no overall negative impact has been identified.  An employee should discuss individual concerns with their line manager.</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D473D3" w:rsidRDefault="00B513DD" w:rsidP="00D6773E">
            <w:pPr>
              <w:tabs>
                <w:tab w:val="left" w:pos="3780"/>
              </w:tabs>
            </w:pPr>
            <w:r w:rsidRPr="00D473D3">
              <w:t>Employees with caring r</w:t>
            </w:r>
            <w:r w:rsidR="003D1809" w:rsidRPr="00D473D3">
              <w:t>esponsibilities</w:t>
            </w:r>
          </w:p>
        </w:tc>
        <w:tc>
          <w:tcPr>
            <w:tcW w:w="3134" w:type="dxa"/>
            <w:gridSpan w:val="8"/>
            <w:shd w:val="clear" w:color="auto" w:fill="auto"/>
          </w:tcPr>
          <w:p w:rsidR="001100F3" w:rsidRPr="00D473D3" w:rsidRDefault="00D473D3" w:rsidP="00D6773E">
            <w:pPr>
              <w:tabs>
                <w:tab w:val="left" w:pos="3780"/>
              </w:tabs>
            </w:pPr>
            <w:r>
              <w:t>1 employee has disclosed caring responsibilities</w:t>
            </w:r>
          </w:p>
        </w:tc>
        <w:tc>
          <w:tcPr>
            <w:tcW w:w="2068" w:type="dxa"/>
            <w:gridSpan w:val="2"/>
            <w:shd w:val="clear" w:color="auto" w:fill="auto"/>
          </w:tcPr>
          <w:p w:rsidR="003D1809" w:rsidRPr="00E561F5" w:rsidRDefault="003D1809" w:rsidP="00D6773E">
            <w:pPr>
              <w:tabs>
                <w:tab w:val="left" w:pos="3780"/>
              </w:tabs>
              <w:rPr>
                <w:color w:val="FF0000"/>
              </w:rPr>
            </w:pPr>
          </w:p>
        </w:tc>
        <w:tc>
          <w:tcPr>
            <w:tcW w:w="2269" w:type="dxa"/>
            <w:shd w:val="clear" w:color="auto" w:fill="auto"/>
          </w:tcPr>
          <w:p w:rsidR="003D1809" w:rsidRPr="00E561F5" w:rsidRDefault="00511EAB" w:rsidP="00D6773E">
            <w:pPr>
              <w:tabs>
                <w:tab w:val="left" w:pos="3780"/>
              </w:tabs>
              <w:rPr>
                <w:color w:val="FF0000"/>
              </w:rPr>
            </w:pPr>
            <w:r w:rsidRPr="00D015F4">
              <w:t>An employee should discuss individual concerns with their line manager</w:t>
            </w:r>
            <w:r>
              <w:t xml:space="preserve">, </w:t>
            </w:r>
            <w:r w:rsidRPr="00511EAB">
              <w:t>to ensure they have access to improved practices and support options available.</w:t>
            </w:r>
          </w:p>
        </w:tc>
      </w:tr>
      <w:tr w:rsidR="00511EAB" w:rsidRPr="00E561F5" w:rsidTr="00D6773E">
        <w:tc>
          <w:tcPr>
            <w:tcW w:w="3522" w:type="dxa"/>
            <w:vMerge/>
            <w:shd w:val="clear" w:color="auto" w:fill="auto"/>
          </w:tcPr>
          <w:p w:rsidR="003D1809" w:rsidRPr="00E561F5" w:rsidRDefault="003D1809" w:rsidP="00D6773E">
            <w:pPr>
              <w:tabs>
                <w:tab w:val="left" w:pos="3780"/>
              </w:tabs>
              <w:rPr>
                <w:color w:val="FF0000"/>
              </w:rPr>
            </w:pPr>
          </w:p>
        </w:tc>
        <w:tc>
          <w:tcPr>
            <w:tcW w:w="2615" w:type="dxa"/>
            <w:gridSpan w:val="2"/>
            <w:shd w:val="clear" w:color="auto" w:fill="auto"/>
          </w:tcPr>
          <w:p w:rsidR="003D1809" w:rsidRPr="00AD2D9C" w:rsidRDefault="00B513DD" w:rsidP="00D6773E">
            <w:pPr>
              <w:tabs>
                <w:tab w:val="left" w:pos="3780"/>
              </w:tabs>
            </w:pPr>
            <w:r w:rsidRPr="00AD2D9C">
              <w:t>Full Time E</w:t>
            </w:r>
            <w:r w:rsidR="003D1809" w:rsidRPr="00AD2D9C">
              <w:t>mployees</w:t>
            </w:r>
          </w:p>
        </w:tc>
        <w:tc>
          <w:tcPr>
            <w:tcW w:w="3134" w:type="dxa"/>
            <w:gridSpan w:val="8"/>
            <w:shd w:val="clear" w:color="auto" w:fill="auto"/>
          </w:tcPr>
          <w:p w:rsidR="003D1809" w:rsidRPr="00AD2D9C" w:rsidRDefault="00AD2D9C" w:rsidP="00D6773E">
            <w:pPr>
              <w:tabs>
                <w:tab w:val="left" w:pos="3780"/>
              </w:tabs>
            </w:pPr>
            <w:r w:rsidRPr="00AD2D9C">
              <w:t>Hours will not be affected unless requested by employee</w:t>
            </w:r>
            <w:r>
              <w:t xml:space="preserve">.  </w:t>
            </w:r>
            <w:r w:rsidRPr="00AD2D9C">
              <w:t xml:space="preserve">Employees will continue to receive full salary and not be </w:t>
            </w:r>
            <w:r w:rsidRPr="00AD2D9C">
              <w:lastRenderedPageBreak/>
              <w:t>required to work more than their contractual hours.</w:t>
            </w:r>
            <w:r w:rsidRPr="00E561F5">
              <w:rPr>
                <w:color w:val="FF0000"/>
              </w:rPr>
              <w:t xml:space="preserve">  </w:t>
            </w:r>
          </w:p>
        </w:tc>
        <w:tc>
          <w:tcPr>
            <w:tcW w:w="2068" w:type="dxa"/>
            <w:gridSpan w:val="2"/>
            <w:shd w:val="clear" w:color="auto" w:fill="auto"/>
          </w:tcPr>
          <w:p w:rsidR="003D1809" w:rsidRPr="00AD2D9C" w:rsidRDefault="003D1809" w:rsidP="00D6773E">
            <w:pPr>
              <w:tabs>
                <w:tab w:val="left" w:pos="3780"/>
              </w:tabs>
            </w:pPr>
          </w:p>
        </w:tc>
        <w:tc>
          <w:tcPr>
            <w:tcW w:w="2269" w:type="dxa"/>
            <w:shd w:val="clear" w:color="auto" w:fill="auto"/>
          </w:tcPr>
          <w:p w:rsidR="003D1809" w:rsidRPr="00AD2D9C" w:rsidRDefault="003D1809" w:rsidP="00D6773E">
            <w:pPr>
              <w:tabs>
                <w:tab w:val="left" w:pos="3780"/>
              </w:tabs>
            </w:pPr>
          </w:p>
        </w:tc>
      </w:tr>
      <w:tr w:rsidR="00511EAB" w:rsidRPr="00E561F5" w:rsidTr="00D6773E">
        <w:tc>
          <w:tcPr>
            <w:tcW w:w="3522" w:type="dxa"/>
            <w:vMerge/>
            <w:shd w:val="clear" w:color="auto" w:fill="auto"/>
          </w:tcPr>
          <w:p w:rsidR="00AD2D9C" w:rsidRPr="00E561F5" w:rsidRDefault="00AD2D9C" w:rsidP="00D6773E">
            <w:pPr>
              <w:tabs>
                <w:tab w:val="left" w:pos="3780"/>
              </w:tabs>
              <w:rPr>
                <w:color w:val="FF0000"/>
              </w:rPr>
            </w:pPr>
          </w:p>
        </w:tc>
        <w:tc>
          <w:tcPr>
            <w:tcW w:w="2615" w:type="dxa"/>
            <w:gridSpan w:val="2"/>
            <w:shd w:val="clear" w:color="auto" w:fill="auto"/>
          </w:tcPr>
          <w:p w:rsidR="00AD2D9C" w:rsidRPr="00AD2D9C" w:rsidRDefault="00AD2D9C" w:rsidP="00D6773E">
            <w:pPr>
              <w:tabs>
                <w:tab w:val="left" w:pos="3780"/>
              </w:tabs>
            </w:pPr>
            <w:r w:rsidRPr="00AD2D9C">
              <w:t>Part Time Employees</w:t>
            </w:r>
          </w:p>
        </w:tc>
        <w:tc>
          <w:tcPr>
            <w:tcW w:w="3134" w:type="dxa"/>
            <w:gridSpan w:val="8"/>
            <w:shd w:val="clear" w:color="auto" w:fill="auto"/>
          </w:tcPr>
          <w:p w:rsidR="00AD2D9C" w:rsidRPr="00AD2D9C" w:rsidRDefault="00AD2D9C" w:rsidP="00D6773E">
            <w:pPr>
              <w:tabs>
                <w:tab w:val="left" w:pos="3780"/>
              </w:tabs>
            </w:pPr>
            <w:r w:rsidRPr="00AD2D9C">
              <w:t>Hours will not be affected unless requested by employee</w:t>
            </w:r>
            <w:r>
              <w:t xml:space="preserve">.  </w:t>
            </w:r>
            <w:r w:rsidRPr="00AD2D9C">
              <w:t>Employees will continue to receive full salary and not be required to work more than their contractual hours.</w:t>
            </w:r>
            <w:r w:rsidRPr="00E561F5">
              <w:rPr>
                <w:color w:val="FF0000"/>
              </w:rPr>
              <w:t xml:space="preserve">  </w:t>
            </w:r>
          </w:p>
        </w:tc>
        <w:tc>
          <w:tcPr>
            <w:tcW w:w="2068" w:type="dxa"/>
            <w:gridSpan w:val="2"/>
            <w:shd w:val="clear" w:color="auto" w:fill="auto"/>
          </w:tcPr>
          <w:p w:rsidR="00AD2D9C" w:rsidRPr="00E561F5" w:rsidRDefault="00AD2D9C" w:rsidP="00D6773E">
            <w:pPr>
              <w:tabs>
                <w:tab w:val="left" w:pos="3780"/>
              </w:tabs>
              <w:rPr>
                <w:color w:val="FF0000"/>
              </w:rPr>
            </w:pPr>
          </w:p>
        </w:tc>
        <w:tc>
          <w:tcPr>
            <w:tcW w:w="2269" w:type="dxa"/>
            <w:shd w:val="clear" w:color="auto" w:fill="auto"/>
          </w:tcPr>
          <w:p w:rsidR="00AD2D9C" w:rsidRPr="00E561F5" w:rsidRDefault="00AD2D9C" w:rsidP="00D6773E">
            <w:pPr>
              <w:tabs>
                <w:tab w:val="left" w:pos="3780"/>
              </w:tabs>
              <w:rPr>
                <w:color w:val="FF0000"/>
              </w:rPr>
            </w:pPr>
          </w:p>
        </w:tc>
      </w:tr>
      <w:tr w:rsidR="00AD2D9C" w:rsidRPr="00E561F5" w:rsidTr="00D6773E">
        <w:tc>
          <w:tcPr>
            <w:tcW w:w="3522" w:type="dxa"/>
            <w:shd w:val="clear" w:color="auto" w:fill="C0C0C0"/>
          </w:tcPr>
          <w:p w:rsidR="00AD2D9C" w:rsidRPr="00AD2D9C" w:rsidRDefault="00AD2D9C" w:rsidP="00D6773E">
            <w:pPr>
              <w:tabs>
                <w:tab w:val="left" w:pos="3780"/>
              </w:tabs>
              <w:jc w:val="center"/>
              <w:rPr>
                <w:b/>
              </w:rPr>
            </w:pPr>
            <w:r w:rsidRPr="00AD2D9C">
              <w:rPr>
                <w:b/>
              </w:rPr>
              <w:t>Question</w:t>
            </w:r>
          </w:p>
        </w:tc>
        <w:tc>
          <w:tcPr>
            <w:tcW w:w="3222" w:type="dxa"/>
            <w:gridSpan w:val="5"/>
            <w:shd w:val="clear" w:color="auto" w:fill="C0C0C0"/>
          </w:tcPr>
          <w:p w:rsidR="00AD2D9C" w:rsidRPr="00AD2D9C" w:rsidRDefault="00AD2D9C" w:rsidP="00D6773E">
            <w:pPr>
              <w:tabs>
                <w:tab w:val="left" w:pos="3780"/>
              </w:tabs>
              <w:jc w:val="center"/>
              <w:rPr>
                <w:b/>
              </w:rPr>
            </w:pPr>
            <w:r w:rsidRPr="00AD2D9C">
              <w:rPr>
                <w:b/>
              </w:rPr>
              <w:t>Protected Characteristic</w:t>
            </w:r>
          </w:p>
        </w:tc>
        <w:tc>
          <w:tcPr>
            <w:tcW w:w="2937" w:type="dxa"/>
            <w:gridSpan w:val="6"/>
            <w:shd w:val="clear" w:color="auto" w:fill="C0C0C0"/>
          </w:tcPr>
          <w:p w:rsidR="00AD2D9C" w:rsidRPr="00AD2D9C" w:rsidRDefault="00AD2D9C" w:rsidP="00D6773E">
            <w:pPr>
              <w:tabs>
                <w:tab w:val="left" w:pos="3780"/>
              </w:tabs>
              <w:jc w:val="center"/>
              <w:rPr>
                <w:b/>
              </w:rPr>
            </w:pPr>
            <w:r w:rsidRPr="00AD2D9C">
              <w:rPr>
                <w:b/>
              </w:rPr>
              <w:t>Potential Impact</w:t>
            </w:r>
          </w:p>
        </w:tc>
        <w:tc>
          <w:tcPr>
            <w:tcW w:w="3927" w:type="dxa"/>
            <w:gridSpan w:val="2"/>
            <w:shd w:val="clear" w:color="auto" w:fill="C0C0C0"/>
          </w:tcPr>
          <w:p w:rsidR="00AD2D9C" w:rsidRPr="00AD2D9C" w:rsidRDefault="00AD2D9C" w:rsidP="00D6773E">
            <w:pPr>
              <w:tabs>
                <w:tab w:val="left" w:pos="3780"/>
              </w:tabs>
              <w:jc w:val="center"/>
              <w:rPr>
                <w:b/>
              </w:rPr>
            </w:pPr>
            <w:r w:rsidRPr="00AD2D9C">
              <w:rPr>
                <w:b/>
              </w:rPr>
              <w:t>Activity to stop or minimise impact</w:t>
            </w:r>
          </w:p>
        </w:tc>
      </w:tr>
      <w:tr w:rsidR="00AD2D9C" w:rsidRPr="00E561F5" w:rsidTr="00D6773E">
        <w:tc>
          <w:tcPr>
            <w:tcW w:w="3522" w:type="dxa"/>
            <w:vMerge w:val="restart"/>
            <w:shd w:val="clear" w:color="auto" w:fill="auto"/>
          </w:tcPr>
          <w:p w:rsidR="00AD2D9C" w:rsidRPr="00AD2D9C" w:rsidRDefault="00AD2D9C" w:rsidP="00D6773E">
            <w:pPr>
              <w:tabs>
                <w:tab w:val="left" w:pos="3780"/>
              </w:tabs>
            </w:pPr>
          </w:p>
          <w:p w:rsidR="00AD2D9C" w:rsidRDefault="00AD2D9C" w:rsidP="00D6773E">
            <w:pPr>
              <w:tabs>
                <w:tab w:val="left" w:pos="3780"/>
              </w:tabs>
            </w:pPr>
            <w:r w:rsidRPr="00AD2D9C">
              <w:t xml:space="preserve">b) Is there a risk that any part of this policy, strategy or service reform could cause discrimination (either directly or indirectly), harassment or victimisation to any of the groups opposite? </w:t>
            </w:r>
          </w:p>
          <w:p w:rsidR="003B26BB" w:rsidRPr="00AD2D9C" w:rsidRDefault="003B26BB" w:rsidP="00D6773E">
            <w:pPr>
              <w:tabs>
                <w:tab w:val="left" w:pos="3780"/>
              </w:tabs>
            </w:pPr>
          </w:p>
          <w:p w:rsidR="00AD2D9C" w:rsidRPr="00AD2D9C" w:rsidRDefault="00AD2D9C" w:rsidP="00D6773E">
            <w:pPr>
              <w:tabs>
                <w:tab w:val="left" w:pos="3780"/>
              </w:tabs>
            </w:pPr>
            <w:r w:rsidRPr="00AD2D9C">
              <w:t xml:space="preserve">If so please provide a summary explanation of the impact along with any activity you will take to stop or minimise impact.  </w:t>
            </w:r>
          </w:p>
        </w:tc>
        <w:tc>
          <w:tcPr>
            <w:tcW w:w="3222" w:type="dxa"/>
            <w:gridSpan w:val="5"/>
            <w:shd w:val="clear" w:color="auto" w:fill="auto"/>
          </w:tcPr>
          <w:p w:rsidR="00AD2D9C" w:rsidRPr="00AD2D9C" w:rsidRDefault="00AD2D9C" w:rsidP="00D6773E">
            <w:pPr>
              <w:tabs>
                <w:tab w:val="left" w:pos="3780"/>
              </w:tabs>
            </w:pPr>
            <w:r w:rsidRPr="00AD2D9C">
              <w:t xml:space="preserve">Employees of different ages  </w:t>
            </w:r>
          </w:p>
        </w:tc>
        <w:tc>
          <w:tcPr>
            <w:tcW w:w="2937" w:type="dxa"/>
            <w:gridSpan w:val="6"/>
            <w:shd w:val="clear" w:color="auto" w:fill="auto"/>
          </w:tcPr>
          <w:p w:rsidR="00AD2D9C" w:rsidRPr="00AD2D9C" w:rsidRDefault="00AD2D9C" w:rsidP="00D6773E">
            <w:pPr>
              <w:tabs>
                <w:tab w:val="left" w:pos="3780"/>
              </w:tabs>
            </w:pPr>
            <w:r>
              <w:t>No negative impact identified</w:t>
            </w:r>
          </w:p>
        </w:tc>
        <w:tc>
          <w:tcPr>
            <w:tcW w:w="3927" w:type="dxa"/>
            <w:gridSpan w:val="2"/>
            <w:shd w:val="clear" w:color="auto" w:fill="auto"/>
          </w:tcPr>
          <w:p w:rsidR="00AD2D9C" w:rsidRPr="00AD2D9C" w:rsidRDefault="00AD2D9C" w:rsidP="00D6773E">
            <w:pPr>
              <w:tabs>
                <w:tab w:val="left" w:pos="3780"/>
              </w:tabs>
            </w:pPr>
            <w:r w:rsidRPr="00AD2D9C">
              <w:t xml:space="preserve">In accordance with Government guidance employees over 70 year olds must stay home and therefore can only be considered for homeworking roles. </w:t>
            </w:r>
          </w:p>
        </w:tc>
      </w:tr>
      <w:tr w:rsidR="00AD2D9C" w:rsidRPr="00E561F5" w:rsidTr="00D6773E">
        <w:tc>
          <w:tcPr>
            <w:tcW w:w="3522" w:type="dxa"/>
            <w:vMerge/>
            <w:shd w:val="clear" w:color="auto" w:fill="auto"/>
          </w:tcPr>
          <w:p w:rsidR="00AD2D9C" w:rsidRPr="00E561F5" w:rsidRDefault="00AD2D9C" w:rsidP="00D6773E">
            <w:pPr>
              <w:tabs>
                <w:tab w:val="left" w:pos="3780"/>
              </w:tabs>
              <w:rPr>
                <w:color w:val="FF0000"/>
              </w:rPr>
            </w:pPr>
          </w:p>
        </w:tc>
        <w:tc>
          <w:tcPr>
            <w:tcW w:w="3222" w:type="dxa"/>
            <w:gridSpan w:val="5"/>
            <w:shd w:val="clear" w:color="auto" w:fill="auto"/>
          </w:tcPr>
          <w:p w:rsidR="00AD2D9C" w:rsidRPr="00AD2D9C" w:rsidRDefault="00AD2D9C" w:rsidP="00D6773E">
            <w:pPr>
              <w:tabs>
                <w:tab w:val="left" w:pos="3780"/>
              </w:tabs>
            </w:pPr>
            <w:r w:rsidRPr="00AD2D9C">
              <w:t>Employees with a disability</w:t>
            </w:r>
          </w:p>
        </w:tc>
        <w:tc>
          <w:tcPr>
            <w:tcW w:w="2937" w:type="dxa"/>
            <w:gridSpan w:val="6"/>
            <w:shd w:val="clear" w:color="auto" w:fill="auto"/>
          </w:tcPr>
          <w:p w:rsidR="00AD2D9C" w:rsidRPr="001F6B3A" w:rsidRDefault="00AD2D9C" w:rsidP="00D6773E">
            <w:pPr>
              <w:tabs>
                <w:tab w:val="left" w:pos="3780"/>
              </w:tabs>
            </w:pPr>
            <w:r w:rsidRPr="001F6B3A">
              <w:t>Employees with a disability may be affected by a physical location move</w:t>
            </w:r>
            <w:r w:rsidR="00BA51EC">
              <w:t>/reduced public access/welfare facilities</w:t>
            </w:r>
          </w:p>
        </w:tc>
        <w:tc>
          <w:tcPr>
            <w:tcW w:w="3927" w:type="dxa"/>
            <w:gridSpan w:val="2"/>
            <w:shd w:val="clear" w:color="auto" w:fill="auto"/>
          </w:tcPr>
          <w:p w:rsidR="00AD2D9C" w:rsidRPr="001F6B3A" w:rsidRDefault="001F6B3A" w:rsidP="00D6773E">
            <w:pPr>
              <w:tabs>
                <w:tab w:val="left" w:pos="3780"/>
              </w:tabs>
            </w:pPr>
            <w:r w:rsidRPr="001F6B3A">
              <w:t>Enforcement roles are city wide and therefore, risk assessments for individual employees with a disability will be carried out per standard procedures and employees in this category will be reviewed on a case by case basis and any necessary plans agreed to minimise any impact should they be required to work in a new/different location</w:t>
            </w:r>
            <w:r w:rsidR="00517CBE">
              <w:t>/affected</w:t>
            </w:r>
            <w:r w:rsidRPr="001F6B3A">
              <w:t>.</w:t>
            </w:r>
            <w:r w:rsidR="00AD2D9C" w:rsidRPr="001F6B3A">
              <w:t xml:space="preserve"> Line manager and employee to have a discussion to identify solutions</w:t>
            </w:r>
            <w:r w:rsidRPr="001F6B3A">
              <w:t>, as necessary</w:t>
            </w:r>
            <w:r w:rsidR="00AD2D9C" w:rsidRPr="001F6B3A">
              <w:t xml:space="preserve">.  </w:t>
            </w:r>
          </w:p>
        </w:tc>
      </w:tr>
      <w:tr w:rsidR="00AD2D9C" w:rsidRPr="00E561F5" w:rsidTr="00D6773E">
        <w:tc>
          <w:tcPr>
            <w:tcW w:w="3522" w:type="dxa"/>
            <w:vMerge/>
            <w:shd w:val="clear" w:color="auto" w:fill="auto"/>
          </w:tcPr>
          <w:p w:rsidR="00AD2D9C" w:rsidRPr="00E561F5" w:rsidRDefault="00AD2D9C" w:rsidP="00D6773E">
            <w:pPr>
              <w:tabs>
                <w:tab w:val="left" w:pos="3780"/>
              </w:tabs>
              <w:rPr>
                <w:color w:val="FF0000"/>
              </w:rPr>
            </w:pPr>
          </w:p>
        </w:tc>
        <w:tc>
          <w:tcPr>
            <w:tcW w:w="3222" w:type="dxa"/>
            <w:gridSpan w:val="5"/>
            <w:shd w:val="clear" w:color="auto" w:fill="auto"/>
          </w:tcPr>
          <w:p w:rsidR="00AD2D9C" w:rsidRPr="001F6B3A" w:rsidRDefault="00AD2D9C" w:rsidP="00D6773E">
            <w:pPr>
              <w:tabs>
                <w:tab w:val="left" w:pos="3780"/>
              </w:tabs>
            </w:pPr>
            <w:r w:rsidRPr="001F6B3A">
              <w:t>Employees who intend, plan to undergo</w:t>
            </w:r>
            <w:r w:rsidR="003B26BB">
              <w:t>,</w:t>
            </w:r>
            <w:r w:rsidRPr="001F6B3A">
              <w:t xml:space="preserve"> are undergoing or have undergone gender reassignment</w:t>
            </w:r>
          </w:p>
        </w:tc>
        <w:tc>
          <w:tcPr>
            <w:tcW w:w="2937" w:type="dxa"/>
            <w:gridSpan w:val="6"/>
            <w:shd w:val="clear" w:color="auto" w:fill="auto"/>
          </w:tcPr>
          <w:p w:rsidR="00AD2D9C" w:rsidRPr="001F6B3A" w:rsidRDefault="00680C40" w:rsidP="00D6773E">
            <w:pPr>
              <w:tabs>
                <w:tab w:val="left" w:pos="3780"/>
              </w:tabs>
            </w:pPr>
            <w:r>
              <w:t>No negative impact identified</w:t>
            </w:r>
          </w:p>
        </w:tc>
        <w:tc>
          <w:tcPr>
            <w:tcW w:w="3927" w:type="dxa"/>
            <w:gridSpan w:val="2"/>
            <w:shd w:val="clear" w:color="auto" w:fill="auto"/>
          </w:tcPr>
          <w:p w:rsidR="00AD2D9C" w:rsidRPr="001F6B3A" w:rsidRDefault="00754A03" w:rsidP="00D6773E">
            <w:pPr>
              <w:tabs>
                <w:tab w:val="left" w:pos="3780"/>
              </w:tabs>
            </w:pPr>
            <w:r w:rsidRPr="00680C40">
              <w:t>Whilst no overall negative impact has been identified, an employee should discuss individual concerns with their line manager</w:t>
            </w:r>
          </w:p>
        </w:tc>
      </w:tr>
      <w:tr w:rsidR="00AD2D9C" w:rsidRPr="00E561F5" w:rsidTr="00D6773E">
        <w:tc>
          <w:tcPr>
            <w:tcW w:w="3522" w:type="dxa"/>
            <w:vMerge/>
            <w:shd w:val="clear" w:color="auto" w:fill="auto"/>
          </w:tcPr>
          <w:p w:rsidR="00AD2D9C" w:rsidRPr="00E561F5" w:rsidRDefault="00AD2D9C" w:rsidP="00D6773E">
            <w:pPr>
              <w:tabs>
                <w:tab w:val="left" w:pos="3780"/>
              </w:tabs>
              <w:rPr>
                <w:color w:val="FF0000"/>
              </w:rPr>
            </w:pPr>
          </w:p>
        </w:tc>
        <w:tc>
          <w:tcPr>
            <w:tcW w:w="3222" w:type="dxa"/>
            <w:gridSpan w:val="5"/>
            <w:shd w:val="clear" w:color="auto" w:fill="auto"/>
          </w:tcPr>
          <w:p w:rsidR="00AD2D9C" w:rsidRPr="001F6B3A" w:rsidRDefault="00AD2D9C" w:rsidP="00D6773E">
            <w:pPr>
              <w:tabs>
                <w:tab w:val="left" w:pos="3780"/>
              </w:tabs>
            </w:pPr>
            <w:r w:rsidRPr="001F6B3A">
              <w:t>Employees who are pregnant or subject to maternity arrangements</w:t>
            </w:r>
          </w:p>
        </w:tc>
        <w:tc>
          <w:tcPr>
            <w:tcW w:w="2937" w:type="dxa"/>
            <w:gridSpan w:val="6"/>
            <w:shd w:val="clear" w:color="auto" w:fill="auto"/>
          </w:tcPr>
          <w:p w:rsidR="00AD2D9C" w:rsidRPr="001F6B3A" w:rsidRDefault="001F6B3A" w:rsidP="00D6773E">
            <w:pPr>
              <w:tabs>
                <w:tab w:val="left" w:pos="3780"/>
              </w:tabs>
            </w:pPr>
            <w:r>
              <w:t>No negative impact identified</w:t>
            </w:r>
          </w:p>
        </w:tc>
        <w:tc>
          <w:tcPr>
            <w:tcW w:w="3927" w:type="dxa"/>
            <w:gridSpan w:val="2"/>
            <w:shd w:val="clear" w:color="auto" w:fill="auto"/>
          </w:tcPr>
          <w:p w:rsidR="00AD2D9C" w:rsidRPr="001F6B3A" w:rsidRDefault="001F6B3A" w:rsidP="00D6773E">
            <w:pPr>
              <w:tabs>
                <w:tab w:val="left" w:pos="3780"/>
              </w:tabs>
            </w:pPr>
            <w:r w:rsidRPr="00AD2D9C">
              <w:t>In accordance wi</w:t>
            </w:r>
            <w:r>
              <w:t>th Government guidance a</w:t>
            </w:r>
            <w:r w:rsidR="00AD2D9C" w:rsidRPr="001F6B3A">
              <w:t>ll pregnant employees were sent home</w:t>
            </w:r>
            <w:r w:rsidR="00680C40">
              <w:t xml:space="preserve">. </w:t>
            </w:r>
            <w:r w:rsidR="00AD2D9C" w:rsidRPr="001F6B3A">
              <w:t xml:space="preserve"> </w:t>
            </w:r>
            <w:r w:rsidR="00AD2D9C" w:rsidRPr="001F6B3A">
              <w:lastRenderedPageBreak/>
              <w:t xml:space="preserve">If they were unable to work from home they were still paid their contractual pay. </w:t>
            </w:r>
          </w:p>
        </w:tc>
      </w:tr>
      <w:tr w:rsidR="00680C40" w:rsidRPr="00E561F5" w:rsidTr="00D6773E">
        <w:tc>
          <w:tcPr>
            <w:tcW w:w="3522" w:type="dxa"/>
            <w:vMerge/>
            <w:shd w:val="clear" w:color="auto" w:fill="auto"/>
          </w:tcPr>
          <w:p w:rsidR="00680C40" w:rsidRPr="00E561F5" w:rsidRDefault="00680C40" w:rsidP="00D6773E">
            <w:pPr>
              <w:tabs>
                <w:tab w:val="left" w:pos="3780"/>
              </w:tabs>
              <w:rPr>
                <w:color w:val="FF0000"/>
              </w:rPr>
            </w:pPr>
          </w:p>
        </w:tc>
        <w:tc>
          <w:tcPr>
            <w:tcW w:w="3222" w:type="dxa"/>
            <w:gridSpan w:val="5"/>
            <w:shd w:val="clear" w:color="auto" w:fill="auto"/>
          </w:tcPr>
          <w:p w:rsidR="00680C40" w:rsidRPr="00680C40" w:rsidRDefault="00680C40" w:rsidP="00D6773E">
            <w:pPr>
              <w:tabs>
                <w:tab w:val="left" w:pos="3780"/>
              </w:tabs>
            </w:pPr>
            <w:r w:rsidRPr="00680C40">
              <w:t>Employees belonging to race, cultural and ethnic groups</w:t>
            </w:r>
          </w:p>
        </w:tc>
        <w:tc>
          <w:tcPr>
            <w:tcW w:w="2937" w:type="dxa"/>
            <w:gridSpan w:val="6"/>
            <w:shd w:val="clear" w:color="auto" w:fill="auto"/>
          </w:tcPr>
          <w:p w:rsidR="00680C40" w:rsidRPr="00E561F5" w:rsidRDefault="00680C40" w:rsidP="00D6773E">
            <w:pPr>
              <w:tabs>
                <w:tab w:val="left" w:pos="3780"/>
              </w:tabs>
              <w:rPr>
                <w:color w:val="FF0000"/>
              </w:rPr>
            </w:pPr>
            <w:r>
              <w:t>No negative impact identified</w:t>
            </w:r>
          </w:p>
        </w:tc>
        <w:tc>
          <w:tcPr>
            <w:tcW w:w="3927" w:type="dxa"/>
            <w:gridSpan w:val="2"/>
            <w:vMerge w:val="restart"/>
            <w:shd w:val="clear" w:color="auto" w:fill="auto"/>
          </w:tcPr>
          <w:p w:rsidR="00680C40" w:rsidRPr="00D93769" w:rsidRDefault="00680C40" w:rsidP="00D6773E">
            <w:pPr>
              <w:tabs>
                <w:tab w:val="left" w:pos="3780"/>
              </w:tabs>
            </w:pPr>
            <w:r w:rsidRPr="00D93769">
              <w:t xml:space="preserve">Whilst </w:t>
            </w:r>
            <w:r w:rsidR="0066495A" w:rsidRPr="00D93769">
              <w:t>recognised that analysis indicates BA</w:t>
            </w:r>
            <w:r w:rsidR="00D93769">
              <w:t xml:space="preserve">ME people are at increased risk and potentially </w:t>
            </w:r>
            <w:r w:rsidR="00517CBE">
              <w:t xml:space="preserve">all </w:t>
            </w:r>
            <w:r w:rsidR="00D93769">
              <w:t>females due to gender makeup</w:t>
            </w:r>
            <w:r w:rsidR="00517CBE">
              <w:t xml:space="preserve"> and </w:t>
            </w:r>
            <w:r w:rsidR="00D93769">
              <w:t xml:space="preserve">of workforce, </w:t>
            </w:r>
            <w:r w:rsidRPr="00D93769">
              <w:t>no overall negative impact has been identified</w:t>
            </w:r>
            <w:r w:rsidR="00D93769">
              <w:t xml:space="preserve"> and </w:t>
            </w:r>
            <w:r w:rsidRPr="00D93769">
              <w:t>an employee should discuss individual concerns with their line manager</w:t>
            </w:r>
          </w:p>
        </w:tc>
      </w:tr>
      <w:tr w:rsidR="00680C40" w:rsidRPr="00E561F5" w:rsidTr="00D6773E">
        <w:tc>
          <w:tcPr>
            <w:tcW w:w="3522" w:type="dxa"/>
            <w:vMerge/>
            <w:shd w:val="clear" w:color="auto" w:fill="auto"/>
          </w:tcPr>
          <w:p w:rsidR="00680C40" w:rsidRPr="00E561F5" w:rsidRDefault="00680C40" w:rsidP="00D6773E">
            <w:pPr>
              <w:tabs>
                <w:tab w:val="left" w:pos="3780"/>
              </w:tabs>
              <w:rPr>
                <w:color w:val="FF0000"/>
              </w:rPr>
            </w:pPr>
          </w:p>
        </w:tc>
        <w:tc>
          <w:tcPr>
            <w:tcW w:w="3222" w:type="dxa"/>
            <w:gridSpan w:val="5"/>
            <w:shd w:val="clear" w:color="auto" w:fill="auto"/>
          </w:tcPr>
          <w:p w:rsidR="00680C40" w:rsidRPr="00680C40" w:rsidRDefault="00680C40" w:rsidP="00D6773E">
            <w:pPr>
              <w:tabs>
                <w:tab w:val="left" w:pos="3780"/>
              </w:tabs>
            </w:pPr>
            <w:r w:rsidRPr="00680C40">
              <w:t>Employees who have a religion or belief, or who do not</w:t>
            </w:r>
          </w:p>
        </w:tc>
        <w:tc>
          <w:tcPr>
            <w:tcW w:w="2937" w:type="dxa"/>
            <w:gridSpan w:val="6"/>
            <w:shd w:val="clear" w:color="auto" w:fill="auto"/>
          </w:tcPr>
          <w:p w:rsidR="00680C40" w:rsidRPr="00E561F5" w:rsidRDefault="00680C40" w:rsidP="00D6773E">
            <w:pPr>
              <w:tabs>
                <w:tab w:val="left" w:pos="3780"/>
              </w:tabs>
              <w:rPr>
                <w:color w:val="FF0000"/>
              </w:rPr>
            </w:pPr>
            <w:r>
              <w:t>No negative impact identified</w:t>
            </w:r>
          </w:p>
        </w:tc>
        <w:tc>
          <w:tcPr>
            <w:tcW w:w="3927" w:type="dxa"/>
            <w:gridSpan w:val="2"/>
            <w:vMerge/>
            <w:shd w:val="clear" w:color="auto" w:fill="auto"/>
          </w:tcPr>
          <w:p w:rsidR="00680C40" w:rsidRPr="00E561F5" w:rsidRDefault="00680C40" w:rsidP="00D6773E">
            <w:pPr>
              <w:tabs>
                <w:tab w:val="left" w:pos="3780"/>
              </w:tabs>
              <w:rPr>
                <w:color w:val="FF0000"/>
              </w:rPr>
            </w:pPr>
          </w:p>
        </w:tc>
      </w:tr>
      <w:tr w:rsidR="00680C40" w:rsidRPr="00E561F5" w:rsidTr="00D6773E">
        <w:tc>
          <w:tcPr>
            <w:tcW w:w="3522" w:type="dxa"/>
            <w:vMerge/>
            <w:shd w:val="clear" w:color="auto" w:fill="auto"/>
          </w:tcPr>
          <w:p w:rsidR="00680C40" w:rsidRPr="00E561F5" w:rsidRDefault="00680C40" w:rsidP="00D6773E">
            <w:pPr>
              <w:tabs>
                <w:tab w:val="left" w:pos="3780"/>
              </w:tabs>
              <w:rPr>
                <w:color w:val="FF0000"/>
              </w:rPr>
            </w:pPr>
          </w:p>
        </w:tc>
        <w:tc>
          <w:tcPr>
            <w:tcW w:w="3222" w:type="dxa"/>
            <w:gridSpan w:val="5"/>
            <w:shd w:val="clear" w:color="auto" w:fill="auto"/>
          </w:tcPr>
          <w:p w:rsidR="00680C40" w:rsidRPr="00680C40" w:rsidRDefault="00680C40" w:rsidP="00D6773E">
            <w:pPr>
              <w:tabs>
                <w:tab w:val="left" w:pos="3780"/>
              </w:tabs>
            </w:pPr>
            <w:r w:rsidRPr="00680C40">
              <w:t>Female and Male employees</w:t>
            </w:r>
          </w:p>
        </w:tc>
        <w:tc>
          <w:tcPr>
            <w:tcW w:w="2937" w:type="dxa"/>
            <w:gridSpan w:val="6"/>
            <w:shd w:val="clear" w:color="auto" w:fill="auto"/>
          </w:tcPr>
          <w:p w:rsidR="00680C40" w:rsidRPr="00680C40" w:rsidRDefault="00680C40" w:rsidP="00D6773E">
            <w:pPr>
              <w:tabs>
                <w:tab w:val="left" w:pos="3780"/>
              </w:tabs>
            </w:pPr>
            <w:r>
              <w:t>No negative impact identified</w:t>
            </w:r>
          </w:p>
        </w:tc>
        <w:tc>
          <w:tcPr>
            <w:tcW w:w="3927" w:type="dxa"/>
            <w:gridSpan w:val="2"/>
            <w:vMerge/>
            <w:shd w:val="clear" w:color="auto" w:fill="auto"/>
          </w:tcPr>
          <w:p w:rsidR="00680C40" w:rsidRPr="00E561F5" w:rsidRDefault="00680C40" w:rsidP="00D6773E">
            <w:pPr>
              <w:tabs>
                <w:tab w:val="left" w:pos="3780"/>
              </w:tabs>
              <w:rPr>
                <w:color w:val="FF0000"/>
              </w:rPr>
            </w:pPr>
          </w:p>
        </w:tc>
      </w:tr>
      <w:tr w:rsidR="00680C40" w:rsidRPr="00E561F5" w:rsidTr="00D6773E">
        <w:tc>
          <w:tcPr>
            <w:tcW w:w="3522" w:type="dxa"/>
            <w:vMerge/>
            <w:shd w:val="clear" w:color="auto" w:fill="auto"/>
          </w:tcPr>
          <w:p w:rsidR="00680C40" w:rsidRPr="00E561F5" w:rsidRDefault="00680C40" w:rsidP="00D6773E">
            <w:pPr>
              <w:tabs>
                <w:tab w:val="left" w:pos="3780"/>
              </w:tabs>
              <w:rPr>
                <w:color w:val="FF0000"/>
              </w:rPr>
            </w:pPr>
          </w:p>
        </w:tc>
        <w:tc>
          <w:tcPr>
            <w:tcW w:w="3222" w:type="dxa"/>
            <w:gridSpan w:val="5"/>
            <w:tcBorders>
              <w:bottom w:val="single" w:sz="4" w:space="0" w:color="auto"/>
            </w:tcBorders>
            <w:shd w:val="clear" w:color="auto" w:fill="auto"/>
          </w:tcPr>
          <w:p w:rsidR="00680C40" w:rsidRPr="00680C40" w:rsidRDefault="00680C40" w:rsidP="00D6773E">
            <w:pPr>
              <w:tabs>
                <w:tab w:val="left" w:pos="3780"/>
              </w:tabs>
            </w:pPr>
            <w:r w:rsidRPr="00680C40">
              <w:t>Employees who are gay, lesbian, bisexual, heterosexual or in a Civil Partnership</w:t>
            </w:r>
          </w:p>
        </w:tc>
        <w:tc>
          <w:tcPr>
            <w:tcW w:w="2937" w:type="dxa"/>
            <w:gridSpan w:val="6"/>
            <w:shd w:val="clear" w:color="auto" w:fill="auto"/>
          </w:tcPr>
          <w:p w:rsidR="00680C40" w:rsidRPr="00680C40" w:rsidRDefault="00680C40" w:rsidP="00D6773E">
            <w:pPr>
              <w:tabs>
                <w:tab w:val="left" w:pos="3780"/>
              </w:tabs>
            </w:pPr>
            <w:r>
              <w:t>No negative impact identified</w:t>
            </w:r>
          </w:p>
        </w:tc>
        <w:tc>
          <w:tcPr>
            <w:tcW w:w="3927" w:type="dxa"/>
            <w:gridSpan w:val="2"/>
            <w:vMerge/>
            <w:shd w:val="clear" w:color="auto" w:fill="auto"/>
          </w:tcPr>
          <w:p w:rsidR="00680C40" w:rsidRPr="00E561F5" w:rsidRDefault="00680C40" w:rsidP="00D6773E">
            <w:pPr>
              <w:tabs>
                <w:tab w:val="left" w:pos="3780"/>
              </w:tabs>
              <w:rPr>
                <w:color w:val="FF0000"/>
              </w:rPr>
            </w:pPr>
          </w:p>
        </w:tc>
      </w:tr>
      <w:tr w:rsidR="006E1119" w:rsidRPr="00E561F5" w:rsidTr="00D6773E">
        <w:tc>
          <w:tcPr>
            <w:tcW w:w="3522" w:type="dxa"/>
            <w:vMerge/>
            <w:shd w:val="clear" w:color="auto" w:fill="auto"/>
          </w:tcPr>
          <w:p w:rsidR="00AD2D9C" w:rsidRPr="00E561F5" w:rsidRDefault="00AD2D9C" w:rsidP="00D6773E">
            <w:pPr>
              <w:tabs>
                <w:tab w:val="left" w:pos="3780"/>
              </w:tabs>
              <w:rPr>
                <w:color w:val="FF0000"/>
              </w:rPr>
            </w:pPr>
          </w:p>
        </w:tc>
        <w:tc>
          <w:tcPr>
            <w:tcW w:w="3222" w:type="dxa"/>
            <w:gridSpan w:val="5"/>
            <w:shd w:val="clear" w:color="auto" w:fill="auto"/>
          </w:tcPr>
          <w:p w:rsidR="00AD2D9C" w:rsidRPr="00680C40" w:rsidRDefault="00AD2D9C" w:rsidP="00D6773E">
            <w:pPr>
              <w:tabs>
                <w:tab w:val="left" w:pos="3780"/>
              </w:tabs>
            </w:pPr>
            <w:r w:rsidRPr="00680C40">
              <w:t>Employees with caring responsibilities</w:t>
            </w:r>
          </w:p>
        </w:tc>
        <w:tc>
          <w:tcPr>
            <w:tcW w:w="2937" w:type="dxa"/>
            <w:gridSpan w:val="6"/>
            <w:shd w:val="clear" w:color="auto" w:fill="auto"/>
          </w:tcPr>
          <w:p w:rsidR="00AD2D9C" w:rsidRPr="00680C40" w:rsidRDefault="00680C40" w:rsidP="00D6773E">
            <w:pPr>
              <w:tabs>
                <w:tab w:val="left" w:pos="3780"/>
              </w:tabs>
            </w:pPr>
            <w:r>
              <w:t>No negative impact identified</w:t>
            </w:r>
          </w:p>
        </w:tc>
        <w:tc>
          <w:tcPr>
            <w:tcW w:w="3927" w:type="dxa"/>
            <w:gridSpan w:val="2"/>
            <w:shd w:val="clear" w:color="auto" w:fill="auto"/>
          </w:tcPr>
          <w:p w:rsidR="00AD2D9C" w:rsidRPr="00680C40" w:rsidRDefault="00754A03" w:rsidP="00D6773E">
            <w:pPr>
              <w:tabs>
                <w:tab w:val="left" w:pos="3780"/>
              </w:tabs>
            </w:pPr>
            <w:r w:rsidRPr="00680C40">
              <w:t xml:space="preserve">Whilst no overall negative impact has been identified, an employee should discuss individual concerns with their line manager </w:t>
            </w:r>
            <w:r>
              <w:t xml:space="preserve">to identify potential </w:t>
            </w:r>
            <w:r w:rsidR="00AD2D9C" w:rsidRPr="00680C40">
              <w:t xml:space="preserve">supports </w:t>
            </w:r>
            <w:r>
              <w:t xml:space="preserve">with </w:t>
            </w:r>
            <w:r w:rsidR="00AD2D9C" w:rsidRPr="00680C40">
              <w:t>their caring responsibilities.</w:t>
            </w:r>
          </w:p>
        </w:tc>
      </w:tr>
      <w:tr w:rsidR="00754A03" w:rsidRPr="00E561F5" w:rsidTr="00D6773E">
        <w:tc>
          <w:tcPr>
            <w:tcW w:w="3522" w:type="dxa"/>
            <w:vMerge/>
            <w:shd w:val="clear" w:color="auto" w:fill="auto"/>
          </w:tcPr>
          <w:p w:rsidR="00754A03" w:rsidRPr="00E561F5" w:rsidRDefault="00754A03" w:rsidP="00D6773E">
            <w:pPr>
              <w:tabs>
                <w:tab w:val="left" w:pos="3780"/>
              </w:tabs>
              <w:rPr>
                <w:color w:val="FF0000"/>
              </w:rPr>
            </w:pPr>
          </w:p>
        </w:tc>
        <w:tc>
          <w:tcPr>
            <w:tcW w:w="3222" w:type="dxa"/>
            <w:gridSpan w:val="5"/>
            <w:shd w:val="clear" w:color="auto" w:fill="auto"/>
          </w:tcPr>
          <w:p w:rsidR="00754A03" w:rsidRPr="00680C40" w:rsidRDefault="00754A03" w:rsidP="00D6773E">
            <w:pPr>
              <w:tabs>
                <w:tab w:val="left" w:pos="3780"/>
              </w:tabs>
            </w:pPr>
            <w:r w:rsidRPr="00680C40">
              <w:t>Full Time Employees</w:t>
            </w:r>
          </w:p>
        </w:tc>
        <w:tc>
          <w:tcPr>
            <w:tcW w:w="2937" w:type="dxa"/>
            <w:gridSpan w:val="6"/>
            <w:shd w:val="clear" w:color="auto" w:fill="auto"/>
          </w:tcPr>
          <w:p w:rsidR="00754A03" w:rsidRPr="00680C40" w:rsidRDefault="00754A03" w:rsidP="00D6773E">
            <w:pPr>
              <w:tabs>
                <w:tab w:val="left" w:pos="3780"/>
              </w:tabs>
            </w:pPr>
            <w:r>
              <w:t>No negative impact identified</w:t>
            </w:r>
          </w:p>
        </w:tc>
        <w:tc>
          <w:tcPr>
            <w:tcW w:w="3927" w:type="dxa"/>
            <w:gridSpan w:val="2"/>
            <w:vMerge w:val="restart"/>
            <w:shd w:val="clear" w:color="auto" w:fill="auto"/>
          </w:tcPr>
          <w:p w:rsidR="00754A03" w:rsidRPr="00680C40" w:rsidRDefault="00754A03" w:rsidP="00D6773E">
            <w:pPr>
              <w:tabs>
                <w:tab w:val="left" w:pos="3780"/>
              </w:tabs>
            </w:pPr>
            <w:r w:rsidRPr="00754A03">
              <w:t>Whilst no overall negative impact has</w:t>
            </w:r>
            <w:r w:rsidRPr="00680C40">
              <w:t xml:space="preserve"> been identified, an employee should discuss individual concerns with their line manager</w:t>
            </w:r>
          </w:p>
        </w:tc>
      </w:tr>
      <w:tr w:rsidR="00754A03" w:rsidRPr="00E561F5" w:rsidTr="00D6773E">
        <w:tc>
          <w:tcPr>
            <w:tcW w:w="3522" w:type="dxa"/>
            <w:vMerge/>
            <w:shd w:val="clear" w:color="auto" w:fill="auto"/>
          </w:tcPr>
          <w:p w:rsidR="00754A03" w:rsidRPr="00E561F5" w:rsidRDefault="00754A03" w:rsidP="00D6773E">
            <w:pPr>
              <w:tabs>
                <w:tab w:val="left" w:pos="3780"/>
              </w:tabs>
              <w:rPr>
                <w:color w:val="FF0000"/>
              </w:rPr>
            </w:pPr>
          </w:p>
        </w:tc>
        <w:tc>
          <w:tcPr>
            <w:tcW w:w="3222" w:type="dxa"/>
            <w:gridSpan w:val="5"/>
            <w:shd w:val="clear" w:color="auto" w:fill="auto"/>
          </w:tcPr>
          <w:p w:rsidR="00754A03" w:rsidRPr="00680C40" w:rsidRDefault="00754A03" w:rsidP="00D6773E">
            <w:pPr>
              <w:tabs>
                <w:tab w:val="left" w:pos="3780"/>
              </w:tabs>
            </w:pPr>
            <w:r w:rsidRPr="00680C40">
              <w:t>Part Time Employees</w:t>
            </w:r>
          </w:p>
        </w:tc>
        <w:tc>
          <w:tcPr>
            <w:tcW w:w="2937" w:type="dxa"/>
            <w:gridSpan w:val="6"/>
            <w:shd w:val="clear" w:color="auto" w:fill="auto"/>
          </w:tcPr>
          <w:p w:rsidR="00754A03" w:rsidRPr="00680C40" w:rsidRDefault="00754A03" w:rsidP="00D6773E">
            <w:pPr>
              <w:tabs>
                <w:tab w:val="left" w:pos="3780"/>
              </w:tabs>
            </w:pPr>
            <w:r>
              <w:t>No negative impact identified</w:t>
            </w:r>
          </w:p>
        </w:tc>
        <w:tc>
          <w:tcPr>
            <w:tcW w:w="3927" w:type="dxa"/>
            <w:gridSpan w:val="2"/>
            <w:vMerge/>
            <w:shd w:val="clear" w:color="auto" w:fill="auto"/>
          </w:tcPr>
          <w:p w:rsidR="00754A03" w:rsidRPr="00680C40" w:rsidRDefault="00754A03" w:rsidP="00D6773E">
            <w:pPr>
              <w:tabs>
                <w:tab w:val="left" w:pos="3780"/>
              </w:tabs>
            </w:pPr>
          </w:p>
        </w:tc>
      </w:tr>
      <w:tr w:rsidR="00AD2D9C" w:rsidRPr="00E561F5" w:rsidTr="00D6773E">
        <w:tc>
          <w:tcPr>
            <w:tcW w:w="3522" w:type="dxa"/>
            <w:shd w:val="clear" w:color="auto" w:fill="C0C0C0"/>
          </w:tcPr>
          <w:p w:rsidR="00AD2D9C" w:rsidRPr="000F2868" w:rsidRDefault="00AD2D9C" w:rsidP="00D6773E">
            <w:pPr>
              <w:tabs>
                <w:tab w:val="left" w:pos="3780"/>
              </w:tabs>
              <w:jc w:val="center"/>
              <w:rPr>
                <w:b/>
              </w:rPr>
            </w:pPr>
            <w:r w:rsidRPr="000F2868">
              <w:rPr>
                <w:b/>
              </w:rPr>
              <w:t>Question</w:t>
            </w:r>
          </w:p>
        </w:tc>
        <w:tc>
          <w:tcPr>
            <w:tcW w:w="3222" w:type="dxa"/>
            <w:gridSpan w:val="5"/>
            <w:shd w:val="clear" w:color="auto" w:fill="C0C0C0"/>
          </w:tcPr>
          <w:p w:rsidR="00AD2D9C" w:rsidRPr="000F2868" w:rsidRDefault="00AD2D9C" w:rsidP="00D6773E">
            <w:pPr>
              <w:tabs>
                <w:tab w:val="left" w:pos="3780"/>
              </w:tabs>
              <w:jc w:val="center"/>
              <w:rPr>
                <w:b/>
              </w:rPr>
            </w:pPr>
            <w:r w:rsidRPr="000F2868">
              <w:rPr>
                <w:b/>
              </w:rPr>
              <w:t>Three needs of Equality Act 2010</w:t>
            </w:r>
          </w:p>
        </w:tc>
        <w:tc>
          <w:tcPr>
            <w:tcW w:w="6864" w:type="dxa"/>
            <w:gridSpan w:val="8"/>
            <w:shd w:val="clear" w:color="auto" w:fill="C0C0C0"/>
          </w:tcPr>
          <w:p w:rsidR="00AD2D9C" w:rsidRPr="000F2868" w:rsidRDefault="00AD2D9C" w:rsidP="00D6773E">
            <w:pPr>
              <w:tabs>
                <w:tab w:val="left" w:pos="3780"/>
              </w:tabs>
              <w:jc w:val="center"/>
              <w:rPr>
                <w:b/>
              </w:rPr>
            </w:pPr>
            <w:r w:rsidRPr="000F2868">
              <w:rPr>
                <w:b/>
              </w:rPr>
              <w:t>Summary explanation</w:t>
            </w:r>
          </w:p>
        </w:tc>
      </w:tr>
      <w:tr w:rsidR="00AD2D9C" w:rsidRPr="00E561F5" w:rsidTr="00D6773E">
        <w:tc>
          <w:tcPr>
            <w:tcW w:w="3522" w:type="dxa"/>
            <w:vMerge w:val="restart"/>
            <w:shd w:val="clear" w:color="auto" w:fill="auto"/>
          </w:tcPr>
          <w:p w:rsidR="00AD2D9C" w:rsidRPr="000F2868" w:rsidRDefault="00AD2D9C" w:rsidP="00D6773E">
            <w:pPr>
              <w:tabs>
                <w:tab w:val="left" w:pos="3780"/>
              </w:tabs>
            </w:pPr>
          </w:p>
          <w:p w:rsidR="00AD2D9C" w:rsidRPr="000F2868" w:rsidRDefault="00AD2D9C" w:rsidP="00D6773E">
            <w:pPr>
              <w:tabs>
                <w:tab w:val="left" w:pos="3780"/>
              </w:tabs>
            </w:pPr>
          </w:p>
          <w:p w:rsidR="00AD2D9C" w:rsidRPr="000F2868" w:rsidRDefault="00AD2D9C" w:rsidP="00D6773E">
            <w:pPr>
              <w:tabs>
                <w:tab w:val="left" w:pos="3780"/>
              </w:tabs>
            </w:pPr>
          </w:p>
          <w:p w:rsidR="00AD2D9C" w:rsidRPr="000F2868" w:rsidRDefault="00AD2D9C" w:rsidP="00D6773E">
            <w:pPr>
              <w:tabs>
                <w:tab w:val="left" w:pos="3780"/>
              </w:tabs>
            </w:pPr>
            <w:r w:rsidRPr="000F2868">
              <w:t xml:space="preserve">c) Please review how this policy, strategy or service reform may help us to achieve the three needs of the Equality Act as shown opposite and provide a summary explanation in the end column. </w:t>
            </w:r>
          </w:p>
        </w:tc>
        <w:tc>
          <w:tcPr>
            <w:tcW w:w="3222" w:type="dxa"/>
            <w:gridSpan w:val="5"/>
            <w:shd w:val="clear" w:color="auto" w:fill="auto"/>
          </w:tcPr>
          <w:p w:rsidR="00AD2D9C" w:rsidRPr="000F2868" w:rsidRDefault="00AD2D9C" w:rsidP="00D6773E">
            <w:pPr>
              <w:tabs>
                <w:tab w:val="left" w:pos="3780"/>
              </w:tabs>
            </w:pPr>
            <w:r w:rsidRPr="000F2868">
              <w:t>Eliminate unlawful discrimination, harassment and victimisation.</w:t>
            </w:r>
          </w:p>
        </w:tc>
        <w:tc>
          <w:tcPr>
            <w:tcW w:w="6864" w:type="dxa"/>
            <w:gridSpan w:val="8"/>
            <w:shd w:val="clear" w:color="auto" w:fill="auto"/>
          </w:tcPr>
          <w:p w:rsidR="00AD2D9C" w:rsidRPr="000F2868" w:rsidRDefault="00AD2D9C" w:rsidP="00D6773E">
            <w:pPr>
              <w:tabs>
                <w:tab w:val="left" w:pos="3780"/>
              </w:tabs>
            </w:pPr>
            <w:r w:rsidRPr="000F2868">
              <w:t>Managers will continue to have discussions with employee</w:t>
            </w:r>
            <w:r w:rsidR="00B61C00">
              <w:t>s</w:t>
            </w:r>
            <w:r w:rsidRPr="000F2868">
              <w:t xml:space="preserve"> regarding their working arrangements regardless of any protected characteristics employees may have.</w:t>
            </w:r>
          </w:p>
        </w:tc>
      </w:tr>
      <w:tr w:rsidR="00B61C00" w:rsidRPr="00E561F5" w:rsidTr="00D6773E">
        <w:tc>
          <w:tcPr>
            <w:tcW w:w="3522" w:type="dxa"/>
            <w:vMerge/>
            <w:shd w:val="clear" w:color="auto" w:fill="auto"/>
          </w:tcPr>
          <w:p w:rsidR="00B61C00" w:rsidRPr="000F2868" w:rsidRDefault="00B61C00" w:rsidP="00D6773E">
            <w:pPr>
              <w:tabs>
                <w:tab w:val="left" w:pos="3780"/>
              </w:tabs>
            </w:pPr>
          </w:p>
        </w:tc>
        <w:tc>
          <w:tcPr>
            <w:tcW w:w="3222" w:type="dxa"/>
            <w:gridSpan w:val="5"/>
            <w:shd w:val="clear" w:color="auto" w:fill="auto"/>
          </w:tcPr>
          <w:p w:rsidR="00B61C00" w:rsidRPr="000F2868" w:rsidRDefault="00B61C00" w:rsidP="00D6773E">
            <w:pPr>
              <w:tabs>
                <w:tab w:val="left" w:pos="3780"/>
              </w:tabs>
            </w:pPr>
            <w:r w:rsidRPr="000F2868">
              <w:t>Advance equality of opportunity between people who share a relevant protected characteristic and those who don’t</w:t>
            </w:r>
          </w:p>
        </w:tc>
        <w:tc>
          <w:tcPr>
            <w:tcW w:w="6864" w:type="dxa"/>
            <w:gridSpan w:val="8"/>
            <w:vMerge w:val="restart"/>
            <w:shd w:val="clear" w:color="auto" w:fill="auto"/>
          </w:tcPr>
          <w:p w:rsidR="008830CA" w:rsidRDefault="00B61C00" w:rsidP="00D6773E">
            <w:pPr>
              <w:tabs>
                <w:tab w:val="left" w:pos="3780"/>
              </w:tabs>
            </w:pPr>
            <w:r>
              <w:t>City Parking (Glasgow) LLP will continue to work in line with their employment policies including equal opportunities.</w:t>
            </w:r>
          </w:p>
          <w:p w:rsidR="00B61C00" w:rsidRPr="000F2868" w:rsidRDefault="00B61C00" w:rsidP="00D6773E">
            <w:pPr>
              <w:tabs>
                <w:tab w:val="left" w:pos="3780"/>
              </w:tabs>
            </w:pPr>
            <w:r w:rsidRPr="000F2868">
              <w:t xml:space="preserve"> </w:t>
            </w:r>
          </w:p>
          <w:p w:rsidR="00B61C00" w:rsidRPr="000F2868" w:rsidRDefault="008830CA" w:rsidP="00D6773E">
            <w:pPr>
              <w:tabs>
                <w:tab w:val="left" w:pos="3780"/>
              </w:tabs>
            </w:pPr>
            <w:r>
              <w:t>There is minimal impact due to the measures put in place, as outlined above.  In reference to 3a) 5 out of the 11 points are positive and 6 are neutral.  Explanations are provided to explain the positive impacts which will assist achieve this need of the Equality Act.</w:t>
            </w:r>
          </w:p>
        </w:tc>
      </w:tr>
      <w:tr w:rsidR="00B61C00" w:rsidRPr="00E561F5" w:rsidTr="00D6773E">
        <w:tc>
          <w:tcPr>
            <w:tcW w:w="3522" w:type="dxa"/>
            <w:vMerge/>
            <w:shd w:val="clear" w:color="auto" w:fill="auto"/>
          </w:tcPr>
          <w:p w:rsidR="00B61C00" w:rsidRPr="000F2868" w:rsidRDefault="00B61C00" w:rsidP="00D6773E">
            <w:pPr>
              <w:tabs>
                <w:tab w:val="left" w:pos="3780"/>
              </w:tabs>
            </w:pPr>
          </w:p>
        </w:tc>
        <w:tc>
          <w:tcPr>
            <w:tcW w:w="3222" w:type="dxa"/>
            <w:gridSpan w:val="5"/>
            <w:shd w:val="clear" w:color="auto" w:fill="auto"/>
          </w:tcPr>
          <w:p w:rsidR="00B61C00" w:rsidRPr="000F2868" w:rsidRDefault="00B61C00" w:rsidP="00D6773E">
            <w:r w:rsidRPr="000F2868">
              <w:t xml:space="preserve">Foster good relations between people who share a protected characteristic and those who don’t. </w:t>
            </w:r>
          </w:p>
        </w:tc>
        <w:tc>
          <w:tcPr>
            <w:tcW w:w="6864" w:type="dxa"/>
            <w:gridSpan w:val="8"/>
            <w:vMerge/>
            <w:shd w:val="clear" w:color="auto" w:fill="auto"/>
          </w:tcPr>
          <w:p w:rsidR="00B61C00" w:rsidRPr="000F2868" w:rsidRDefault="00B61C00" w:rsidP="00D6773E">
            <w:pPr>
              <w:tabs>
                <w:tab w:val="left" w:pos="3780"/>
              </w:tabs>
            </w:pPr>
          </w:p>
        </w:tc>
      </w:tr>
      <w:tr w:rsidR="00F8636F" w:rsidRPr="00E561F5" w:rsidTr="00D6773E">
        <w:tc>
          <w:tcPr>
            <w:tcW w:w="13608" w:type="dxa"/>
            <w:gridSpan w:val="14"/>
            <w:tcBorders>
              <w:bottom w:val="single" w:sz="4" w:space="0" w:color="auto"/>
            </w:tcBorders>
            <w:shd w:val="clear" w:color="auto" w:fill="C0C0C0"/>
          </w:tcPr>
          <w:p w:rsidR="00F8636F" w:rsidRPr="00AC66DC" w:rsidRDefault="002A2805" w:rsidP="00D6773E">
            <w:pPr>
              <w:tabs>
                <w:tab w:val="left" w:pos="3780"/>
              </w:tabs>
              <w:rPr>
                <w:b/>
              </w:rPr>
            </w:pPr>
            <w:r w:rsidRPr="00AC66DC">
              <w:rPr>
                <w:b/>
              </w:rPr>
              <w:lastRenderedPageBreak/>
              <w:t xml:space="preserve">4. </w:t>
            </w:r>
            <w:r w:rsidR="00F8636F" w:rsidRPr="00AC66DC">
              <w:rPr>
                <w:b/>
              </w:rPr>
              <w:t>Conclusion</w:t>
            </w:r>
          </w:p>
        </w:tc>
      </w:tr>
      <w:tr w:rsidR="00E230F5" w:rsidRPr="00E561F5" w:rsidTr="00D6773E">
        <w:tc>
          <w:tcPr>
            <w:tcW w:w="6198" w:type="dxa"/>
            <w:gridSpan w:val="4"/>
            <w:tcBorders>
              <w:bottom w:val="single" w:sz="4" w:space="0" w:color="auto"/>
            </w:tcBorders>
            <w:shd w:val="clear" w:color="auto" w:fill="C0C0C0"/>
          </w:tcPr>
          <w:p w:rsidR="00E230F5" w:rsidRPr="00AC66DC" w:rsidRDefault="00E230F5" w:rsidP="00D6773E">
            <w:pPr>
              <w:tabs>
                <w:tab w:val="left" w:pos="3780"/>
              </w:tabs>
            </w:pPr>
          </w:p>
        </w:tc>
        <w:tc>
          <w:tcPr>
            <w:tcW w:w="629" w:type="dxa"/>
            <w:gridSpan w:val="3"/>
            <w:tcBorders>
              <w:bottom w:val="single" w:sz="4" w:space="0" w:color="auto"/>
            </w:tcBorders>
            <w:shd w:val="clear" w:color="auto" w:fill="C0C0C0"/>
          </w:tcPr>
          <w:p w:rsidR="00E230F5" w:rsidRPr="00AC66DC" w:rsidRDefault="00E230F5" w:rsidP="00D6773E">
            <w:pPr>
              <w:tabs>
                <w:tab w:val="left" w:pos="3780"/>
              </w:tabs>
              <w:jc w:val="center"/>
              <w:rPr>
                <w:b/>
              </w:rPr>
            </w:pPr>
            <w:r w:rsidRPr="00AC66DC">
              <w:rPr>
                <w:b/>
              </w:rPr>
              <w:t>Yes</w:t>
            </w:r>
          </w:p>
        </w:tc>
        <w:tc>
          <w:tcPr>
            <w:tcW w:w="681" w:type="dxa"/>
            <w:gridSpan w:val="2"/>
            <w:tcBorders>
              <w:bottom w:val="single" w:sz="4" w:space="0" w:color="auto"/>
            </w:tcBorders>
            <w:shd w:val="clear" w:color="auto" w:fill="C0C0C0"/>
          </w:tcPr>
          <w:p w:rsidR="00E230F5" w:rsidRPr="00AC66DC" w:rsidRDefault="00E230F5" w:rsidP="00D6773E">
            <w:pPr>
              <w:tabs>
                <w:tab w:val="left" w:pos="3780"/>
              </w:tabs>
              <w:jc w:val="center"/>
              <w:rPr>
                <w:b/>
              </w:rPr>
            </w:pPr>
            <w:r w:rsidRPr="00AC66DC">
              <w:rPr>
                <w:b/>
              </w:rPr>
              <w:t>No</w:t>
            </w:r>
          </w:p>
        </w:tc>
        <w:tc>
          <w:tcPr>
            <w:tcW w:w="6100" w:type="dxa"/>
            <w:gridSpan w:val="5"/>
            <w:tcBorders>
              <w:bottom w:val="single" w:sz="4" w:space="0" w:color="auto"/>
            </w:tcBorders>
            <w:shd w:val="clear" w:color="auto" w:fill="C0C0C0"/>
          </w:tcPr>
          <w:p w:rsidR="00E230F5" w:rsidRPr="00AC66DC" w:rsidRDefault="00E230F5" w:rsidP="00D6773E">
            <w:pPr>
              <w:tabs>
                <w:tab w:val="left" w:pos="3780"/>
              </w:tabs>
              <w:jc w:val="center"/>
              <w:rPr>
                <w:b/>
              </w:rPr>
            </w:pPr>
            <w:r w:rsidRPr="00AC66DC">
              <w:rPr>
                <w:b/>
              </w:rPr>
              <w:t>Explanation</w:t>
            </w:r>
          </w:p>
        </w:tc>
      </w:tr>
      <w:tr w:rsidR="00E230F5" w:rsidRPr="00E561F5" w:rsidTr="00D6773E">
        <w:tc>
          <w:tcPr>
            <w:tcW w:w="6198" w:type="dxa"/>
            <w:gridSpan w:val="4"/>
            <w:tcBorders>
              <w:bottom w:val="single" w:sz="4" w:space="0" w:color="auto"/>
            </w:tcBorders>
            <w:shd w:val="clear" w:color="auto" w:fill="auto"/>
          </w:tcPr>
          <w:p w:rsidR="00E230F5" w:rsidRPr="00AC66DC" w:rsidRDefault="00E230F5" w:rsidP="00D6773E">
            <w:pPr>
              <w:tabs>
                <w:tab w:val="left" w:pos="3780"/>
              </w:tabs>
            </w:pPr>
          </w:p>
          <w:p w:rsidR="00E230F5" w:rsidRPr="00AC66DC" w:rsidRDefault="00E230F5" w:rsidP="00D6773E">
            <w:pPr>
              <w:tabs>
                <w:tab w:val="left" w:pos="3780"/>
              </w:tabs>
            </w:pPr>
            <w:r w:rsidRPr="00AC66DC">
              <w:t>a)</w:t>
            </w:r>
            <w:r w:rsidR="00167867" w:rsidRPr="00AC66DC">
              <w:t xml:space="preserve"> Should you proceed to a full E</w:t>
            </w:r>
            <w:r w:rsidRPr="00AC66DC">
              <w:t>EqIA for this policy or decision?</w:t>
            </w:r>
          </w:p>
          <w:p w:rsidR="00E230F5" w:rsidRPr="00AC66DC" w:rsidRDefault="00E230F5" w:rsidP="00D6773E">
            <w:pPr>
              <w:tabs>
                <w:tab w:val="left" w:pos="3780"/>
              </w:tabs>
            </w:pPr>
          </w:p>
          <w:p w:rsidR="00E230F5" w:rsidRPr="00AC66DC" w:rsidRDefault="00E230F5" w:rsidP="00D6773E">
            <w:pPr>
              <w:tabs>
                <w:tab w:val="left" w:pos="3780"/>
              </w:tabs>
            </w:pPr>
            <w:r w:rsidRPr="00AC66DC">
              <w:t>Please provide a brief statement explaining why you have made this decision.</w:t>
            </w:r>
          </w:p>
        </w:tc>
        <w:tc>
          <w:tcPr>
            <w:tcW w:w="629" w:type="dxa"/>
            <w:gridSpan w:val="3"/>
            <w:tcBorders>
              <w:bottom w:val="single" w:sz="4" w:space="0" w:color="auto"/>
            </w:tcBorders>
            <w:shd w:val="clear" w:color="auto" w:fill="auto"/>
          </w:tcPr>
          <w:p w:rsidR="00E230F5" w:rsidRPr="00AC66DC" w:rsidRDefault="00E230F5" w:rsidP="00D6773E">
            <w:pPr>
              <w:tabs>
                <w:tab w:val="left" w:pos="3780"/>
              </w:tabs>
            </w:pPr>
          </w:p>
        </w:tc>
        <w:tc>
          <w:tcPr>
            <w:tcW w:w="681" w:type="dxa"/>
            <w:gridSpan w:val="2"/>
            <w:tcBorders>
              <w:bottom w:val="single" w:sz="4" w:space="0" w:color="auto"/>
            </w:tcBorders>
            <w:shd w:val="clear" w:color="auto" w:fill="auto"/>
          </w:tcPr>
          <w:p w:rsidR="00E230F5" w:rsidRPr="00AC66DC" w:rsidRDefault="00913F2D" w:rsidP="00D6773E">
            <w:pPr>
              <w:tabs>
                <w:tab w:val="left" w:pos="3780"/>
              </w:tabs>
            </w:pPr>
            <w:r w:rsidRPr="00AC66DC">
              <w:t>x</w:t>
            </w:r>
          </w:p>
        </w:tc>
        <w:tc>
          <w:tcPr>
            <w:tcW w:w="6100" w:type="dxa"/>
            <w:gridSpan w:val="5"/>
            <w:tcBorders>
              <w:bottom w:val="single" w:sz="4" w:space="0" w:color="auto"/>
            </w:tcBorders>
            <w:shd w:val="clear" w:color="auto" w:fill="auto"/>
          </w:tcPr>
          <w:p w:rsidR="00127F0C" w:rsidRPr="00AC66DC" w:rsidRDefault="00BC19A3" w:rsidP="00D6773E">
            <w:pPr>
              <w:tabs>
                <w:tab w:val="left" w:pos="3780"/>
              </w:tabs>
            </w:pPr>
            <w:r w:rsidRPr="00AC66DC">
              <w:t xml:space="preserve">This is a </w:t>
            </w:r>
            <w:r w:rsidR="006E1119" w:rsidRPr="00AC66DC">
              <w:t>phased plan to re-introduce enforcement measure</w:t>
            </w:r>
            <w:r w:rsidR="00F330E3">
              <w:t>s</w:t>
            </w:r>
            <w:r w:rsidR="006E1119" w:rsidRPr="00AC66DC">
              <w:t xml:space="preserve"> following the easing of lockdown arrangements as a result of the COVID 19 pandemic.  The initial plan will run for a period of 6 – 8 weeks and will concentrate on Glasgow city centre and not the outlying areas.  Only those employees not categorised in the High Risk Group will be </w:t>
            </w:r>
            <w:r w:rsidR="00AC66DC" w:rsidRPr="00AC66DC">
              <w:t>asked to return to work and the phased plan will continue to be reviewed by management on a week by week basis.  At this time there is no requirement for a full EEqIA, however, should this be identified as appropriate during the period of review, then actions will be taken.</w:t>
            </w:r>
          </w:p>
        </w:tc>
      </w:tr>
      <w:tr w:rsidR="00E230F5" w:rsidRPr="00E561F5" w:rsidTr="00D6773E">
        <w:tc>
          <w:tcPr>
            <w:tcW w:w="13608" w:type="dxa"/>
            <w:gridSpan w:val="14"/>
            <w:shd w:val="clear" w:color="auto" w:fill="C0C0C0"/>
          </w:tcPr>
          <w:p w:rsidR="00E230F5" w:rsidRPr="00AC66DC" w:rsidRDefault="00E230F5" w:rsidP="00D6773E">
            <w:pPr>
              <w:numPr>
                <w:ilvl w:val="0"/>
                <w:numId w:val="3"/>
              </w:numPr>
              <w:tabs>
                <w:tab w:val="left" w:pos="3780"/>
              </w:tabs>
              <w:rPr>
                <w:b/>
              </w:rPr>
            </w:pPr>
            <w:r w:rsidRPr="00AC66DC">
              <w:rPr>
                <w:b/>
              </w:rPr>
              <w:t xml:space="preserve">If you are proceeding to a full </w:t>
            </w:r>
            <w:r w:rsidR="00167867" w:rsidRPr="00AC66DC">
              <w:rPr>
                <w:b/>
              </w:rPr>
              <w:t>E</w:t>
            </w:r>
            <w:r w:rsidRPr="00AC66DC">
              <w:rPr>
                <w:b/>
              </w:rPr>
              <w:t xml:space="preserve">EqIA please refer to the </w:t>
            </w:r>
            <w:r w:rsidR="001A0BCD" w:rsidRPr="00AC66DC">
              <w:rPr>
                <w:b/>
              </w:rPr>
              <w:t>template E</w:t>
            </w:r>
            <w:r w:rsidRPr="00AC66DC">
              <w:rPr>
                <w:b/>
              </w:rPr>
              <w:t>EqIA</w:t>
            </w:r>
            <w:r w:rsidR="00013411" w:rsidRPr="00AC66DC">
              <w:rPr>
                <w:b/>
              </w:rPr>
              <w:t>.</w:t>
            </w:r>
          </w:p>
        </w:tc>
      </w:tr>
      <w:tr w:rsidR="00E230F5" w:rsidRPr="00E561F5" w:rsidTr="00D6773E">
        <w:tc>
          <w:tcPr>
            <w:tcW w:w="13608" w:type="dxa"/>
            <w:gridSpan w:val="14"/>
            <w:shd w:val="clear" w:color="auto" w:fill="C0C0C0"/>
          </w:tcPr>
          <w:p w:rsidR="00E230F5" w:rsidRPr="00AC66DC" w:rsidRDefault="00E230F5" w:rsidP="00D6773E">
            <w:pPr>
              <w:numPr>
                <w:ilvl w:val="0"/>
                <w:numId w:val="3"/>
              </w:numPr>
              <w:tabs>
                <w:tab w:val="left" w:pos="3780"/>
              </w:tabs>
              <w:rPr>
                <w:b/>
              </w:rPr>
            </w:pPr>
            <w:r w:rsidRPr="00AC66DC">
              <w:rPr>
                <w:b/>
              </w:rPr>
              <w:t>If you are not proceeding to a full EEqIA please answer the questions below:</w:t>
            </w:r>
          </w:p>
        </w:tc>
      </w:tr>
      <w:tr w:rsidR="00E230F5" w:rsidRPr="00E561F5" w:rsidTr="00D6773E">
        <w:tc>
          <w:tcPr>
            <w:tcW w:w="6198" w:type="dxa"/>
            <w:gridSpan w:val="4"/>
            <w:shd w:val="clear" w:color="auto" w:fill="auto"/>
          </w:tcPr>
          <w:p w:rsidR="00E230F5" w:rsidRPr="00AC66DC" w:rsidRDefault="00E230F5" w:rsidP="00D6773E">
            <w:pPr>
              <w:tabs>
                <w:tab w:val="left" w:pos="3780"/>
              </w:tabs>
            </w:pPr>
            <w:r w:rsidRPr="00AC66DC">
              <w:t xml:space="preserve">b) Did you identify anything in parts 2 or 3 which you have incorporated into the policy development or </w:t>
            </w:r>
            <w:r w:rsidR="0006749A" w:rsidRPr="00AC66DC">
              <w:t xml:space="preserve">policy, strategy or service reform implementation </w:t>
            </w:r>
            <w:r w:rsidRPr="00AC66DC">
              <w:t xml:space="preserve">plan? If yes, please provide a brief statement about this opposite. </w:t>
            </w:r>
          </w:p>
        </w:tc>
        <w:tc>
          <w:tcPr>
            <w:tcW w:w="7410" w:type="dxa"/>
            <w:gridSpan w:val="10"/>
            <w:shd w:val="clear" w:color="auto" w:fill="auto"/>
          </w:tcPr>
          <w:p w:rsidR="00E230F5" w:rsidRPr="00AC66DC" w:rsidRDefault="00127F0C" w:rsidP="00D6773E">
            <w:pPr>
              <w:tabs>
                <w:tab w:val="left" w:pos="3780"/>
              </w:tabs>
            </w:pPr>
            <w:r w:rsidRPr="00AC66DC">
              <w:t>No</w:t>
            </w:r>
          </w:p>
        </w:tc>
      </w:tr>
      <w:tr w:rsidR="00E230F5" w:rsidRPr="00E561F5" w:rsidTr="00D6773E">
        <w:tc>
          <w:tcPr>
            <w:tcW w:w="6198" w:type="dxa"/>
            <w:gridSpan w:val="4"/>
            <w:tcBorders>
              <w:bottom w:val="single" w:sz="4" w:space="0" w:color="auto"/>
            </w:tcBorders>
            <w:shd w:val="clear" w:color="auto" w:fill="auto"/>
          </w:tcPr>
          <w:p w:rsidR="00E230F5" w:rsidRPr="00AC66DC" w:rsidRDefault="00E230F5" w:rsidP="00D6773E">
            <w:pPr>
              <w:tabs>
                <w:tab w:val="left" w:pos="3780"/>
              </w:tabs>
            </w:pPr>
            <w:r w:rsidRPr="00AC66DC">
              <w:t xml:space="preserve">c) Have you identified anything which is likely to change during the implementation stages of the </w:t>
            </w:r>
            <w:r w:rsidR="0006749A" w:rsidRPr="00AC66DC">
              <w:t xml:space="preserve">policy, strategy or service reform </w:t>
            </w:r>
            <w:r w:rsidRPr="00AC66DC">
              <w:t xml:space="preserve">which would result in your reviewing this screening?  </w:t>
            </w:r>
          </w:p>
          <w:p w:rsidR="00E230F5" w:rsidRPr="00AC66DC" w:rsidRDefault="00E230F5" w:rsidP="00D6773E">
            <w:pPr>
              <w:tabs>
                <w:tab w:val="left" w:pos="3780"/>
              </w:tabs>
            </w:pPr>
          </w:p>
          <w:p w:rsidR="0006749A" w:rsidRPr="00AC66DC" w:rsidRDefault="00E230F5" w:rsidP="00D6773E">
            <w:pPr>
              <w:tabs>
                <w:tab w:val="left" w:pos="3780"/>
              </w:tabs>
            </w:pPr>
            <w:r w:rsidRPr="00AC66DC">
              <w:t xml:space="preserve">If yes, please provide a brief statement opposite. </w:t>
            </w:r>
          </w:p>
        </w:tc>
        <w:tc>
          <w:tcPr>
            <w:tcW w:w="7410" w:type="dxa"/>
            <w:gridSpan w:val="10"/>
            <w:tcBorders>
              <w:bottom w:val="single" w:sz="4" w:space="0" w:color="auto"/>
            </w:tcBorders>
            <w:shd w:val="clear" w:color="auto" w:fill="auto"/>
          </w:tcPr>
          <w:p w:rsidR="00E230F5" w:rsidRPr="00AC66DC" w:rsidRDefault="00127F0C" w:rsidP="00D6773E">
            <w:pPr>
              <w:tabs>
                <w:tab w:val="left" w:pos="3780"/>
              </w:tabs>
            </w:pPr>
            <w:r w:rsidRPr="00AC66DC">
              <w:t>No</w:t>
            </w:r>
          </w:p>
        </w:tc>
      </w:tr>
      <w:tr w:rsidR="00AC66DC" w:rsidRPr="00AC66DC" w:rsidTr="00D6773E">
        <w:tc>
          <w:tcPr>
            <w:tcW w:w="6198" w:type="dxa"/>
            <w:gridSpan w:val="4"/>
            <w:tcBorders>
              <w:bottom w:val="single" w:sz="4" w:space="0" w:color="auto"/>
            </w:tcBorders>
            <w:shd w:val="clear" w:color="auto" w:fill="auto"/>
          </w:tcPr>
          <w:p w:rsidR="00E230F5" w:rsidRPr="00AC66DC" w:rsidRDefault="00E230F5" w:rsidP="00D6773E">
            <w:pPr>
              <w:tabs>
                <w:tab w:val="left" w:pos="3780"/>
              </w:tabs>
            </w:pPr>
            <w:r w:rsidRPr="00AC66DC">
              <w:t xml:space="preserve">d) Have you added Equality into the implementation plan for this policy, strategy or </w:t>
            </w:r>
            <w:r w:rsidR="0006749A" w:rsidRPr="00AC66DC">
              <w:t>service reform</w:t>
            </w:r>
            <w:r w:rsidRPr="00AC66DC">
              <w:t>?</w:t>
            </w:r>
          </w:p>
        </w:tc>
        <w:tc>
          <w:tcPr>
            <w:tcW w:w="7410" w:type="dxa"/>
            <w:gridSpan w:val="10"/>
            <w:tcBorders>
              <w:bottom w:val="single" w:sz="4" w:space="0" w:color="auto"/>
            </w:tcBorders>
            <w:shd w:val="clear" w:color="auto" w:fill="auto"/>
          </w:tcPr>
          <w:p w:rsidR="00E230F5" w:rsidRPr="00AC66DC" w:rsidRDefault="00AC66DC" w:rsidP="00D6773E">
            <w:pPr>
              <w:tabs>
                <w:tab w:val="left" w:pos="3780"/>
              </w:tabs>
            </w:pPr>
            <w:r w:rsidRPr="00AC66DC">
              <w:t xml:space="preserve">The phased plan arrangements will continue and take cognisance of </w:t>
            </w:r>
            <w:r>
              <w:t>any</w:t>
            </w:r>
            <w:r w:rsidR="00127F0C" w:rsidRPr="00AC66DC">
              <w:t xml:space="preserve"> further guidance from Scottish Government regarding </w:t>
            </w:r>
            <w:r w:rsidRPr="00AC66DC">
              <w:t xml:space="preserve">further easing of lockdown restrictions, </w:t>
            </w:r>
            <w:r w:rsidR="00127F0C" w:rsidRPr="00AC66DC">
              <w:t>recovery</w:t>
            </w:r>
            <w:r w:rsidR="00E63144" w:rsidRPr="00AC66DC">
              <w:t xml:space="preserve"> and next steps. </w:t>
            </w:r>
            <w:r w:rsidRPr="00AC66DC">
              <w:t>This will in the longer term result in the return of all enforcement employees to their normal working arrangements/city wide roles.</w:t>
            </w:r>
          </w:p>
        </w:tc>
      </w:tr>
      <w:tr w:rsidR="00E230F5" w:rsidRPr="00AC66DC" w:rsidTr="00D6773E">
        <w:tc>
          <w:tcPr>
            <w:tcW w:w="13608" w:type="dxa"/>
            <w:gridSpan w:val="14"/>
            <w:shd w:val="clear" w:color="auto" w:fill="C0C0C0"/>
          </w:tcPr>
          <w:p w:rsidR="00E230F5" w:rsidRPr="00AC66DC" w:rsidRDefault="00E230F5" w:rsidP="00D6773E">
            <w:pPr>
              <w:tabs>
                <w:tab w:val="left" w:pos="3780"/>
              </w:tabs>
              <w:jc w:val="center"/>
              <w:rPr>
                <w:b/>
              </w:rPr>
            </w:pPr>
            <w:r w:rsidRPr="00AC66DC">
              <w:rPr>
                <w:b/>
              </w:rPr>
              <w:t>5. Screening Sign off</w:t>
            </w:r>
          </w:p>
        </w:tc>
      </w:tr>
      <w:tr w:rsidR="00AC66DC" w:rsidRPr="00AC66DC" w:rsidTr="00D6773E">
        <w:tc>
          <w:tcPr>
            <w:tcW w:w="13608" w:type="dxa"/>
            <w:gridSpan w:val="14"/>
            <w:shd w:val="clear" w:color="auto" w:fill="auto"/>
          </w:tcPr>
          <w:p w:rsidR="00E230F5" w:rsidRPr="00AC66DC" w:rsidRDefault="00E230F5" w:rsidP="00D6773E">
            <w:pPr>
              <w:tabs>
                <w:tab w:val="left" w:pos="3780"/>
              </w:tabs>
            </w:pPr>
            <w:r w:rsidRPr="00AC66DC">
              <w:t>I confirm I have reviewed the guidance and agree with the information detailed on this EEqIA screening document:</w:t>
            </w:r>
          </w:p>
          <w:p w:rsidR="00E230F5" w:rsidRPr="00D6773E" w:rsidRDefault="00E230F5" w:rsidP="00D6773E">
            <w:pPr>
              <w:tabs>
                <w:tab w:val="left" w:pos="3780"/>
              </w:tabs>
              <w:rPr>
                <w:sz w:val="16"/>
                <w:szCs w:val="16"/>
              </w:rPr>
            </w:pPr>
          </w:p>
          <w:p w:rsidR="00CE543E" w:rsidRPr="00AC66DC" w:rsidRDefault="00E230F5" w:rsidP="00D6773E">
            <w:pPr>
              <w:tabs>
                <w:tab w:val="left" w:pos="3780"/>
              </w:tabs>
              <w:rPr>
                <w:b/>
              </w:rPr>
            </w:pPr>
            <w:r w:rsidRPr="00AC66DC">
              <w:rPr>
                <w:b/>
              </w:rPr>
              <w:t xml:space="preserve">Signature of </w:t>
            </w:r>
            <w:r w:rsidR="00AC66DC" w:rsidRPr="00AC66DC">
              <w:rPr>
                <w:b/>
              </w:rPr>
              <w:t xml:space="preserve">Strategic </w:t>
            </w:r>
            <w:r w:rsidRPr="00AC66DC">
              <w:rPr>
                <w:b/>
              </w:rPr>
              <w:t>HR Manager:</w:t>
            </w:r>
            <w:r w:rsidR="000D34A8" w:rsidRPr="00AC66DC">
              <w:rPr>
                <w:b/>
              </w:rPr>
              <w:t xml:space="preserve"> </w:t>
            </w:r>
            <w:r w:rsidR="00FE3BC3">
              <w:rPr>
                <w:b/>
              </w:rPr>
              <w:t xml:space="preserve">  Geraldine Ham (17 June 2020)</w:t>
            </w:r>
          </w:p>
        </w:tc>
      </w:tr>
    </w:tbl>
    <w:p w:rsidR="00D05B3B" w:rsidRPr="00D6773E" w:rsidRDefault="00D6773E" w:rsidP="00D6773E">
      <w:pPr>
        <w:rPr>
          <w:b/>
          <w:sz w:val="8"/>
          <w:szCs w:val="8"/>
        </w:rPr>
      </w:pPr>
      <w:r>
        <w:rPr>
          <w:b/>
          <w:sz w:val="8"/>
          <w:szCs w:val="8"/>
        </w:rPr>
        <w:lastRenderedPageBreak/>
        <w:br w:type="textWrapping" w:clear="all"/>
      </w:r>
    </w:p>
    <w:sectPr w:rsidR="00D05B3B" w:rsidRPr="00D6773E" w:rsidSect="00C65385">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2268"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AF7" w:rsidRDefault="00A80AF7">
      <w:r>
        <w:separator/>
      </w:r>
    </w:p>
  </w:endnote>
  <w:endnote w:type="continuationSeparator" w:id="0">
    <w:p w:rsidR="00A80AF7" w:rsidRDefault="00A8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D6773E" w:rsidP="00D6773E">
    <w:pPr>
      <w:pStyle w:val="Footer"/>
      <w:jc w:val="center"/>
    </w:pPr>
    <w:fldSimple w:instr=" DOCPROPERTY bjFooterEvenPageDocProperty \* MERGEFORMAT " w:fldLock="1">
      <w:r w:rsidRPr="00D6773E">
        <w:rPr>
          <w:rFonts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D6773E" w:rsidP="00D6773E">
    <w:pPr>
      <w:pStyle w:val="Footer"/>
      <w:jc w:val="center"/>
    </w:pPr>
    <w:fldSimple w:instr=" DOCPROPERTY bjFooterBothDocProperty \* MERGEFORMAT " w:fldLock="1">
      <w:r w:rsidRPr="00D6773E">
        <w:rPr>
          <w:rFonts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73E" w:rsidRDefault="00D67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AF7" w:rsidRDefault="00A80AF7">
      <w:r>
        <w:separator/>
      </w:r>
    </w:p>
  </w:footnote>
  <w:footnote w:type="continuationSeparator" w:id="0">
    <w:p w:rsidR="00A80AF7" w:rsidRDefault="00A8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0B8" w:rsidRDefault="00D6773E" w:rsidP="00D6773E">
    <w:pPr>
      <w:pStyle w:val="Header"/>
      <w:jc w:val="center"/>
    </w:pPr>
    <w:fldSimple w:instr=" DOCPROPERTY bjHeaderEvenPageDocProperty \* MERGEFORMAT " w:fldLock="1">
      <w:r w:rsidRPr="00D6773E">
        <w:rPr>
          <w:rFonts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72" w:rsidRDefault="00D6773E" w:rsidP="00D6773E">
    <w:pPr>
      <w:pStyle w:val="Header"/>
      <w:ind w:left="1418" w:hanging="142"/>
      <w:jc w:val="center"/>
      <w:rPr>
        <w:b/>
        <w:bCs/>
        <w:sz w:val="32"/>
      </w:rPr>
    </w:pPr>
    <w:r>
      <w:rPr>
        <w:b/>
        <w:bCs/>
        <w:sz w:val="32"/>
      </w:rPr>
      <w:fldChar w:fldCharType="begin" w:fldLock="1"/>
    </w:r>
    <w:r>
      <w:rPr>
        <w:b/>
        <w:bCs/>
        <w:sz w:val="32"/>
      </w:rPr>
      <w:instrText xml:space="preserve"> DOCPROPERTY bjHeaderBothDocProperty \* MERGEFORMAT </w:instrText>
    </w:r>
    <w:r>
      <w:rPr>
        <w:b/>
        <w:bCs/>
        <w:sz w:val="32"/>
      </w:rPr>
      <w:fldChar w:fldCharType="separate"/>
    </w:r>
    <w:r w:rsidRPr="00D6773E">
      <w:rPr>
        <w:rFonts w:cs="Arial"/>
        <w:b/>
        <w:bCs/>
        <w:color w:val="000000"/>
        <w:sz w:val="24"/>
      </w:rPr>
      <w:t>OFFICIAL</w:t>
    </w:r>
    <w:r>
      <w:rPr>
        <w:b/>
        <w:bCs/>
        <w:sz w:val="32"/>
      </w:rPr>
      <w:fldChar w:fldCharType="end"/>
    </w:r>
  </w:p>
  <w:p w:rsidR="00374146" w:rsidRPr="003B26BB" w:rsidRDefault="00330B28" w:rsidP="007B53DC">
    <w:pPr>
      <w:pStyle w:val="Header"/>
      <w:rPr>
        <w:bCs/>
        <w:sz w:val="24"/>
        <w:szCs w:val="24"/>
      </w:rPr>
    </w:pPr>
    <w:r w:rsidRPr="007B53DC">
      <w:rPr>
        <w:b/>
        <w:noProof/>
        <w:position w:val="10"/>
        <w:sz w:val="8"/>
        <w:lang w:eastAsia="en-GB"/>
      </w:rPr>
      <w:drawing>
        <wp:inline distT="0" distB="0" distL="0" distR="0">
          <wp:extent cx="8642350" cy="1123950"/>
          <wp:effectExtent l="0" t="0" r="0" b="0"/>
          <wp:docPr id="1" name="Picture 2" descr="City Park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0" cy="1123950"/>
                  </a:xfrm>
                  <a:prstGeom prst="rect">
                    <a:avLst/>
                  </a:prstGeom>
                  <a:noFill/>
                  <a:ln>
                    <a:noFill/>
                  </a:ln>
                </pic:spPr>
              </pic:pic>
            </a:graphicData>
          </a:graphic>
        </wp:inline>
      </w:drawing>
    </w:r>
  </w:p>
  <w:p w:rsidR="00946A72" w:rsidRDefault="00155326" w:rsidP="003B26BB">
    <w:pPr>
      <w:pStyle w:val="Header"/>
      <w:ind w:left="1418" w:hanging="142"/>
      <w:jc w:val="center"/>
      <w:rPr>
        <w:color w:val="FFFFFF"/>
      </w:rPr>
    </w:pPr>
    <w:r>
      <w:rPr>
        <w:b/>
        <w:bCs/>
        <w:sz w:val="32"/>
      </w:rPr>
      <w:t>Employment Equality Impact Assessment Screening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73E" w:rsidRDefault="00D67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4E5"/>
    <w:multiLevelType w:val="hybridMultilevel"/>
    <w:tmpl w:val="3B7EA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A95B88"/>
    <w:multiLevelType w:val="hybridMultilevel"/>
    <w:tmpl w:val="651AF3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EF6A20"/>
    <w:multiLevelType w:val="hybridMultilevel"/>
    <w:tmpl w:val="2BC8F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63F43"/>
    <w:multiLevelType w:val="multilevel"/>
    <w:tmpl w:val="5C907D3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9775C42"/>
    <w:multiLevelType w:val="hybridMultilevel"/>
    <w:tmpl w:val="0374B498"/>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9D85492"/>
    <w:multiLevelType w:val="hybridMultilevel"/>
    <w:tmpl w:val="5C907D30"/>
    <w:lvl w:ilvl="0" w:tplc="0809000F">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4F35B4B"/>
    <w:multiLevelType w:val="hybridMultilevel"/>
    <w:tmpl w:val="263051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685713"/>
    <w:multiLevelType w:val="hybridMultilevel"/>
    <w:tmpl w:val="1AD23B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E1C53DF"/>
    <w:multiLevelType w:val="hybridMultilevel"/>
    <w:tmpl w:val="EE909376"/>
    <w:lvl w:ilvl="0" w:tplc="08090017">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725461AE"/>
    <w:multiLevelType w:val="multilevel"/>
    <w:tmpl w:val="59A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F7ECC"/>
    <w:multiLevelType w:val="hybridMultilevel"/>
    <w:tmpl w:val="33CA1E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7"/>
  </w:num>
  <w:num w:numId="4">
    <w:abstractNumId w:val="0"/>
  </w:num>
  <w:num w:numId="5">
    <w:abstractNumId w:val="1"/>
  </w:num>
  <w:num w:numId="6">
    <w:abstractNumId w:val="4"/>
  </w:num>
  <w:num w:numId="7">
    <w:abstractNumId w:val="5"/>
  </w:num>
  <w:num w:numId="8">
    <w:abstractNumId w:val="3"/>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010"/>
    <w:rsid w:val="00002833"/>
    <w:rsid w:val="00005AF9"/>
    <w:rsid w:val="00007121"/>
    <w:rsid w:val="00013411"/>
    <w:rsid w:val="00014A11"/>
    <w:rsid w:val="00032138"/>
    <w:rsid w:val="000322E5"/>
    <w:rsid w:val="00033FC8"/>
    <w:rsid w:val="00042A78"/>
    <w:rsid w:val="00050D8D"/>
    <w:rsid w:val="00056A99"/>
    <w:rsid w:val="000623DF"/>
    <w:rsid w:val="000644F0"/>
    <w:rsid w:val="0006749A"/>
    <w:rsid w:val="00070787"/>
    <w:rsid w:val="00075542"/>
    <w:rsid w:val="00082301"/>
    <w:rsid w:val="000A159F"/>
    <w:rsid w:val="000A72F0"/>
    <w:rsid w:val="000B5ED1"/>
    <w:rsid w:val="000C0CE1"/>
    <w:rsid w:val="000C10B8"/>
    <w:rsid w:val="000C45BC"/>
    <w:rsid w:val="000D0C6F"/>
    <w:rsid w:val="000D33E9"/>
    <w:rsid w:val="000D34A8"/>
    <w:rsid w:val="000E102B"/>
    <w:rsid w:val="000E781E"/>
    <w:rsid w:val="000F2868"/>
    <w:rsid w:val="000F2EC2"/>
    <w:rsid w:val="001013A3"/>
    <w:rsid w:val="001100F3"/>
    <w:rsid w:val="00113CFB"/>
    <w:rsid w:val="00127F0C"/>
    <w:rsid w:val="00132F7C"/>
    <w:rsid w:val="00155326"/>
    <w:rsid w:val="00155A51"/>
    <w:rsid w:val="00160CB8"/>
    <w:rsid w:val="00163542"/>
    <w:rsid w:val="001657FB"/>
    <w:rsid w:val="00165CE1"/>
    <w:rsid w:val="00167867"/>
    <w:rsid w:val="00171CEB"/>
    <w:rsid w:val="00182B53"/>
    <w:rsid w:val="00187277"/>
    <w:rsid w:val="00190133"/>
    <w:rsid w:val="00196190"/>
    <w:rsid w:val="001A0BCD"/>
    <w:rsid w:val="001A5FC6"/>
    <w:rsid w:val="001A6FA1"/>
    <w:rsid w:val="001C63D7"/>
    <w:rsid w:val="001D6572"/>
    <w:rsid w:val="001F6B3A"/>
    <w:rsid w:val="001F7329"/>
    <w:rsid w:val="00202DD3"/>
    <w:rsid w:val="00202E8A"/>
    <w:rsid w:val="00205E89"/>
    <w:rsid w:val="00211840"/>
    <w:rsid w:val="00216E5C"/>
    <w:rsid w:val="00225A92"/>
    <w:rsid w:val="00230265"/>
    <w:rsid w:val="00231F18"/>
    <w:rsid w:val="00232531"/>
    <w:rsid w:val="00250C14"/>
    <w:rsid w:val="00250CA7"/>
    <w:rsid w:val="0028480F"/>
    <w:rsid w:val="002A2805"/>
    <w:rsid w:val="002A704A"/>
    <w:rsid w:val="002D4819"/>
    <w:rsid w:val="00310506"/>
    <w:rsid w:val="00310B29"/>
    <w:rsid w:val="0031164C"/>
    <w:rsid w:val="00330B28"/>
    <w:rsid w:val="00334743"/>
    <w:rsid w:val="00341133"/>
    <w:rsid w:val="00342699"/>
    <w:rsid w:val="00355F01"/>
    <w:rsid w:val="00362EEF"/>
    <w:rsid w:val="00372E77"/>
    <w:rsid w:val="00373C04"/>
    <w:rsid w:val="00374146"/>
    <w:rsid w:val="003826E6"/>
    <w:rsid w:val="00386A16"/>
    <w:rsid w:val="0038703B"/>
    <w:rsid w:val="00395C0C"/>
    <w:rsid w:val="003B26BB"/>
    <w:rsid w:val="003B2999"/>
    <w:rsid w:val="003D0086"/>
    <w:rsid w:val="003D1706"/>
    <w:rsid w:val="003D1809"/>
    <w:rsid w:val="003D5FF9"/>
    <w:rsid w:val="003D6539"/>
    <w:rsid w:val="003E4714"/>
    <w:rsid w:val="003E48B8"/>
    <w:rsid w:val="003F2820"/>
    <w:rsid w:val="003F2B75"/>
    <w:rsid w:val="00401589"/>
    <w:rsid w:val="0040482D"/>
    <w:rsid w:val="00424EFF"/>
    <w:rsid w:val="00434D8D"/>
    <w:rsid w:val="0046597F"/>
    <w:rsid w:val="00466588"/>
    <w:rsid w:val="0047069C"/>
    <w:rsid w:val="0047310E"/>
    <w:rsid w:val="004845A3"/>
    <w:rsid w:val="004C7576"/>
    <w:rsid w:val="004D7FF0"/>
    <w:rsid w:val="004E148C"/>
    <w:rsid w:val="004F6028"/>
    <w:rsid w:val="004F61E0"/>
    <w:rsid w:val="004F6995"/>
    <w:rsid w:val="00501A5A"/>
    <w:rsid w:val="00505877"/>
    <w:rsid w:val="00510997"/>
    <w:rsid w:val="00511EAB"/>
    <w:rsid w:val="00517567"/>
    <w:rsid w:val="00517CBE"/>
    <w:rsid w:val="00522FAD"/>
    <w:rsid w:val="00535AAB"/>
    <w:rsid w:val="005459D8"/>
    <w:rsid w:val="0055152D"/>
    <w:rsid w:val="00577395"/>
    <w:rsid w:val="00580467"/>
    <w:rsid w:val="005806A0"/>
    <w:rsid w:val="005B0BD4"/>
    <w:rsid w:val="005B4263"/>
    <w:rsid w:val="0060127B"/>
    <w:rsid w:val="00605282"/>
    <w:rsid w:val="00610DD3"/>
    <w:rsid w:val="006118F9"/>
    <w:rsid w:val="006224BC"/>
    <w:rsid w:val="0066495A"/>
    <w:rsid w:val="0067008E"/>
    <w:rsid w:val="0067159C"/>
    <w:rsid w:val="00671700"/>
    <w:rsid w:val="00680C40"/>
    <w:rsid w:val="00682FDC"/>
    <w:rsid w:val="00683186"/>
    <w:rsid w:val="00686ECF"/>
    <w:rsid w:val="00694983"/>
    <w:rsid w:val="006A36D8"/>
    <w:rsid w:val="006A3FED"/>
    <w:rsid w:val="006B153F"/>
    <w:rsid w:val="006B2574"/>
    <w:rsid w:val="006B53D6"/>
    <w:rsid w:val="006B5FEA"/>
    <w:rsid w:val="006B77D4"/>
    <w:rsid w:val="006E1119"/>
    <w:rsid w:val="006E58D6"/>
    <w:rsid w:val="006F33C6"/>
    <w:rsid w:val="006F461C"/>
    <w:rsid w:val="00724A78"/>
    <w:rsid w:val="00727DFD"/>
    <w:rsid w:val="00737911"/>
    <w:rsid w:val="00743048"/>
    <w:rsid w:val="00754A03"/>
    <w:rsid w:val="00754C76"/>
    <w:rsid w:val="00763F8D"/>
    <w:rsid w:val="00765B2F"/>
    <w:rsid w:val="00770A4F"/>
    <w:rsid w:val="007741BB"/>
    <w:rsid w:val="00782F02"/>
    <w:rsid w:val="00796C7E"/>
    <w:rsid w:val="00797CD9"/>
    <w:rsid w:val="007A5015"/>
    <w:rsid w:val="007A72DC"/>
    <w:rsid w:val="007B2F72"/>
    <w:rsid w:val="007B53DC"/>
    <w:rsid w:val="007D53EF"/>
    <w:rsid w:val="007F26A9"/>
    <w:rsid w:val="007F4AA5"/>
    <w:rsid w:val="007F6386"/>
    <w:rsid w:val="00820FB4"/>
    <w:rsid w:val="008231CD"/>
    <w:rsid w:val="008351CB"/>
    <w:rsid w:val="00840ACC"/>
    <w:rsid w:val="00841189"/>
    <w:rsid w:val="008433FA"/>
    <w:rsid w:val="00844E84"/>
    <w:rsid w:val="00861E76"/>
    <w:rsid w:val="00880E47"/>
    <w:rsid w:val="00880EDF"/>
    <w:rsid w:val="008817DC"/>
    <w:rsid w:val="008830CA"/>
    <w:rsid w:val="00891840"/>
    <w:rsid w:val="0089203F"/>
    <w:rsid w:val="00892C6F"/>
    <w:rsid w:val="008A15D9"/>
    <w:rsid w:val="008B0729"/>
    <w:rsid w:val="008B2AFF"/>
    <w:rsid w:val="008B4BC6"/>
    <w:rsid w:val="008C14D1"/>
    <w:rsid w:val="008C341D"/>
    <w:rsid w:val="008E0ED9"/>
    <w:rsid w:val="008E5FE4"/>
    <w:rsid w:val="008F09F4"/>
    <w:rsid w:val="008F1590"/>
    <w:rsid w:val="00900C55"/>
    <w:rsid w:val="00900FBB"/>
    <w:rsid w:val="0090429E"/>
    <w:rsid w:val="00913F2D"/>
    <w:rsid w:val="00924010"/>
    <w:rsid w:val="0092655B"/>
    <w:rsid w:val="0094000F"/>
    <w:rsid w:val="00942DBF"/>
    <w:rsid w:val="00943652"/>
    <w:rsid w:val="0094677F"/>
    <w:rsid w:val="00946A72"/>
    <w:rsid w:val="00950A07"/>
    <w:rsid w:val="00964BA7"/>
    <w:rsid w:val="009773D0"/>
    <w:rsid w:val="009B4239"/>
    <w:rsid w:val="009F09B4"/>
    <w:rsid w:val="009F3780"/>
    <w:rsid w:val="009F5FA6"/>
    <w:rsid w:val="00A01CB3"/>
    <w:rsid w:val="00A0483A"/>
    <w:rsid w:val="00A11709"/>
    <w:rsid w:val="00A11C2B"/>
    <w:rsid w:val="00A11D51"/>
    <w:rsid w:val="00A248F9"/>
    <w:rsid w:val="00A3060F"/>
    <w:rsid w:val="00A42621"/>
    <w:rsid w:val="00A80AF7"/>
    <w:rsid w:val="00A94056"/>
    <w:rsid w:val="00A95CD5"/>
    <w:rsid w:val="00AB51B9"/>
    <w:rsid w:val="00AB60C7"/>
    <w:rsid w:val="00AC66DC"/>
    <w:rsid w:val="00AD10D9"/>
    <w:rsid w:val="00AD2D9C"/>
    <w:rsid w:val="00AE2A92"/>
    <w:rsid w:val="00B07505"/>
    <w:rsid w:val="00B1089E"/>
    <w:rsid w:val="00B11981"/>
    <w:rsid w:val="00B14E22"/>
    <w:rsid w:val="00B16EB3"/>
    <w:rsid w:val="00B204FA"/>
    <w:rsid w:val="00B3261C"/>
    <w:rsid w:val="00B42347"/>
    <w:rsid w:val="00B513DD"/>
    <w:rsid w:val="00B5464B"/>
    <w:rsid w:val="00B61C00"/>
    <w:rsid w:val="00B73C0D"/>
    <w:rsid w:val="00B75912"/>
    <w:rsid w:val="00BA0A41"/>
    <w:rsid w:val="00BA51EC"/>
    <w:rsid w:val="00BC19A3"/>
    <w:rsid w:val="00BD237E"/>
    <w:rsid w:val="00BD5296"/>
    <w:rsid w:val="00BE21FD"/>
    <w:rsid w:val="00BE6E85"/>
    <w:rsid w:val="00BF74A7"/>
    <w:rsid w:val="00C03828"/>
    <w:rsid w:val="00C047EC"/>
    <w:rsid w:val="00C20C7D"/>
    <w:rsid w:val="00C25829"/>
    <w:rsid w:val="00C30EBB"/>
    <w:rsid w:val="00C37ADD"/>
    <w:rsid w:val="00C514A0"/>
    <w:rsid w:val="00C53A02"/>
    <w:rsid w:val="00C54487"/>
    <w:rsid w:val="00C54C76"/>
    <w:rsid w:val="00C61611"/>
    <w:rsid w:val="00C6213A"/>
    <w:rsid w:val="00C65385"/>
    <w:rsid w:val="00C84417"/>
    <w:rsid w:val="00CA7377"/>
    <w:rsid w:val="00CB6398"/>
    <w:rsid w:val="00CB71FA"/>
    <w:rsid w:val="00CC0C9B"/>
    <w:rsid w:val="00CD7922"/>
    <w:rsid w:val="00CE543E"/>
    <w:rsid w:val="00D015F4"/>
    <w:rsid w:val="00D05B3B"/>
    <w:rsid w:val="00D26CB2"/>
    <w:rsid w:val="00D34C76"/>
    <w:rsid w:val="00D473D3"/>
    <w:rsid w:val="00D52CBE"/>
    <w:rsid w:val="00D53246"/>
    <w:rsid w:val="00D6773E"/>
    <w:rsid w:val="00D73F96"/>
    <w:rsid w:val="00D75768"/>
    <w:rsid w:val="00D75CB4"/>
    <w:rsid w:val="00D7774D"/>
    <w:rsid w:val="00D86D65"/>
    <w:rsid w:val="00D91AF3"/>
    <w:rsid w:val="00D93769"/>
    <w:rsid w:val="00DB1E2E"/>
    <w:rsid w:val="00DC6CE9"/>
    <w:rsid w:val="00DE5B01"/>
    <w:rsid w:val="00DE75EF"/>
    <w:rsid w:val="00E022F4"/>
    <w:rsid w:val="00E125F9"/>
    <w:rsid w:val="00E169CF"/>
    <w:rsid w:val="00E1729E"/>
    <w:rsid w:val="00E230F5"/>
    <w:rsid w:val="00E272E2"/>
    <w:rsid w:val="00E30BDA"/>
    <w:rsid w:val="00E429FC"/>
    <w:rsid w:val="00E561F5"/>
    <w:rsid w:val="00E63144"/>
    <w:rsid w:val="00E76F5A"/>
    <w:rsid w:val="00E85E38"/>
    <w:rsid w:val="00EA4B87"/>
    <w:rsid w:val="00EC0AAA"/>
    <w:rsid w:val="00EC2CF3"/>
    <w:rsid w:val="00ED1974"/>
    <w:rsid w:val="00ED65B7"/>
    <w:rsid w:val="00EE510A"/>
    <w:rsid w:val="00EE5A99"/>
    <w:rsid w:val="00EE5B70"/>
    <w:rsid w:val="00EF2FDE"/>
    <w:rsid w:val="00EF6905"/>
    <w:rsid w:val="00F00AC0"/>
    <w:rsid w:val="00F037E6"/>
    <w:rsid w:val="00F141B8"/>
    <w:rsid w:val="00F330E3"/>
    <w:rsid w:val="00F351E0"/>
    <w:rsid w:val="00F40DBB"/>
    <w:rsid w:val="00F42EE0"/>
    <w:rsid w:val="00F613BE"/>
    <w:rsid w:val="00F81327"/>
    <w:rsid w:val="00F8636F"/>
    <w:rsid w:val="00F97039"/>
    <w:rsid w:val="00FA4346"/>
    <w:rsid w:val="00FB19E6"/>
    <w:rsid w:val="00FB1F33"/>
    <w:rsid w:val="00FB6F80"/>
    <w:rsid w:val="00FD6B2A"/>
    <w:rsid w:val="00FE2FD9"/>
    <w:rsid w:val="00FE3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3FF2D5E"/>
  <w15:chartTrackingRefBased/>
  <w15:docId w15:val="{87D1561E-2120-4727-A420-8D30B71C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29FC"/>
    <w:rPr>
      <w:rFonts w:ascii="Arial" w:hAnsi="Arial"/>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24010"/>
    <w:pPr>
      <w:tabs>
        <w:tab w:val="center" w:pos="4153"/>
        <w:tab w:val="right" w:pos="8306"/>
      </w:tabs>
    </w:pPr>
  </w:style>
  <w:style w:type="table" w:styleId="TableGrid">
    <w:name w:val="Table Grid"/>
    <w:basedOn w:val="TableNormal"/>
    <w:rsid w:val="00924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24010"/>
    <w:pPr>
      <w:tabs>
        <w:tab w:val="center" w:pos="4153"/>
        <w:tab w:val="right" w:pos="8306"/>
      </w:tabs>
    </w:pPr>
  </w:style>
  <w:style w:type="paragraph" w:styleId="BalloonText">
    <w:name w:val="Balloon Text"/>
    <w:basedOn w:val="Normal"/>
    <w:semiHidden/>
    <w:rsid w:val="00A95CD5"/>
    <w:rPr>
      <w:rFonts w:ascii="Tahoma" w:hAnsi="Tahoma" w:cs="Tahoma"/>
      <w:sz w:val="16"/>
      <w:szCs w:val="16"/>
    </w:rPr>
  </w:style>
  <w:style w:type="character" w:styleId="Hyperlink">
    <w:name w:val="Hyperlink"/>
    <w:rsid w:val="00D05B3B"/>
    <w:rPr>
      <w:color w:val="0000FF"/>
      <w:u w:val="single"/>
    </w:rPr>
  </w:style>
  <w:style w:type="paragraph" w:customStyle="1" w:styleId="Default">
    <w:name w:val="Default"/>
    <w:rsid w:val="00A11C2B"/>
    <w:pPr>
      <w:autoSpaceDE w:val="0"/>
      <w:autoSpaceDN w:val="0"/>
      <w:adjustRightInd w:val="0"/>
    </w:pPr>
    <w:rPr>
      <w:rFonts w:ascii="Arial" w:hAnsi="Arial" w:cs="Arial"/>
      <w:color w:val="000000"/>
      <w:sz w:val="24"/>
      <w:szCs w:val="24"/>
    </w:rPr>
  </w:style>
  <w:style w:type="character" w:styleId="CommentReference">
    <w:name w:val="annotation reference"/>
    <w:rsid w:val="006B153F"/>
    <w:rPr>
      <w:sz w:val="16"/>
      <w:szCs w:val="16"/>
    </w:rPr>
  </w:style>
  <w:style w:type="paragraph" w:styleId="CommentText">
    <w:name w:val="annotation text"/>
    <w:basedOn w:val="Normal"/>
    <w:link w:val="CommentTextChar"/>
    <w:rsid w:val="006B153F"/>
  </w:style>
  <w:style w:type="character" w:customStyle="1" w:styleId="CommentTextChar">
    <w:name w:val="Comment Text Char"/>
    <w:link w:val="CommentText"/>
    <w:rsid w:val="006B153F"/>
    <w:rPr>
      <w:rFonts w:ascii="Arial" w:hAnsi="Arial"/>
      <w:lang w:eastAsia="en-US"/>
    </w:rPr>
  </w:style>
  <w:style w:type="paragraph" w:styleId="CommentSubject">
    <w:name w:val="annotation subject"/>
    <w:basedOn w:val="CommentText"/>
    <w:next w:val="CommentText"/>
    <w:link w:val="CommentSubjectChar"/>
    <w:rsid w:val="006B153F"/>
    <w:rPr>
      <w:b/>
      <w:bCs/>
    </w:rPr>
  </w:style>
  <w:style w:type="character" w:customStyle="1" w:styleId="CommentSubjectChar">
    <w:name w:val="Comment Subject Char"/>
    <w:link w:val="CommentSubject"/>
    <w:rsid w:val="006B153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465908">
      <w:bodyDiv w:val="1"/>
      <w:marLeft w:val="0"/>
      <w:marRight w:val="0"/>
      <w:marTop w:val="0"/>
      <w:marBottom w:val="0"/>
      <w:divBdr>
        <w:top w:val="none" w:sz="0" w:space="0" w:color="auto"/>
        <w:left w:val="none" w:sz="0" w:space="0" w:color="auto"/>
        <w:bottom w:val="none" w:sz="0" w:space="0" w:color="auto"/>
        <w:right w:val="none" w:sz="0" w:space="0" w:color="auto"/>
      </w:divBdr>
      <w:divsChild>
        <w:div w:id="1460149311">
          <w:marLeft w:val="0"/>
          <w:marRight w:val="0"/>
          <w:marTop w:val="0"/>
          <w:marBottom w:val="0"/>
          <w:divBdr>
            <w:top w:val="none" w:sz="0" w:space="0" w:color="auto"/>
            <w:left w:val="none" w:sz="0" w:space="0" w:color="auto"/>
            <w:bottom w:val="none" w:sz="0" w:space="0" w:color="auto"/>
            <w:right w:val="none" w:sz="0" w:space="0" w:color="auto"/>
          </w:divBdr>
          <w:divsChild>
            <w:div w:id="1795050864">
              <w:marLeft w:val="0"/>
              <w:marRight w:val="0"/>
              <w:marTop w:val="0"/>
              <w:marBottom w:val="0"/>
              <w:divBdr>
                <w:top w:val="none" w:sz="0" w:space="0" w:color="auto"/>
                <w:left w:val="none" w:sz="0" w:space="0" w:color="auto"/>
                <w:bottom w:val="none" w:sz="0" w:space="0" w:color="auto"/>
                <w:right w:val="none" w:sz="0" w:space="0" w:color="auto"/>
              </w:divBdr>
              <w:divsChild>
                <w:div w:id="1894534652">
                  <w:marLeft w:val="2"/>
                  <w:marRight w:val="2"/>
                  <w:marTop w:val="0"/>
                  <w:marBottom w:val="0"/>
                  <w:divBdr>
                    <w:top w:val="none" w:sz="0" w:space="0" w:color="auto"/>
                    <w:left w:val="none" w:sz="0" w:space="0" w:color="auto"/>
                    <w:bottom w:val="none" w:sz="0" w:space="0" w:color="auto"/>
                    <w:right w:val="none" w:sz="0" w:space="0" w:color="auto"/>
                  </w:divBdr>
                  <w:divsChild>
                    <w:div w:id="1709335852">
                      <w:marLeft w:val="0"/>
                      <w:marRight w:val="0"/>
                      <w:marTop w:val="0"/>
                      <w:marBottom w:val="0"/>
                      <w:divBdr>
                        <w:top w:val="none" w:sz="0" w:space="0" w:color="auto"/>
                        <w:left w:val="none" w:sz="0" w:space="0" w:color="auto"/>
                        <w:bottom w:val="none" w:sz="0" w:space="0" w:color="auto"/>
                        <w:right w:val="none" w:sz="0" w:space="0" w:color="auto"/>
                      </w:divBdr>
                      <w:divsChild>
                        <w:div w:id="1506439412">
                          <w:marLeft w:val="0"/>
                          <w:marRight w:val="0"/>
                          <w:marTop w:val="0"/>
                          <w:marBottom w:val="0"/>
                          <w:divBdr>
                            <w:top w:val="none" w:sz="0" w:space="0" w:color="auto"/>
                            <w:left w:val="none" w:sz="0" w:space="0" w:color="auto"/>
                            <w:bottom w:val="none" w:sz="0" w:space="0" w:color="auto"/>
                            <w:right w:val="none" w:sz="0" w:space="0" w:color="auto"/>
                          </w:divBdr>
                          <w:divsChild>
                            <w:div w:id="1195653356">
                              <w:marLeft w:val="2"/>
                              <w:marRight w:val="2"/>
                              <w:marTop w:val="0"/>
                              <w:marBottom w:val="0"/>
                              <w:divBdr>
                                <w:top w:val="none" w:sz="0" w:space="0" w:color="auto"/>
                                <w:left w:val="none" w:sz="0" w:space="0" w:color="auto"/>
                                <w:bottom w:val="none" w:sz="0" w:space="0" w:color="auto"/>
                                <w:right w:val="none" w:sz="0" w:space="0" w:color="auto"/>
                              </w:divBdr>
                              <w:divsChild>
                                <w:div w:id="1933589610">
                                  <w:marLeft w:val="0"/>
                                  <w:marRight w:val="0"/>
                                  <w:marTop w:val="0"/>
                                  <w:marBottom w:val="0"/>
                                  <w:divBdr>
                                    <w:top w:val="none" w:sz="0" w:space="0" w:color="auto"/>
                                    <w:left w:val="none" w:sz="0" w:space="0" w:color="auto"/>
                                    <w:bottom w:val="none" w:sz="0" w:space="0" w:color="auto"/>
                                    <w:right w:val="none" w:sz="0" w:space="0" w:color="auto"/>
                                  </w:divBdr>
                                  <w:divsChild>
                                    <w:div w:id="1342077830">
                                      <w:marLeft w:val="0"/>
                                      <w:marRight w:val="0"/>
                                      <w:marTop w:val="300"/>
                                      <w:marBottom w:val="0"/>
                                      <w:divBdr>
                                        <w:top w:val="none" w:sz="0" w:space="0" w:color="auto"/>
                                        <w:left w:val="single" w:sz="36" w:space="23" w:color="B3B3B3"/>
                                        <w:bottom w:val="none" w:sz="0" w:space="0" w:color="auto"/>
                                        <w:right w:val="none" w:sz="0" w:space="0" w:color="auto"/>
                                      </w:divBdr>
                                    </w:div>
                                  </w:divsChild>
                                </w:div>
                              </w:divsChild>
                            </w:div>
                          </w:divsChild>
                        </w:div>
                      </w:divsChild>
                    </w:div>
                  </w:divsChild>
                </w:div>
              </w:divsChild>
            </w:div>
          </w:divsChild>
        </w:div>
      </w:divsChild>
    </w:div>
    <w:div w:id="1876694770">
      <w:bodyDiv w:val="1"/>
      <w:marLeft w:val="0"/>
      <w:marRight w:val="0"/>
      <w:marTop w:val="0"/>
      <w:marBottom w:val="0"/>
      <w:divBdr>
        <w:top w:val="none" w:sz="0" w:space="0" w:color="auto"/>
        <w:left w:val="none" w:sz="0" w:space="0" w:color="auto"/>
        <w:bottom w:val="none" w:sz="0" w:space="0" w:color="auto"/>
        <w:right w:val="none" w:sz="0" w:space="0" w:color="auto"/>
      </w:divBdr>
    </w:div>
    <w:div w:id="1938249807">
      <w:bodyDiv w:val="1"/>
      <w:marLeft w:val="0"/>
      <w:marRight w:val="0"/>
      <w:marTop w:val="0"/>
      <w:marBottom w:val="0"/>
      <w:divBdr>
        <w:top w:val="none" w:sz="0" w:space="0" w:color="auto"/>
        <w:left w:val="none" w:sz="0" w:space="0" w:color="auto"/>
        <w:bottom w:val="none" w:sz="0" w:space="0" w:color="auto"/>
        <w:right w:val="none" w:sz="0" w:space="0" w:color="auto"/>
      </w:divBdr>
      <w:divsChild>
        <w:div w:id="705370016">
          <w:marLeft w:val="0"/>
          <w:marRight w:val="0"/>
          <w:marTop w:val="0"/>
          <w:marBottom w:val="0"/>
          <w:divBdr>
            <w:top w:val="none" w:sz="0" w:space="0" w:color="auto"/>
            <w:left w:val="none" w:sz="0" w:space="0" w:color="auto"/>
            <w:bottom w:val="none" w:sz="0" w:space="0" w:color="auto"/>
            <w:right w:val="none" w:sz="0" w:space="0" w:color="auto"/>
          </w:divBdr>
          <w:divsChild>
            <w:div w:id="975911244">
              <w:marLeft w:val="0"/>
              <w:marRight w:val="0"/>
              <w:marTop w:val="0"/>
              <w:marBottom w:val="0"/>
              <w:divBdr>
                <w:top w:val="none" w:sz="0" w:space="0" w:color="auto"/>
                <w:left w:val="none" w:sz="0" w:space="0" w:color="auto"/>
                <w:bottom w:val="none" w:sz="0" w:space="0" w:color="auto"/>
                <w:right w:val="none" w:sz="0" w:space="0" w:color="auto"/>
              </w:divBdr>
              <w:divsChild>
                <w:div w:id="68043382">
                  <w:marLeft w:val="2"/>
                  <w:marRight w:val="2"/>
                  <w:marTop w:val="0"/>
                  <w:marBottom w:val="0"/>
                  <w:divBdr>
                    <w:top w:val="none" w:sz="0" w:space="0" w:color="auto"/>
                    <w:left w:val="none" w:sz="0" w:space="0" w:color="auto"/>
                    <w:bottom w:val="none" w:sz="0" w:space="0" w:color="auto"/>
                    <w:right w:val="none" w:sz="0" w:space="0" w:color="auto"/>
                  </w:divBdr>
                  <w:divsChild>
                    <w:div w:id="1587493629">
                      <w:marLeft w:val="0"/>
                      <w:marRight w:val="0"/>
                      <w:marTop w:val="0"/>
                      <w:marBottom w:val="0"/>
                      <w:divBdr>
                        <w:top w:val="none" w:sz="0" w:space="0" w:color="auto"/>
                        <w:left w:val="none" w:sz="0" w:space="0" w:color="auto"/>
                        <w:bottom w:val="none" w:sz="0" w:space="0" w:color="auto"/>
                        <w:right w:val="none" w:sz="0" w:space="0" w:color="auto"/>
                      </w:divBdr>
                      <w:divsChild>
                        <w:div w:id="1552962628">
                          <w:marLeft w:val="0"/>
                          <w:marRight w:val="0"/>
                          <w:marTop w:val="0"/>
                          <w:marBottom w:val="0"/>
                          <w:divBdr>
                            <w:top w:val="none" w:sz="0" w:space="0" w:color="auto"/>
                            <w:left w:val="none" w:sz="0" w:space="0" w:color="auto"/>
                            <w:bottom w:val="none" w:sz="0" w:space="0" w:color="auto"/>
                            <w:right w:val="none" w:sz="0" w:space="0" w:color="auto"/>
                          </w:divBdr>
                          <w:divsChild>
                            <w:div w:id="1158812609">
                              <w:marLeft w:val="2"/>
                              <w:marRight w:val="2"/>
                              <w:marTop w:val="0"/>
                              <w:marBottom w:val="0"/>
                              <w:divBdr>
                                <w:top w:val="none" w:sz="0" w:space="0" w:color="auto"/>
                                <w:left w:val="none" w:sz="0" w:space="0" w:color="auto"/>
                                <w:bottom w:val="none" w:sz="0" w:space="0" w:color="auto"/>
                                <w:right w:val="none" w:sz="0" w:space="0" w:color="auto"/>
                              </w:divBdr>
                              <w:divsChild>
                                <w:div w:id="457453873">
                                  <w:marLeft w:val="0"/>
                                  <w:marRight w:val="0"/>
                                  <w:marTop w:val="0"/>
                                  <w:marBottom w:val="0"/>
                                  <w:divBdr>
                                    <w:top w:val="none" w:sz="0" w:space="0" w:color="auto"/>
                                    <w:left w:val="none" w:sz="0" w:space="0" w:color="auto"/>
                                    <w:bottom w:val="none" w:sz="0" w:space="0" w:color="auto"/>
                                    <w:right w:val="none" w:sz="0" w:space="0" w:color="auto"/>
                                  </w:divBdr>
                                  <w:divsChild>
                                    <w:div w:id="1519540821">
                                      <w:marLeft w:val="0"/>
                                      <w:marRight w:val="0"/>
                                      <w:marTop w:val="300"/>
                                      <w:marBottom w:val="0"/>
                                      <w:divBdr>
                                        <w:top w:val="none" w:sz="0" w:space="0" w:color="auto"/>
                                        <w:left w:val="single" w:sz="36" w:space="23" w:color="B3B3B3"/>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BAD6-6208-4723-A813-BB389F35615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6DD630E-61C4-4E96-A064-8FE68AB6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2856</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Answering the questions below will assist you identify and evidence either the requirement to complete a full EEqIA or not</vt:lpstr>
    </vt:vector>
  </TitlesOfParts>
  <Company>Glasgow city Council</Company>
  <LinksUpToDate>false</LinksUpToDate>
  <CharactersWithSpaces>19098</CharactersWithSpaces>
  <SharedDoc>false</SharedDoc>
  <HLinks>
    <vt:vector size="6" baseType="variant">
      <vt:variant>
        <vt:i4>6357093</vt:i4>
      </vt:variant>
      <vt:variant>
        <vt:i4>0</vt:i4>
      </vt:variant>
      <vt:variant>
        <vt:i4>0</vt:i4>
      </vt:variant>
      <vt:variant>
        <vt:i4>5</vt:i4>
      </vt:variant>
      <vt:variant>
        <vt:lpwstr>mailto:Equality%20&amp;%20Diversity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Answering the questions below will assist you identify and evidence either the requirement to complete a full EEqIA or not</dc:title>
  <dc:subject/>
  <dc:creator>Glasgow City Council</dc:creator>
  <cp:keywords>[OFFICIAL]</cp:keywords>
  <cp:lastModifiedBy>Speirs, Alan (Social Work)</cp:lastModifiedBy>
  <cp:revision>3</cp:revision>
  <cp:lastPrinted>2020-06-17T12:34:00Z</cp:lastPrinted>
  <dcterms:created xsi:type="dcterms:W3CDTF">2021-01-25T16:23:00Z</dcterms:created>
  <dcterms:modified xsi:type="dcterms:W3CDTF">2021-01-25T16:32:00Z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5ff69246-0233-408e-8e15-ed56f080835d</vt:lpwstr>
  </property>
  <property fmtid="{D5CDD505-2E9C-101B-9397-08002B2CF9AE}" pid="3" name="bjSaver">
    <vt:lpwstr>SvWpffEBzc0hgiF1P/S4RWgdyTkkQDoY</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