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1EA" w:rsidRDefault="00CE1909" w:rsidP="00530518">
      <w:pPr>
        <w:jc w:val="center"/>
        <w:rPr>
          <w:b/>
          <w:sz w:val="40"/>
          <w:szCs w:val="40"/>
        </w:rPr>
      </w:pPr>
      <w:r w:rsidRPr="002101EA">
        <w:rPr>
          <w:b/>
          <w:sz w:val="40"/>
          <w:szCs w:val="40"/>
        </w:rPr>
        <w:t>EQUALITY IMPACT ASSESSMENT (EQIA)</w:t>
      </w:r>
      <w:r w:rsidR="00530518" w:rsidRPr="002101EA">
        <w:rPr>
          <w:b/>
          <w:sz w:val="40"/>
          <w:szCs w:val="40"/>
        </w:rPr>
        <w:t xml:space="preserve">: </w:t>
      </w:r>
    </w:p>
    <w:p w:rsidR="00CE1909" w:rsidRPr="002101EA" w:rsidRDefault="00CE1909" w:rsidP="00530518">
      <w:pPr>
        <w:jc w:val="center"/>
        <w:rPr>
          <w:b/>
          <w:sz w:val="40"/>
          <w:szCs w:val="40"/>
        </w:rPr>
      </w:pPr>
      <w:r w:rsidRPr="002101EA">
        <w:rPr>
          <w:b/>
          <w:sz w:val="40"/>
          <w:szCs w:val="40"/>
        </w:rPr>
        <w:t>SCREENING FORM</w:t>
      </w:r>
    </w:p>
    <w:p w:rsidR="00BA61E4" w:rsidRDefault="00BA61E4" w:rsidP="00716EFA">
      <w:pPr>
        <w:pStyle w:val="Default"/>
        <w:ind w:left="360"/>
        <w:jc w:val="both"/>
        <w:rPr>
          <w:sz w:val="22"/>
          <w:szCs w:val="28"/>
        </w:rPr>
      </w:pPr>
    </w:p>
    <w:p w:rsidR="00BA61E4" w:rsidRDefault="00BA61E4" w:rsidP="00716EFA">
      <w:pPr>
        <w:pStyle w:val="Default"/>
        <w:ind w:left="360"/>
        <w:jc w:val="both"/>
        <w:rPr>
          <w:sz w:val="22"/>
          <w:szCs w:val="28"/>
        </w:rPr>
      </w:pPr>
    </w:p>
    <w:p w:rsidR="00CE1909" w:rsidRPr="002101EA" w:rsidRDefault="00716EFA" w:rsidP="00716EFA">
      <w:pPr>
        <w:pStyle w:val="Default"/>
        <w:ind w:left="360"/>
        <w:jc w:val="both"/>
      </w:pPr>
      <w:r w:rsidRPr="002101EA">
        <w:t>I</w:t>
      </w:r>
      <w:r w:rsidR="00CE1909" w:rsidRPr="002101EA">
        <w:t xml:space="preserve">ntroduction to the EQIA </w:t>
      </w:r>
      <w:r w:rsidRPr="002101EA">
        <w:t xml:space="preserve">screening </w:t>
      </w:r>
      <w:r w:rsidR="00CE1909" w:rsidRPr="002101EA">
        <w:t xml:space="preserve">process </w:t>
      </w:r>
    </w:p>
    <w:p w:rsidR="00CE1909" w:rsidRPr="002101EA" w:rsidRDefault="00CE1909" w:rsidP="00CE1909">
      <w:pPr>
        <w:pStyle w:val="Default"/>
        <w:ind w:left="360"/>
        <w:jc w:val="both"/>
      </w:pPr>
    </w:p>
    <w:p w:rsidR="00716EFA" w:rsidRPr="002101EA" w:rsidRDefault="00CE1909" w:rsidP="00716EFA">
      <w:pPr>
        <w:pStyle w:val="Default"/>
        <w:ind w:left="360"/>
        <w:jc w:val="both"/>
      </w:pPr>
      <w:r w:rsidRPr="002101EA">
        <w:t xml:space="preserve">A successful </w:t>
      </w:r>
      <w:r w:rsidRPr="002101EA">
        <w:rPr>
          <w:u w:val="single"/>
        </w:rPr>
        <w:t>EQIA</w:t>
      </w:r>
      <w:r w:rsidR="00530518" w:rsidRPr="002101EA">
        <w:rPr>
          <w:u w:val="single"/>
        </w:rPr>
        <w:t xml:space="preserve"> screening</w:t>
      </w:r>
      <w:r w:rsidRPr="002101EA">
        <w:rPr>
          <w:u w:val="single"/>
        </w:rPr>
        <w:t xml:space="preserve"> </w:t>
      </w:r>
      <w:r w:rsidRPr="002101EA">
        <w:t xml:space="preserve">will look at 5 key areas: </w:t>
      </w:r>
    </w:p>
    <w:p w:rsidR="00CE1909" w:rsidRPr="002101EA" w:rsidRDefault="00CE1909" w:rsidP="00CE1909">
      <w:pPr>
        <w:pStyle w:val="Default"/>
        <w:jc w:val="both"/>
      </w:pPr>
    </w:p>
    <w:p w:rsidR="00BA61E4" w:rsidRPr="002101EA" w:rsidRDefault="00CE1909" w:rsidP="005272A9">
      <w:pPr>
        <w:pStyle w:val="Default"/>
        <w:numPr>
          <w:ilvl w:val="0"/>
          <w:numId w:val="7"/>
        </w:numPr>
        <w:jc w:val="both"/>
      </w:pPr>
      <w:r w:rsidRPr="002101EA">
        <w:rPr>
          <w:b/>
          <w:bCs/>
        </w:rPr>
        <w:t xml:space="preserve">Identify the Policy, Project, </w:t>
      </w:r>
      <w:r w:rsidR="00716EFA" w:rsidRPr="002101EA">
        <w:rPr>
          <w:b/>
          <w:bCs/>
        </w:rPr>
        <w:t xml:space="preserve">Service Reform </w:t>
      </w:r>
      <w:r w:rsidRPr="002101EA">
        <w:rPr>
          <w:b/>
          <w:bCs/>
        </w:rPr>
        <w:t xml:space="preserve">or </w:t>
      </w:r>
      <w:r w:rsidR="00716EFA" w:rsidRPr="002101EA">
        <w:rPr>
          <w:b/>
          <w:bCs/>
        </w:rPr>
        <w:t>Budget Option</w:t>
      </w:r>
      <w:r w:rsidRPr="002101EA">
        <w:rPr>
          <w:b/>
          <w:bCs/>
        </w:rPr>
        <w:t xml:space="preserve"> to be assessed</w:t>
      </w:r>
    </w:p>
    <w:p w:rsidR="00CE1909" w:rsidRPr="002101EA" w:rsidRDefault="00BA61E4" w:rsidP="00BA61E4">
      <w:pPr>
        <w:pStyle w:val="Default"/>
        <w:ind w:left="360" w:firstLine="360"/>
        <w:jc w:val="both"/>
      </w:pPr>
      <w:r w:rsidRPr="002101EA">
        <w:t>A</w:t>
      </w:r>
      <w:r w:rsidR="00CE1909" w:rsidRPr="002101EA">
        <w:t xml:space="preserve"> clear definition</w:t>
      </w:r>
      <w:r w:rsidRPr="002101EA">
        <w:t xml:space="preserve"> of what is being screened</w:t>
      </w:r>
      <w:r w:rsidR="00CE1909" w:rsidRPr="002101EA">
        <w:t xml:space="preserve"> and its aims </w:t>
      </w:r>
    </w:p>
    <w:p w:rsidR="00716EFA" w:rsidRPr="002101EA" w:rsidRDefault="00716EFA" w:rsidP="00BA61E4">
      <w:pPr>
        <w:pStyle w:val="Default"/>
        <w:ind w:left="360"/>
        <w:jc w:val="both"/>
      </w:pPr>
    </w:p>
    <w:p w:rsidR="00BA61E4" w:rsidRPr="002101EA" w:rsidRDefault="0008714A" w:rsidP="005272A9">
      <w:pPr>
        <w:pStyle w:val="Default"/>
        <w:numPr>
          <w:ilvl w:val="0"/>
          <w:numId w:val="7"/>
        </w:numPr>
        <w:jc w:val="both"/>
      </w:pPr>
      <w:r w:rsidRPr="002101EA">
        <w:rPr>
          <w:b/>
          <w:bCs/>
        </w:rPr>
        <w:t>Gathering Evidence &amp; Stakeholder Engagement</w:t>
      </w:r>
    </w:p>
    <w:p w:rsidR="00CE1909" w:rsidRPr="002101EA" w:rsidRDefault="00CE1909" w:rsidP="00BA61E4">
      <w:pPr>
        <w:pStyle w:val="Default"/>
        <w:ind w:left="720"/>
        <w:jc w:val="both"/>
      </w:pPr>
      <w:r w:rsidRPr="002101EA">
        <w:t>Collect data</w:t>
      </w:r>
      <w:r w:rsidRPr="002101EA">
        <w:rPr>
          <w:b/>
          <w:bCs/>
        </w:rPr>
        <w:t xml:space="preserve"> </w:t>
      </w:r>
      <w:r w:rsidRPr="002101EA">
        <w:t>to evidence the type of barriers people face to accessing services (research, consultations, complaints</w:t>
      </w:r>
      <w:r w:rsidRPr="002101EA">
        <w:rPr>
          <w:b/>
          <w:bCs/>
        </w:rPr>
        <w:t xml:space="preserve"> </w:t>
      </w:r>
      <w:r w:rsidRPr="002101EA">
        <w:t>and/o</w:t>
      </w:r>
      <w:r w:rsidR="00FF7D81" w:rsidRPr="002101EA">
        <w:t>r consult with equality groups</w:t>
      </w:r>
      <w:r w:rsidR="00961760" w:rsidRPr="002101EA">
        <w:t>)</w:t>
      </w:r>
    </w:p>
    <w:p w:rsidR="00716EFA" w:rsidRPr="002101EA" w:rsidRDefault="00716EFA" w:rsidP="00BA61E4">
      <w:pPr>
        <w:pStyle w:val="Default"/>
        <w:jc w:val="both"/>
      </w:pPr>
    </w:p>
    <w:p w:rsidR="00BA61E4" w:rsidRPr="002101EA" w:rsidRDefault="0008714A" w:rsidP="005272A9">
      <w:pPr>
        <w:pStyle w:val="Default"/>
        <w:numPr>
          <w:ilvl w:val="0"/>
          <w:numId w:val="7"/>
        </w:numPr>
        <w:jc w:val="both"/>
      </w:pPr>
      <w:r w:rsidRPr="002101EA">
        <w:rPr>
          <w:b/>
          <w:bCs/>
        </w:rPr>
        <w:t xml:space="preserve">Assessment &amp; </w:t>
      </w:r>
      <w:r w:rsidR="00716EFA" w:rsidRPr="002101EA">
        <w:rPr>
          <w:b/>
          <w:bCs/>
        </w:rPr>
        <w:t xml:space="preserve">Differential </w:t>
      </w:r>
      <w:r w:rsidR="00CE1909" w:rsidRPr="002101EA">
        <w:rPr>
          <w:b/>
          <w:bCs/>
        </w:rPr>
        <w:t>Impact</w:t>
      </w:r>
      <w:r w:rsidRPr="002101EA">
        <w:rPr>
          <w:b/>
          <w:bCs/>
        </w:rPr>
        <w:t>s</w:t>
      </w:r>
    </w:p>
    <w:p w:rsidR="00CE1909" w:rsidRPr="002101EA" w:rsidRDefault="00BA61E4" w:rsidP="00BA61E4">
      <w:pPr>
        <w:pStyle w:val="Default"/>
        <w:ind w:left="360" w:firstLine="360"/>
        <w:jc w:val="both"/>
      </w:pPr>
      <w:r w:rsidRPr="002101EA">
        <w:t>R</w:t>
      </w:r>
      <w:r w:rsidR="00CE1909" w:rsidRPr="002101EA">
        <w:t>eaching an informed decision on whether or not there is a differential impact on equa</w:t>
      </w:r>
      <w:r w:rsidR="00FF7D81" w:rsidRPr="002101EA">
        <w:t>lity groups, and at what level</w:t>
      </w:r>
    </w:p>
    <w:p w:rsidR="00716EFA" w:rsidRPr="002101EA" w:rsidRDefault="00716EFA" w:rsidP="00BA61E4">
      <w:pPr>
        <w:pStyle w:val="Default"/>
        <w:jc w:val="both"/>
      </w:pPr>
    </w:p>
    <w:p w:rsidR="00BA61E4" w:rsidRPr="002101EA" w:rsidRDefault="0008714A" w:rsidP="005272A9">
      <w:pPr>
        <w:numPr>
          <w:ilvl w:val="0"/>
          <w:numId w:val="7"/>
        </w:numPr>
        <w:tabs>
          <w:tab w:val="left" w:pos="6062"/>
          <w:tab w:val="left" w:pos="11164"/>
          <w:tab w:val="left" w:pos="15276"/>
        </w:tabs>
        <w:rPr>
          <w:b/>
          <w:bCs/>
          <w:szCs w:val="24"/>
        </w:rPr>
      </w:pPr>
      <w:r w:rsidRPr="002101EA">
        <w:rPr>
          <w:b/>
          <w:bCs/>
          <w:szCs w:val="24"/>
        </w:rPr>
        <w:t xml:space="preserve">Outcomes, </w:t>
      </w:r>
      <w:r w:rsidR="00716EFA" w:rsidRPr="002101EA">
        <w:rPr>
          <w:b/>
          <w:bCs/>
          <w:szCs w:val="24"/>
        </w:rPr>
        <w:t>Action</w:t>
      </w:r>
      <w:r w:rsidRPr="002101EA">
        <w:rPr>
          <w:b/>
          <w:bCs/>
          <w:szCs w:val="24"/>
        </w:rPr>
        <w:t xml:space="preserve"> &amp; Public Reporting</w:t>
      </w:r>
    </w:p>
    <w:p w:rsidR="007073B2" w:rsidRPr="002101EA" w:rsidRDefault="00BA61E4" w:rsidP="007073B2">
      <w:pPr>
        <w:tabs>
          <w:tab w:val="left" w:pos="720"/>
          <w:tab w:val="left" w:pos="11164"/>
          <w:tab w:val="left" w:pos="15276"/>
        </w:tabs>
        <w:ind w:left="720"/>
        <w:rPr>
          <w:bCs/>
          <w:szCs w:val="24"/>
        </w:rPr>
      </w:pPr>
      <w:r w:rsidRPr="002101EA">
        <w:rPr>
          <w:szCs w:val="24"/>
        </w:rPr>
        <w:t>D</w:t>
      </w:r>
      <w:r w:rsidR="00CE1909" w:rsidRPr="002101EA">
        <w:rPr>
          <w:szCs w:val="24"/>
        </w:rPr>
        <w:t>evelop an action plan to make changes where a negative impact has been assessed</w:t>
      </w:r>
      <w:r w:rsidR="0008714A" w:rsidRPr="002101EA">
        <w:rPr>
          <w:bCs/>
          <w:szCs w:val="24"/>
        </w:rPr>
        <w:t>. Ensure that both the assessment outcomes and the actions taken to address negative impacts are publically reported</w:t>
      </w:r>
    </w:p>
    <w:p w:rsidR="007073B2" w:rsidRPr="002101EA" w:rsidRDefault="007073B2" w:rsidP="007073B2">
      <w:pPr>
        <w:tabs>
          <w:tab w:val="left" w:pos="720"/>
          <w:tab w:val="left" w:pos="11164"/>
          <w:tab w:val="left" w:pos="15276"/>
        </w:tabs>
        <w:ind w:left="720"/>
        <w:rPr>
          <w:bCs/>
          <w:szCs w:val="24"/>
        </w:rPr>
      </w:pPr>
    </w:p>
    <w:p w:rsidR="0008714A" w:rsidRPr="002101EA" w:rsidRDefault="0008714A" w:rsidP="005272A9">
      <w:pPr>
        <w:numPr>
          <w:ilvl w:val="0"/>
          <w:numId w:val="7"/>
        </w:numPr>
        <w:tabs>
          <w:tab w:val="left" w:pos="720"/>
          <w:tab w:val="left" w:pos="11164"/>
          <w:tab w:val="left" w:pos="15276"/>
        </w:tabs>
        <w:rPr>
          <w:bCs/>
          <w:szCs w:val="24"/>
        </w:rPr>
      </w:pPr>
      <w:r w:rsidRPr="002101EA">
        <w:rPr>
          <w:b/>
          <w:szCs w:val="24"/>
        </w:rPr>
        <w:t xml:space="preserve">Monitoring, Evaluation &amp; Review </w:t>
      </w:r>
    </w:p>
    <w:p w:rsidR="00CE1909" w:rsidRPr="002101EA" w:rsidRDefault="00BA61E4" w:rsidP="00BA61E4">
      <w:pPr>
        <w:tabs>
          <w:tab w:val="left" w:pos="720"/>
        </w:tabs>
        <w:ind w:left="720"/>
        <w:rPr>
          <w:szCs w:val="24"/>
        </w:rPr>
      </w:pPr>
      <w:r w:rsidRPr="002101EA">
        <w:rPr>
          <w:szCs w:val="24"/>
        </w:rPr>
        <w:t>S</w:t>
      </w:r>
      <w:r w:rsidR="00CE1909" w:rsidRPr="002101EA">
        <w:rPr>
          <w:szCs w:val="24"/>
        </w:rPr>
        <w:t xml:space="preserve">tating how you will monitor and evaluate the </w:t>
      </w:r>
      <w:r w:rsidRPr="002101EA">
        <w:rPr>
          <w:b/>
          <w:bCs/>
          <w:szCs w:val="24"/>
        </w:rPr>
        <w:t>Policy, Project, Service Reform or Budget Option</w:t>
      </w:r>
      <w:r w:rsidR="00CE1909" w:rsidRPr="002101EA">
        <w:rPr>
          <w:szCs w:val="24"/>
        </w:rPr>
        <w:t xml:space="preserve"> to en</w:t>
      </w:r>
      <w:r w:rsidR="00B07F00" w:rsidRPr="002101EA">
        <w:rPr>
          <w:szCs w:val="24"/>
        </w:rPr>
        <w:t xml:space="preserve">sure that you are continuing to </w:t>
      </w:r>
      <w:r w:rsidR="00CE1909" w:rsidRPr="002101EA">
        <w:rPr>
          <w:szCs w:val="24"/>
        </w:rPr>
        <w:t>achieve the expected outcomes for all groups.</w:t>
      </w:r>
    </w:p>
    <w:p w:rsidR="0008714A" w:rsidRPr="002101EA" w:rsidRDefault="0008714A" w:rsidP="00BA61E4">
      <w:pPr>
        <w:tabs>
          <w:tab w:val="left" w:pos="6062"/>
          <w:tab w:val="left" w:pos="11164"/>
          <w:tab w:val="left" w:pos="14580"/>
        </w:tabs>
        <w:ind w:left="-176"/>
        <w:rPr>
          <w:szCs w:val="24"/>
        </w:rPr>
      </w:pPr>
    </w:p>
    <w:p w:rsidR="0008714A" w:rsidRPr="002101EA" w:rsidRDefault="0008714A" w:rsidP="0008714A">
      <w:pPr>
        <w:pStyle w:val="Default"/>
        <w:ind w:left="720"/>
        <w:jc w:val="both"/>
      </w:pPr>
    </w:p>
    <w:p w:rsidR="0008714A" w:rsidRPr="002101EA" w:rsidRDefault="0008714A" w:rsidP="00BA61E4">
      <w:pPr>
        <w:tabs>
          <w:tab w:val="left" w:pos="6062"/>
          <w:tab w:val="left" w:pos="11164"/>
          <w:tab w:val="left" w:pos="14580"/>
        </w:tabs>
        <w:ind w:left="-176"/>
        <w:rPr>
          <w:szCs w:val="24"/>
        </w:rPr>
        <w:sectPr w:rsidR="0008714A" w:rsidRPr="002101EA" w:rsidSect="002101EA">
          <w:headerReference w:type="default" r:id="rId9"/>
          <w:footerReference w:type="default" r:id="rId10"/>
          <w:pgSz w:w="16838" w:h="11906" w:orient="landscape" w:code="9"/>
          <w:pgMar w:top="851" w:right="1440" w:bottom="1135" w:left="851" w:header="720" w:footer="720" w:gutter="0"/>
          <w:cols w:space="720"/>
        </w:sectPr>
      </w:pPr>
    </w:p>
    <w:p w:rsidR="00CE1909" w:rsidRDefault="00CE1909" w:rsidP="00CE1909">
      <w:pPr>
        <w:tabs>
          <w:tab w:val="left" w:pos="6062"/>
          <w:tab w:val="left" w:pos="11164"/>
          <w:tab w:val="left" w:pos="15276"/>
        </w:tabs>
        <w:ind w:left="-176"/>
        <w:rPr>
          <w:sz w:val="22"/>
        </w:rPr>
      </w:pPr>
    </w:p>
    <w:p w:rsidR="00CE1909" w:rsidRPr="00B04CFA" w:rsidRDefault="00716EFA" w:rsidP="00716EFA">
      <w:pPr>
        <w:tabs>
          <w:tab w:val="left" w:pos="6062"/>
          <w:tab w:val="left" w:pos="11164"/>
          <w:tab w:val="left" w:pos="15276"/>
        </w:tabs>
        <w:ind w:left="360"/>
        <w:rPr>
          <w:sz w:val="36"/>
          <w:szCs w:val="36"/>
        </w:rPr>
      </w:pPr>
      <w:r w:rsidRPr="00B04CFA">
        <w:rPr>
          <w:b/>
          <w:bCs/>
          <w:sz w:val="36"/>
          <w:szCs w:val="36"/>
        </w:rPr>
        <w:t>1. IDENTIFY THE POLICY, PROJECT, SERVICE REFORM OR BUDGET OPTION</w:t>
      </w:r>
      <w:r w:rsidR="00CE1909" w:rsidRPr="00B04CFA">
        <w:rPr>
          <w:sz w:val="36"/>
          <w:szCs w:val="36"/>
        </w:rPr>
        <w:t xml:space="preserve">: </w:t>
      </w:r>
    </w:p>
    <w:p w:rsidR="00BA61E4" w:rsidRDefault="00BA61E4" w:rsidP="00BA61E4">
      <w:pPr>
        <w:tabs>
          <w:tab w:val="left" w:pos="6062"/>
          <w:tab w:val="left" w:pos="11164"/>
          <w:tab w:val="left" w:pos="15276"/>
        </w:tabs>
        <w:rPr>
          <w:sz w:val="22"/>
        </w:rPr>
      </w:pPr>
      <w:r w:rsidRPr="00BA61E4">
        <w:rPr>
          <w:sz w:val="22"/>
        </w:rPr>
        <w:t xml:space="preserve"> </w:t>
      </w:r>
    </w:p>
    <w:p w:rsidR="00CE1909" w:rsidRPr="00163A6F" w:rsidRDefault="00BA61E4" w:rsidP="00163A6F">
      <w:pPr>
        <w:numPr>
          <w:ilvl w:val="0"/>
          <w:numId w:val="4"/>
        </w:numPr>
        <w:tabs>
          <w:tab w:val="left" w:pos="6062"/>
          <w:tab w:val="left" w:pos="11164"/>
          <w:tab w:val="left" w:pos="15276"/>
        </w:tabs>
        <w:rPr>
          <w:sz w:val="22"/>
        </w:rPr>
      </w:pPr>
      <w:r>
        <w:rPr>
          <w:sz w:val="22"/>
        </w:rPr>
        <w:t xml:space="preserve">Name of the Policy, Project, Service Reform or Budget Option to be screened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rsidTr="00665F9F">
        <w:trPr>
          <w:trHeight w:val="383"/>
        </w:trPr>
        <w:tc>
          <w:tcPr>
            <w:tcW w:w="14295" w:type="dxa"/>
            <w:shd w:val="clear" w:color="auto" w:fill="auto"/>
          </w:tcPr>
          <w:p w:rsidR="00530518" w:rsidRPr="00C87613" w:rsidRDefault="00B43446" w:rsidP="00B43446">
            <w:pPr>
              <w:tabs>
                <w:tab w:val="left" w:pos="6062"/>
                <w:tab w:val="left" w:pos="11164"/>
                <w:tab w:val="left" w:pos="15276"/>
              </w:tabs>
              <w:rPr>
                <w:sz w:val="22"/>
              </w:rPr>
            </w:pPr>
            <w:bookmarkStart w:id="0" w:name="_GoBack"/>
            <w:r>
              <w:rPr>
                <w:sz w:val="22"/>
              </w:rPr>
              <w:t xml:space="preserve">Implementation of the changes to Theatre Licensing. </w:t>
            </w:r>
            <w:bookmarkEnd w:id="0"/>
          </w:p>
        </w:tc>
      </w:tr>
    </w:tbl>
    <w:p w:rsidR="00CE1909" w:rsidRDefault="00CE1909" w:rsidP="00530518">
      <w:pPr>
        <w:tabs>
          <w:tab w:val="left" w:pos="6062"/>
          <w:tab w:val="left" w:pos="11164"/>
          <w:tab w:val="left" w:pos="15276"/>
        </w:tabs>
        <w:rPr>
          <w:sz w:val="22"/>
        </w:rPr>
      </w:pPr>
    </w:p>
    <w:p w:rsidR="00CE1909" w:rsidRDefault="00163A6F" w:rsidP="005272A9">
      <w:pPr>
        <w:numPr>
          <w:ilvl w:val="0"/>
          <w:numId w:val="4"/>
        </w:numPr>
        <w:tabs>
          <w:tab w:val="left" w:pos="6062"/>
          <w:tab w:val="left" w:pos="11164"/>
          <w:tab w:val="left" w:pos="15276"/>
        </w:tabs>
        <w:rPr>
          <w:sz w:val="22"/>
        </w:rPr>
      </w:pPr>
      <w:r w:rsidRPr="00163A6F">
        <w:rPr>
          <w:sz w:val="22"/>
        </w:rPr>
        <w:t>Reason for Change in Policy or Policy Development</w:t>
      </w:r>
      <w:r>
        <w:rPr>
          <w:sz w:val="22"/>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rsidTr="00665F9F">
        <w:trPr>
          <w:trHeight w:val="656"/>
        </w:trPr>
        <w:tc>
          <w:tcPr>
            <w:tcW w:w="14295" w:type="dxa"/>
            <w:shd w:val="clear" w:color="auto" w:fill="auto"/>
          </w:tcPr>
          <w:p w:rsidR="002214AC" w:rsidRPr="00073934" w:rsidRDefault="00B43446" w:rsidP="00B43446">
            <w:pPr>
              <w:tabs>
                <w:tab w:val="left" w:pos="6062"/>
                <w:tab w:val="left" w:pos="11164"/>
                <w:tab w:val="left" w:pos="15276"/>
              </w:tabs>
              <w:jc w:val="both"/>
              <w:rPr>
                <w:rFonts w:cs="Arial"/>
                <w:sz w:val="22"/>
                <w:szCs w:val="22"/>
              </w:rPr>
            </w:pPr>
            <w:r>
              <w:rPr>
                <w:sz w:val="22"/>
              </w:rPr>
              <w:t xml:space="preserve">The change to the licensing of theatres is a direct result of the implementation of section 74 of the Air Weapons and Licensing (Scotland) Act 2015 which was brought into force by the Air Weapons and Licensing (Scotland) Act (Commencement No. 9) Order 2019. </w:t>
            </w:r>
          </w:p>
        </w:tc>
      </w:tr>
    </w:tbl>
    <w:p w:rsidR="00163A6F" w:rsidRPr="00163A6F" w:rsidRDefault="00163A6F" w:rsidP="00163A6F">
      <w:pPr>
        <w:tabs>
          <w:tab w:val="left" w:pos="6062"/>
          <w:tab w:val="left" w:pos="11164"/>
          <w:tab w:val="left" w:pos="15276"/>
        </w:tabs>
        <w:rPr>
          <w:sz w:val="22"/>
        </w:rPr>
      </w:pPr>
    </w:p>
    <w:p w:rsidR="00163A6F" w:rsidRPr="00163A6F" w:rsidRDefault="00163A6F" w:rsidP="00163A6F">
      <w:pPr>
        <w:numPr>
          <w:ilvl w:val="0"/>
          <w:numId w:val="4"/>
        </w:numPr>
        <w:tabs>
          <w:tab w:val="left" w:pos="6062"/>
          <w:tab w:val="left" w:pos="11164"/>
          <w:tab w:val="left" w:pos="15276"/>
        </w:tabs>
        <w:rPr>
          <w:sz w:val="22"/>
        </w:rPr>
      </w:pPr>
      <w:r>
        <w:rPr>
          <w:sz w:val="22"/>
        </w:rPr>
        <w:t>List main outcome focus and supporting activities of the Policy, Project, Service Reform or Budget Option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163A6F" w:rsidRPr="00C87613" w:rsidTr="00665F9F">
        <w:trPr>
          <w:trHeight w:val="697"/>
        </w:trPr>
        <w:tc>
          <w:tcPr>
            <w:tcW w:w="14295" w:type="dxa"/>
            <w:shd w:val="clear" w:color="auto" w:fill="auto"/>
          </w:tcPr>
          <w:p w:rsidR="00163A6F" w:rsidRPr="00C87613" w:rsidRDefault="00AF1A93" w:rsidP="00073934">
            <w:pPr>
              <w:tabs>
                <w:tab w:val="left" w:pos="6062"/>
                <w:tab w:val="left" w:pos="11164"/>
                <w:tab w:val="left" w:pos="15276"/>
              </w:tabs>
              <w:rPr>
                <w:sz w:val="22"/>
              </w:rPr>
            </w:pPr>
            <w:r>
              <w:rPr>
                <w:sz w:val="22"/>
              </w:rPr>
              <w:t>The main outcome focus is to ensure Glasgow City Council</w:t>
            </w:r>
            <w:r w:rsidR="00775761">
              <w:rPr>
                <w:sz w:val="22"/>
              </w:rPr>
              <w:t>’s Licensing and Regulatory Committee</w:t>
            </w:r>
            <w:r>
              <w:rPr>
                <w:sz w:val="22"/>
              </w:rPr>
              <w:t>, as Licensing Authority under the Civic Governme</w:t>
            </w:r>
            <w:r w:rsidR="00073934">
              <w:rPr>
                <w:sz w:val="22"/>
              </w:rPr>
              <w:t xml:space="preserve">nt </w:t>
            </w:r>
            <w:r w:rsidR="00B43446">
              <w:rPr>
                <w:sz w:val="22"/>
              </w:rPr>
              <w:t xml:space="preserve">(Scotland) Act 1982, complies with the changes to theatre legislation under the legislation. </w:t>
            </w:r>
          </w:p>
        </w:tc>
      </w:tr>
    </w:tbl>
    <w:p w:rsidR="00163A6F" w:rsidRDefault="00163A6F" w:rsidP="00CE1909">
      <w:pPr>
        <w:tabs>
          <w:tab w:val="left" w:pos="6062"/>
          <w:tab w:val="left" w:pos="11164"/>
          <w:tab w:val="left" w:pos="15276"/>
        </w:tabs>
        <w:rPr>
          <w:sz w:val="22"/>
        </w:rPr>
      </w:pPr>
    </w:p>
    <w:p w:rsidR="00CE1909" w:rsidRDefault="00CE1909" w:rsidP="005272A9">
      <w:pPr>
        <w:numPr>
          <w:ilvl w:val="0"/>
          <w:numId w:val="4"/>
        </w:numPr>
        <w:tabs>
          <w:tab w:val="left" w:pos="6062"/>
          <w:tab w:val="left" w:pos="11164"/>
          <w:tab w:val="left" w:pos="15276"/>
        </w:tabs>
        <w:rPr>
          <w:sz w:val="22"/>
        </w:rPr>
      </w:pPr>
      <w:r>
        <w:rPr>
          <w:sz w:val="22"/>
        </w:rPr>
        <w:t xml:space="preserve">Name of officer completing assessment </w:t>
      </w:r>
      <w:r w:rsidR="00530518">
        <w:rPr>
          <w:sz w:val="22"/>
        </w:rPr>
        <w:t>(signed and 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rsidTr="00C87613">
        <w:tc>
          <w:tcPr>
            <w:tcW w:w="14295" w:type="dxa"/>
            <w:shd w:val="clear" w:color="auto" w:fill="auto"/>
          </w:tcPr>
          <w:p w:rsidR="00530518" w:rsidRPr="00C87613" w:rsidRDefault="002214AC" w:rsidP="00C87613">
            <w:pPr>
              <w:tabs>
                <w:tab w:val="left" w:pos="6062"/>
                <w:tab w:val="left" w:pos="11164"/>
                <w:tab w:val="left" w:pos="15276"/>
              </w:tabs>
              <w:rPr>
                <w:sz w:val="22"/>
              </w:rPr>
            </w:pPr>
            <w:r>
              <w:rPr>
                <w:sz w:val="22"/>
              </w:rPr>
              <w:t>Gillian McNaught</w:t>
            </w:r>
            <w:r w:rsidR="005D6A09">
              <w:rPr>
                <w:sz w:val="22"/>
              </w:rPr>
              <w:t xml:space="preserve"> 14.04</w:t>
            </w:r>
            <w:r w:rsidR="00B43446">
              <w:rPr>
                <w:sz w:val="22"/>
              </w:rPr>
              <w:t>.20</w:t>
            </w:r>
          </w:p>
          <w:p w:rsidR="00530518" w:rsidRPr="00C87613" w:rsidRDefault="00530518" w:rsidP="00C87613">
            <w:pPr>
              <w:tabs>
                <w:tab w:val="left" w:pos="6062"/>
                <w:tab w:val="left" w:pos="11164"/>
                <w:tab w:val="left" w:pos="15276"/>
              </w:tabs>
              <w:rPr>
                <w:sz w:val="22"/>
              </w:rPr>
            </w:pPr>
          </w:p>
        </w:tc>
      </w:tr>
    </w:tbl>
    <w:p w:rsidR="00530518" w:rsidRDefault="00530518" w:rsidP="00CE1909">
      <w:pPr>
        <w:tabs>
          <w:tab w:val="left" w:pos="6062"/>
          <w:tab w:val="left" w:pos="11164"/>
          <w:tab w:val="left" w:pos="15276"/>
        </w:tabs>
        <w:ind w:left="720"/>
        <w:rPr>
          <w:sz w:val="22"/>
        </w:rPr>
      </w:pPr>
    </w:p>
    <w:p w:rsidR="00CE1909" w:rsidRDefault="00CE1909" w:rsidP="005272A9">
      <w:pPr>
        <w:numPr>
          <w:ilvl w:val="0"/>
          <w:numId w:val="4"/>
        </w:numPr>
        <w:tabs>
          <w:tab w:val="left" w:pos="6062"/>
          <w:tab w:val="left" w:pos="11164"/>
          <w:tab w:val="left" w:pos="15276"/>
        </w:tabs>
        <w:rPr>
          <w:sz w:val="22"/>
        </w:rPr>
      </w:pPr>
      <w:r>
        <w:rPr>
          <w:sz w:val="22"/>
        </w:rPr>
        <w:t xml:space="preserve">Assessment Verified by </w:t>
      </w:r>
      <w:r w:rsidR="00530518">
        <w:rPr>
          <w:sz w:val="22"/>
        </w:rPr>
        <w:t>(signed and 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rsidTr="00C87613">
        <w:tc>
          <w:tcPr>
            <w:tcW w:w="14295" w:type="dxa"/>
            <w:shd w:val="clear" w:color="auto" w:fill="auto"/>
          </w:tcPr>
          <w:p w:rsidR="00530518" w:rsidRDefault="005D6A09" w:rsidP="00C87613">
            <w:pPr>
              <w:tabs>
                <w:tab w:val="left" w:pos="6062"/>
                <w:tab w:val="left" w:pos="11164"/>
                <w:tab w:val="left" w:pos="15276"/>
              </w:tabs>
              <w:rPr>
                <w:sz w:val="22"/>
              </w:rPr>
            </w:pPr>
            <w:r>
              <w:rPr>
                <w:sz w:val="22"/>
              </w:rPr>
              <w:t>Mairi Millar 14.04</w:t>
            </w:r>
            <w:r w:rsidR="00B43446">
              <w:rPr>
                <w:sz w:val="22"/>
              </w:rPr>
              <w:t>.20</w:t>
            </w:r>
          </w:p>
          <w:p w:rsidR="00665F9F" w:rsidRPr="00C87613" w:rsidRDefault="00665F9F" w:rsidP="00C87613">
            <w:pPr>
              <w:tabs>
                <w:tab w:val="left" w:pos="6062"/>
                <w:tab w:val="left" w:pos="11164"/>
                <w:tab w:val="left" w:pos="15276"/>
              </w:tabs>
              <w:rPr>
                <w:sz w:val="22"/>
              </w:rPr>
            </w:pPr>
          </w:p>
        </w:tc>
      </w:tr>
    </w:tbl>
    <w:p w:rsidR="00CE1909" w:rsidRDefault="00CE1909" w:rsidP="00CE1909">
      <w:pPr>
        <w:tabs>
          <w:tab w:val="left" w:pos="6062"/>
          <w:tab w:val="left" w:pos="11164"/>
          <w:tab w:val="left" w:pos="15276"/>
        </w:tabs>
        <w:ind w:left="720"/>
        <w:rPr>
          <w:sz w:val="22"/>
        </w:rPr>
      </w:pPr>
    </w:p>
    <w:p w:rsidR="00530518" w:rsidRDefault="00530518" w:rsidP="00CE1909">
      <w:pPr>
        <w:pStyle w:val="Heading1"/>
        <w:sectPr w:rsidR="00530518" w:rsidSect="002101EA">
          <w:pgSz w:w="16838" w:h="11906" w:orient="landscape" w:code="9"/>
          <w:pgMar w:top="851" w:right="1440" w:bottom="1135" w:left="851" w:header="720" w:footer="720" w:gutter="0"/>
          <w:cols w:space="720"/>
        </w:sectPr>
      </w:pPr>
    </w:p>
    <w:p w:rsidR="00A403D7" w:rsidRDefault="00A403D7" w:rsidP="00A403D7">
      <w:pPr>
        <w:pStyle w:val="Heading1"/>
        <w:ind w:left="360"/>
      </w:pPr>
    </w:p>
    <w:p w:rsidR="00CE1909" w:rsidRPr="00B04CFA" w:rsidRDefault="00697CBC" w:rsidP="005272A9">
      <w:pPr>
        <w:pStyle w:val="Heading1"/>
        <w:numPr>
          <w:ilvl w:val="0"/>
          <w:numId w:val="8"/>
        </w:numPr>
        <w:rPr>
          <w:sz w:val="36"/>
          <w:szCs w:val="36"/>
        </w:rPr>
      </w:pPr>
      <w:r w:rsidRPr="00B04CFA">
        <w:rPr>
          <w:sz w:val="36"/>
          <w:szCs w:val="36"/>
        </w:rPr>
        <w:t xml:space="preserve">GATHERING </w:t>
      </w:r>
      <w:r w:rsidR="00716EFA" w:rsidRPr="00B04CFA">
        <w:rPr>
          <w:sz w:val="36"/>
          <w:szCs w:val="36"/>
        </w:rPr>
        <w:t xml:space="preserve">EVIDENCE &amp; </w:t>
      </w:r>
      <w:r w:rsidRPr="00B04CFA">
        <w:rPr>
          <w:sz w:val="36"/>
          <w:szCs w:val="36"/>
        </w:rPr>
        <w:t xml:space="preserve">STAKEHOLDER </w:t>
      </w:r>
      <w:r w:rsidR="00CE1909" w:rsidRPr="00B04CFA">
        <w:rPr>
          <w:sz w:val="36"/>
          <w:szCs w:val="36"/>
        </w:rPr>
        <w:t>ENGAGEMENT</w:t>
      </w:r>
    </w:p>
    <w:p w:rsidR="00A403D7" w:rsidRDefault="00A403D7" w:rsidP="00CE1909">
      <w:pPr>
        <w:rPr>
          <w:sz w:val="22"/>
        </w:rPr>
      </w:pPr>
    </w:p>
    <w:p w:rsidR="00CE1909" w:rsidRDefault="00CE1909" w:rsidP="00781F6A">
      <w:pPr>
        <w:ind w:left="360"/>
        <w:rPr>
          <w:sz w:val="22"/>
        </w:rPr>
      </w:pPr>
      <w:r>
        <w:rPr>
          <w:sz w:val="22"/>
        </w:rPr>
        <w:t xml:space="preserve">The best approach to find out if a policy, etc is likely to impact positively </w:t>
      </w:r>
      <w:r w:rsidR="00D70CD6">
        <w:rPr>
          <w:sz w:val="22"/>
        </w:rPr>
        <w:t xml:space="preserve">or negatively </w:t>
      </w:r>
      <w:r>
        <w:rPr>
          <w:sz w:val="22"/>
        </w:rPr>
        <w:t xml:space="preserve">on equality groups is to look at existing research, previous consultation recommendations, studies or consult with representatives of those groups.  </w:t>
      </w:r>
      <w:r w:rsidR="00D70CD6">
        <w:rPr>
          <w:sz w:val="22"/>
        </w:rPr>
        <w:t xml:space="preserve">You should list below any data, consultations (previous relevant or future planned), or any relevant research or analysis that supports the </w:t>
      </w:r>
      <w:r w:rsidR="00D70CD6" w:rsidRPr="00D70CD6">
        <w:rPr>
          <w:bCs/>
          <w:sz w:val="22"/>
          <w:szCs w:val="28"/>
        </w:rPr>
        <w:t>Policy, Project, Service Reform or Budget Option</w:t>
      </w:r>
      <w:r w:rsidR="00D70CD6">
        <w:rPr>
          <w:bCs/>
          <w:sz w:val="22"/>
          <w:szCs w:val="28"/>
        </w:rPr>
        <w:t xml:space="preserve"> being undertaken. </w:t>
      </w:r>
    </w:p>
    <w:p w:rsidR="00CE1909" w:rsidRDefault="00CE1909" w:rsidP="00CE1909">
      <w:pPr>
        <w:rPr>
          <w:sz w:val="22"/>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4394"/>
        <w:gridCol w:w="4394"/>
      </w:tblGrid>
      <w:tr w:rsidR="00CE1909" w:rsidTr="00781F6A">
        <w:tblPrEx>
          <w:tblCellMar>
            <w:top w:w="0" w:type="dxa"/>
            <w:bottom w:w="0" w:type="dxa"/>
          </w:tblCellMar>
        </w:tblPrEx>
        <w:tc>
          <w:tcPr>
            <w:tcW w:w="5353" w:type="dxa"/>
            <w:shd w:val="clear" w:color="auto" w:fill="C0C0C0"/>
          </w:tcPr>
          <w:p w:rsidR="006D3284" w:rsidRDefault="006D3284" w:rsidP="0021793B">
            <w:pPr>
              <w:rPr>
                <w:b/>
                <w:sz w:val="22"/>
              </w:rPr>
            </w:pPr>
          </w:p>
          <w:p w:rsidR="00CE1909" w:rsidRPr="006D3284" w:rsidRDefault="00CE1909" w:rsidP="0021793B">
            <w:pPr>
              <w:rPr>
                <w:sz w:val="22"/>
              </w:rPr>
            </w:pPr>
            <w:r w:rsidRPr="006D3284">
              <w:rPr>
                <w:sz w:val="22"/>
              </w:rPr>
              <w:t>Please name any research, data, consultation or studies referred to for this assessment:</w:t>
            </w:r>
          </w:p>
        </w:tc>
        <w:tc>
          <w:tcPr>
            <w:tcW w:w="4394" w:type="dxa"/>
            <w:shd w:val="clear" w:color="auto" w:fill="C0C0C0"/>
          </w:tcPr>
          <w:p w:rsidR="006D3284" w:rsidRDefault="006D3284" w:rsidP="00874EAF">
            <w:pPr>
              <w:rPr>
                <w:sz w:val="22"/>
              </w:rPr>
            </w:pPr>
          </w:p>
          <w:p w:rsidR="00874EAF" w:rsidRDefault="00CE1909" w:rsidP="00874EAF">
            <w:pPr>
              <w:rPr>
                <w:rFonts w:cs="Arial"/>
                <w:szCs w:val="24"/>
              </w:rPr>
            </w:pPr>
            <w:r>
              <w:rPr>
                <w:sz w:val="22"/>
              </w:rPr>
              <w:t>Please state if this reference refers t</w:t>
            </w:r>
            <w:r w:rsidR="00874EAF">
              <w:rPr>
                <w:sz w:val="22"/>
              </w:rPr>
              <w:t>o one or more of the protected characteristics</w:t>
            </w:r>
            <w:r w:rsidR="00874EAF">
              <w:rPr>
                <w:rFonts w:cs="Arial"/>
                <w:szCs w:val="24"/>
              </w:rPr>
              <w:t>:</w:t>
            </w:r>
          </w:p>
          <w:p w:rsidR="00874EAF" w:rsidRDefault="00874EAF" w:rsidP="00874EAF">
            <w:pPr>
              <w:rPr>
                <w:rFonts w:cs="Arial"/>
                <w:szCs w:val="24"/>
              </w:rPr>
            </w:pPr>
          </w:p>
          <w:p w:rsidR="00BC1931" w:rsidRDefault="00BC1931" w:rsidP="00874EAF">
            <w:pPr>
              <w:numPr>
                <w:ilvl w:val="0"/>
                <w:numId w:val="2"/>
              </w:numPr>
              <w:rPr>
                <w:rFonts w:cs="Arial"/>
                <w:sz w:val="22"/>
                <w:szCs w:val="22"/>
              </w:rPr>
            </w:pPr>
            <w:r>
              <w:rPr>
                <w:rFonts w:cs="Arial"/>
                <w:sz w:val="22"/>
                <w:szCs w:val="22"/>
              </w:rPr>
              <w:t>age</w:t>
            </w:r>
          </w:p>
          <w:p w:rsidR="00874EAF" w:rsidRPr="00874EAF" w:rsidRDefault="00874EAF" w:rsidP="00874EAF">
            <w:pPr>
              <w:numPr>
                <w:ilvl w:val="0"/>
                <w:numId w:val="2"/>
              </w:numPr>
              <w:rPr>
                <w:rFonts w:cs="Arial"/>
                <w:sz w:val="22"/>
                <w:szCs w:val="22"/>
              </w:rPr>
            </w:pPr>
            <w:r w:rsidRPr="00874EAF">
              <w:rPr>
                <w:rFonts w:cs="Arial"/>
                <w:sz w:val="22"/>
                <w:szCs w:val="22"/>
              </w:rPr>
              <w:t xml:space="preserve">disability, </w:t>
            </w:r>
          </w:p>
          <w:p w:rsidR="00874EAF" w:rsidRPr="00874EAF" w:rsidRDefault="00874EAF" w:rsidP="00874EAF">
            <w:pPr>
              <w:numPr>
                <w:ilvl w:val="0"/>
                <w:numId w:val="2"/>
              </w:numPr>
              <w:rPr>
                <w:rFonts w:cs="Arial"/>
                <w:sz w:val="22"/>
                <w:szCs w:val="22"/>
              </w:rPr>
            </w:pPr>
            <w:r w:rsidRPr="00874EAF">
              <w:rPr>
                <w:rFonts w:cs="Arial"/>
                <w:sz w:val="22"/>
                <w:szCs w:val="22"/>
              </w:rPr>
              <w:t>race</w:t>
            </w:r>
            <w:r>
              <w:rPr>
                <w:rFonts w:cs="Arial"/>
                <w:sz w:val="22"/>
                <w:szCs w:val="22"/>
              </w:rPr>
              <w:t xml:space="preserve"> and/or ethnicity</w:t>
            </w:r>
            <w:r w:rsidRPr="00874EAF">
              <w:rPr>
                <w:rFonts w:cs="Arial"/>
                <w:sz w:val="22"/>
                <w:szCs w:val="22"/>
              </w:rPr>
              <w:t xml:space="preserve">, </w:t>
            </w:r>
          </w:p>
          <w:p w:rsidR="00874EAF" w:rsidRPr="00874EAF" w:rsidRDefault="00874EAF" w:rsidP="00874EAF">
            <w:pPr>
              <w:numPr>
                <w:ilvl w:val="0"/>
                <w:numId w:val="2"/>
              </w:numPr>
              <w:rPr>
                <w:rFonts w:cs="Arial"/>
                <w:sz w:val="22"/>
                <w:szCs w:val="22"/>
              </w:rPr>
            </w:pPr>
            <w:r w:rsidRPr="00874EAF">
              <w:rPr>
                <w:rFonts w:cs="Arial"/>
                <w:sz w:val="22"/>
                <w:szCs w:val="22"/>
              </w:rPr>
              <w:t xml:space="preserve">religion or belief (including lack of belief), </w:t>
            </w:r>
          </w:p>
          <w:p w:rsidR="00874EAF" w:rsidRDefault="00874EAF" w:rsidP="00874EAF">
            <w:pPr>
              <w:numPr>
                <w:ilvl w:val="0"/>
                <w:numId w:val="2"/>
              </w:numPr>
              <w:rPr>
                <w:rFonts w:cs="Arial"/>
                <w:sz w:val="22"/>
                <w:szCs w:val="22"/>
              </w:rPr>
            </w:pPr>
            <w:r>
              <w:rPr>
                <w:rFonts w:cs="Arial"/>
                <w:sz w:val="22"/>
                <w:szCs w:val="22"/>
              </w:rPr>
              <w:t>gender</w:t>
            </w:r>
            <w:r w:rsidRPr="00874EAF">
              <w:rPr>
                <w:rFonts w:cs="Arial"/>
                <w:sz w:val="22"/>
                <w:szCs w:val="22"/>
              </w:rPr>
              <w:t xml:space="preserve">, </w:t>
            </w:r>
          </w:p>
          <w:p w:rsidR="00874EAF" w:rsidRPr="00874EAF" w:rsidRDefault="00874EAF" w:rsidP="00874EAF">
            <w:pPr>
              <w:numPr>
                <w:ilvl w:val="0"/>
                <w:numId w:val="2"/>
              </w:numPr>
              <w:rPr>
                <w:rFonts w:cs="Arial"/>
                <w:sz w:val="22"/>
                <w:szCs w:val="22"/>
              </w:rPr>
            </w:pPr>
            <w:r w:rsidRPr="00874EAF">
              <w:rPr>
                <w:rFonts w:cs="Arial"/>
                <w:sz w:val="22"/>
                <w:szCs w:val="22"/>
              </w:rPr>
              <w:t xml:space="preserve">gender reassignment, </w:t>
            </w:r>
          </w:p>
          <w:p w:rsidR="00CE1909" w:rsidRPr="00874EAF" w:rsidRDefault="00874EAF" w:rsidP="00874EAF">
            <w:pPr>
              <w:numPr>
                <w:ilvl w:val="0"/>
                <w:numId w:val="2"/>
              </w:numPr>
              <w:rPr>
                <w:rFonts w:cs="Arial"/>
                <w:sz w:val="22"/>
                <w:szCs w:val="22"/>
              </w:rPr>
            </w:pPr>
            <w:r w:rsidRPr="00874EAF">
              <w:rPr>
                <w:rFonts w:cs="Arial"/>
                <w:sz w:val="22"/>
                <w:szCs w:val="22"/>
              </w:rPr>
              <w:t>sexual orientation</w:t>
            </w:r>
          </w:p>
          <w:p w:rsidR="00874EAF" w:rsidRPr="00874EAF" w:rsidRDefault="00874EAF" w:rsidP="00874EAF">
            <w:pPr>
              <w:numPr>
                <w:ilvl w:val="0"/>
                <w:numId w:val="2"/>
              </w:numPr>
              <w:rPr>
                <w:rFonts w:cs="Arial"/>
                <w:sz w:val="22"/>
                <w:szCs w:val="22"/>
              </w:rPr>
            </w:pPr>
            <w:r w:rsidRPr="00874EAF">
              <w:rPr>
                <w:rFonts w:cs="Arial"/>
                <w:sz w:val="22"/>
                <w:szCs w:val="22"/>
              </w:rPr>
              <w:t xml:space="preserve">marriage and civil partnership, </w:t>
            </w:r>
          </w:p>
          <w:p w:rsidR="00874EAF" w:rsidRPr="00874EAF" w:rsidRDefault="00874EAF" w:rsidP="00874EAF">
            <w:pPr>
              <w:numPr>
                <w:ilvl w:val="0"/>
                <w:numId w:val="2"/>
              </w:numPr>
              <w:rPr>
                <w:rFonts w:cs="Arial"/>
                <w:sz w:val="22"/>
                <w:szCs w:val="22"/>
              </w:rPr>
            </w:pPr>
            <w:r w:rsidRPr="00874EAF">
              <w:rPr>
                <w:rFonts w:cs="Arial"/>
                <w:sz w:val="22"/>
                <w:szCs w:val="22"/>
              </w:rPr>
              <w:t xml:space="preserve">pregnancy and maternity, </w:t>
            </w:r>
          </w:p>
          <w:p w:rsidR="00874EAF" w:rsidRPr="00874EAF" w:rsidRDefault="00874EAF" w:rsidP="00874EAF">
            <w:pPr>
              <w:ind w:left="720"/>
              <w:rPr>
                <w:rFonts w:cs="Arial"/>
                <w:szCs w:val="24"/>
              </w:rPr>
            </w:pPr>
          </w:p>
        </w:tc>
        <w:tc>
          <w:tcPr>
            <w:tcW w:w="4394" w:type="dxa"/>
            <w:shd w:val="clear" w:color="auto" w:fill="C0C0C0"/>
          </w:tcPr>
          <w:p w:rsidR="006D3284" w:rsidRDefault="006D3284" w:rsidP="00D70CD6">
            <w:pPr>
              <w:rPr>
                <w:sz w:val="22"/>
              </w:rPr>
            </w:pPr>
          </w:p>
          <w:p w:rsidR="00CE1909" w:rsidRDefault="00CE1909" w:rsidP="00D70CD6">
            <w:pPr>
              <w:rPr>
                <w:sz w:val="22"/>
              </w:rPr>
            </w:pPr>
            <w:r>
              <w:rPr>
                <w:sz w:val="22"/>
              </w:rPr>
              <w:t xml:space="preserve">Do you intend to set up your own consultation?  If so, please list the main issues that </w:t>
            </w:r>
            <w:r w:rsidR="00D70CD6">
              <w:rPr>
                <w:sz w:val="22"/>
              </w:rPr>
              <w:t>you wish to address if the consultation is planned; or if consultation has been completed, please note the out</w:t>
            </w:r>
            <w:r>
              <w:rPr>
                <w:sz w:val="22"/>
              </w:rPr>
              <w:t>come</w:t>
            </w:r>
            <w:r w:rsidR="00D70CD6">
              <w:rPr>
                <w:sz w:val="22"/>
              </w:rPr>
              <w:t>(s)</w:t>
            </w:r>
            <w:r>
              <w:rPr>
                <w:sz w:val="22"/>
              </w:rPr>
              <w:t xml:space="preserve"> </w:t>
            </w:r>
            <w:r w:rsidR="00D70CD6">
              <w:rPr>
                <w:sz w:val="22"/>
              </w:rPr>
              <w:t>of</w:t>
            </w:r>
            <w:r>
              <w:rPr>
                <w:sz w:val="22"/>
              </w:rPr>
              <w:t xml:space="preserve"> consultation.</w:t>
            </w:r>
          </w:p>
          <w:p w:rsidR="00D70CD6" w:rsidRDefault="00D70CD6" w:rsidP="00D70CD6">
            <w:pPr>
              <w:rPr>
                <w:sz w:val="22"/>
              </w:rPr>
            </w:pPr>
          </w:p>
        </w:tc>
      </w:tr>
      <w:tr w:rsidR="00CE1909" w:rsidTr="00781F6A">
        <w:tblPrEx>
          <w:tblCellMar>
            <w:top w:w="0" w:type="dxa"/>
            <w:bottom w:w="0" w:type="dxa"/>
          </w:tblCellMar>
        </w:tblPrEx>
        <w:tc>
          <w:tcPr>
            <w:tcW w:w="5353" w:type="dxa"/>
          </w:tcPr>
          <w:p w:rsidR="00874EAF" w:rsidRDefault="00073934" w:rsidP="00073934">
            <w:pPr>
              <w:autoSpaceDE w:val="0"/>
              <w:autoSpaceDN w:val="0"/>
              <w:adjustRightInd w:val="0"/>
              <w:jc w:val="both"/>
              <w:rPr>
                <w:sz w:val="22"/>
              </w:rPr>
            </w:pPr>
            <w:r>
              <w:rPr>
                <w:rFonts w:cs="Arial"/>
                <w:sz w:val="22"/>
                <w:szCs w:val="22"/>
              </w:rPr>
              <w:t>Consultation with Glasgow City Co</w:t>
            </w:r>
            <w:r w:rsidR="00B43446">
              <w:rPr>
                <w:rFonts w:cs="Arial"/>
                <w:sz w:val="22"/>
                <w:szCs w:val="22"/>
              </w:rPr>
              <w:t xml:space="preserve">uncil’s Building Control and Environmental Health regarding conditions to be attached to the new Public Entertainment Licence, specifically for theatres. </w:t>
            </w:r>
          </w:p>
        </w:tc>
        <w:tc>
          <w:tcPr>
            <w:tcW w:w="4394" w:type="dxa"/>
          </w:tcPr>
          <w:p w:rsidR="00AF1A93" w:rsidRDefault="00AF1A93" w:rsidP="0021793B">
            <w:pPr>
              <w:rPr>
                <w:sz w:val="22"/>
              </w:rPr>
            </w:pPr>
            <w:r>
              <w:rPr>
                <w:sz w:val="22"/>
              </w:rPr>
              <w:t xml:space="preserve">Yes, it refers to all of the above. </w:t>
            </w:r>
          </w:p>
        </w:tc>
        <w:tc>
          <w:tcPr>
            <w:tcW w:w="4394" w:type="dxa"/>
          </w:tcPr>
          <w:p w:rsidR="00AF1A93" w:rsidRDefault="002214AC" w:rsidP="00073934">
            <w:pPr>
              <w:jc w:val="both"/>
              <w:rPr>
                <w:sz w:val="22"/>
              </w:rPr>
            </w:pPr>
            <w:r>
              <w:rPr>
                <w:sz w:val="22"/>
              </w:rPr>
              <w:t xml:space="preserve">No, the </w:t>
            </w:r>
            <w:r w:rsidR="00073934">
              <w:rPr>
                <w:sz w:val="22"/>
              </w:rPr>
              <w:t xml:space="preserve">proposed changes are a direct result of changes to </w:t>
            </w:r>
            <w:r w:rsidR="00B43446">
              <w:rPr>
                <w:sz w:val="22"/>
              </w:rPr>
              <w:t>legislation surrounding the licensing of theatres.</w:t>
            </w:r>
            <w:r w:rsidR="00073934">
              <w:rPr>
                <w:sz w:val="22"/>
              </w:rPr>
              <w:t xml:space="preserve"> </w:t>
            </w:r>
          </w:p>
          <w:p w:rsidR="00073934" w:rsidRDefault="00073934" w:rsidP="00073934">
            <w:pPr>
              <w:jc w:val="both"/>
              <w:rPr>
                <w:sz w:val="22"/>
              </w:rPr>
            </w:pPr>
          </w:p>
          <w:p w:rsidR="00073934" w:rsidRDefault="00073934" w:rsidP="00073934">
            <w:pPr>
              <w:jc w:val="both"/>
              <w:rPr>
                <w:sz w:val="22"/>
              </w:rPr>
            </w:pPr>
            <w:r>
              <w:rPr>
                <w:sz w:val="22"/>
              </w:rPr>
              <w:t xml:space="preserve">Given the above and the fact it is not within the Licensing Authority’s </w:t>
            </w:r>
            <w:r w:rsidR="00B43446">
              <w:rPr>
                <w:sz w:val="22"/>
              </w:rPr>
              <w:t xml:space="preserve">remit to change </w:t>
            </w:r>
            <w:r>
              <w:rPr>
                <w:sz w:val="22"/>
              </w:rPr>
              <w:t xml:space="preserve">legislation a wider consultation on the proposed changes was not considered necessary. </w:t>
            </w:r>
          </w:p>
        </w:tc>
      </w:tr>
    </w:tbl>
    <w:p w:rsidR="00CE1909" w:rsidRDefault="00CE1909" w:rsidP="00CE1909">
      <w:pPr>
        <w:rPr>
          <w:sz w:val="22"/>
        </w:rPr>
      </w:pPr>
    </w:p>
    <w:p w:rsidR="00530518" w:rsidRDefault="00530518" w:rsidP="00CE1909">
      <w:pPr>
        <w:pStyle w:val="Heading1"/>
        <w:sectPr w:rsidR="00530518" w:rsidSect="002101EA">
          <w:pgSz w:w="16838" w:h="11906" w:orient="landscape" w:code="9"/>
          <w:pgMar w:top="851" w:right="998" w:bottom="1135" w:left="851" w:header="720" w:footer="720" w:gutter="0"/>
          <w:cols w:space="720"/>
        </w:sectPr>
      </w:pPr>
    </w:p>
    <w:p w:rsidR="00781F6A" w:rsidRPr="00B04CFA" w:rsidRDefault="006B4042" w:rsidP="005272A9">
      <w:pPr>
        <w:pStyle w:val="Heading1"/>
        <w:numPr>
          <w:ilvl w:val="0"/>
          <w:numId w:val="8"/>
        </w:numPr>
        <w:rPr>
          <w:sz w:val="36"/>
          <w:szCs w:val="36"/>
        </w:rPr>
      </w:pPr>
      <w:r w:rsidRPr="00B04CFA">
        <w:rPr>
          <w:sz w:val="36"/>
          <w:szCs w:val="36"/>
        </w:rPr>
        <w:lastRenderedPageBreak/>
        <w:t>A</w:t>
      </w:r>
      <w:r w:rsidR="00EB23B8" w:rsidRPr="00B04CFA">
        <w:rPr>
          <w:sz w:val="36"/>
          <w:szCs w:val="36"/>
        </w:rPr>
        <w:t>SSESS</w:t>
      </w:r>
      <w:r w:rsidRPr="00B04CFA">
        <w:rPr>
          <w:sz w:val="36"/>
          <w:szCs w:val="36"/>
        </w:rPr>
        <w:t xml:space="preserve">MENT &amp; </w:t>
      </w:r>
      <w:r w:rsidR="00CE1909" w:rsidRPr="00B04CFA">
        <w:rPr>
          <w:sz w:val="36"/>
          <w:szCs w:val="36"/>
        </w:rPr>
        <w:t>DIFFERENTIAL IMPACT</w:t>
      </w:r>
      <w:r w:rsidRPr="00B04CFA">
        <w:rPr>
          <w:sz w:val="36"/>
          <w:szCs w:val="36"/>
        </w:rPr>
        <w:t>S</w:t>
      </w:r>
    </w:p>
    <w:p w:rsidR="00797EAC" w:rsidRDefault="00797EAC" w:rsidP="00781F6A">
      <w:pPr>
        <w:ind w:left="360"/>
        <w:rPr>
          <w:sz w:val="22"/>
          <w:szCs w:val="22"/>
        </w:rPr>
      </w:pPr>
    </w:p>
    <w:p w:rsidR="00A67987" w:rsidRPr="00781F6A" w:rsidRDefault="00077E39" w:rsidP="00AE6831">
      <w:pPr>
        <w:ind w:left="360"/>
        <w:rPr>
          <w:sz w:val="22"/>
          <w:szCs w:val="22"/>
        </w:rPr>
      </w:pPr>
      <w:r>
        <w:rPr>
          <w:sz w:val="22"/>
          <w:szCs w:val="22"/>
        </w:rPr>
        <w:t xml:space="preserve">Use the table below </w:t>
      </w:r>
      <w:r w:rsidR="006143BD">
        <w:rPr>
          <w:sz w:val="22"/>
          <w:szCs w:val="22"/>
        </w:rPr>
        <w:t xml:space="preserve">to </w:t>
      </w:r>
      <w:r>
        <w:rPr>
          <w:sz w:val="22"/>
          <w:szCs w:val="22"/>
        </w:rPr>
        <w:t xml:space="preserve">provide some </w:t>
      </w:r>
      <w:r w:rsidRPr="00077E39">
        <w:rPr>
          <w:b/>
          <w:sz w:val="22"/>
          <w:szCs w:val="22"/>
        </w:rPr>
        <w:t>narrative</w:t>
      </w:r>
      <w:r w:rsidR="00CE1909" w:rsidRPr="00781F6A">
        <w:rPr>
          <w:sz w:val="22"/>
          <w:szCs w:val="22"/>
        </w:rPr>
        <w:t xml:space="preserve"> where you think the </w:t>
      </w:r>
      <w:r w:rsidR="00A67987">
        <w:rPr>
          <w:b/>
          <w:bCs/>
          <w:sz w:val="22"/>
          <w:szCs w:val="28"/>
        </w:rPr>
        <w:t xml:space="preserve">Policy, Project, Service Reform or Budget Option </w:t>
      </w:r>
      <w:r w:rsidR="00CE1909" w:rsidRPr="00781F6A">
        <w:rPr>
          <w:sz w:val="22"/>
          <w:szCs w:val="22"/>
        </w:rPr>
        <w:t xml:space="preserve">has either </w:t>
      </w:r>
      <w:r>
        <w:rPr>
          <w:sz w:val="22"/>
          <w:szCs w:val="22"/>
        </w:rPr>
        <w:t xml:space="preserve">a </w:t>
      </w:r>
      <w:r w:rsidRPr="00781F6A">
        <w:rPr>
          <w:sz w:val="22"/>
          <w:szCs w:val="22"/>
        </w:rPr>
        <w:t>positive impact (contributes to promoting equality or improving relations within an equality group)</w:t>
      </w:r>
      <w:r>
        <w:rPr>
          <w:sz w:val="22"/>
          <w:szCs w:val="22"/>
        </w:rPr>
        <w:t xml:space="preserve"> or </w:t>
      </w:r>
      <w:r w:rsidR="00CE1909" w:rsidRPr="00781F6A">
        <w:rPr>
          <w:sz w:val="22"/>
          <w:szCs w:val="22"/>
        </w:rPr>
        <w:t xml:space="preserve">a negative impact (could disadvantage them) </w:t>
      </w:r>
      <w:r>
        <w:rPr>
          <w:sz w:val="22"/>
          <w:szCs w:val="22"/>
        </w:rPr>
        <w:t>and note the reason for the change in policy or the reason for policy development</w:t>
      </w:r>
      <w:r w:rsidR="00CE1909" w:rsidRPr="00781F6A">
        <w:rPr>
          <w:sz w:val="22"/>
          <w:szCs w:val="22"/>
        </w:rPr>
        <w:t>, based on the evidence you have collated</w:t>
      </w:r>
      <w:r>
        <w:rPr>
          <w:sz w:val="22"/>
          <w:szCs w:val="22"/>
        </w:rPr>
        <w:t>.</w:t>
      </w:r>
    </w:p>
    <w:tbl>
      <w:tblPr>
        <w:tblpPr w:leftFromText="180" w:rightFromText="180" w:vertAnchor="text" w:horzAnchor="margin" w:tblpX="468" w:tblpY="151"/>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222"/>
        <w:gridCol w:w="2602"/>
        <w:gridCol w:w="2581"/>
        <w:gridCol w:w="5103"/>
      </w:tblGrid>
      <w:tr w:rsidR="00163A6F" w:rsidTr="00665F9F">
        <w:tblPrEx>
          <w:tblCellMar>
            <w:top w:w="0" w:type="dxa"/>
            <w:bottom w:w="0" w:type="dxa"/>
          </w:tblCellMar>
        </w:tblPrEx>
        <w:trPr>
          <w:tblHeader/>
        </w:trPr>
        <w:tc>
          <w:tcPr>
            <w:tcW w:w="2088" w:type="dxa"/>
            <w:shd w:val="clear" w:color="auto" w:fill="C0C0C0"/>
          </w:tcPr>
          <w:p w:rsidR="00163A6F" w:rsidRDefault="00163A6F" w:rsidP="00781F6A">
            <w:pPr>
              <w:jc w:val="both"/>
              <w:rPr>
                <w:b/>
                <w:sz w:val="22"/>
              </w:rPr>
            </w:pPr>
          </w:p>
          <w:p w:rsidR="00163A6F" w:rsidRPr="00874EAF" w:rsidRDefault="00163A6F" w:rsidP="00781F6A">
            <w:pPr>
              <w:jc w:val="both"/>
              <w:rPr>
                <w:b/>
                <w:sz w:val="22"/>
              </w:rPr>
            </w:pPr>
            <w:r w:rsidRPr="00874EAF">
              <w:rPr>
                <w:b/>
                <w:sz w:val="22"/>
              </w:rPr>
              <w:t>Protected Characteristic</w:t>
            </w:r>
          </w:p>
        </w:tc>
        <w:tc>
          <w:tcPr>
            <w:tcW w:w="2222" w:type="dxa"/>
            <w:shd w:val="clear" w:color="auto" w:fill="C0C0C0"/>
          </w:tcPr>
          <w:p w:rsidR="00163A6F" w:rsidRDefault="00163A6F" w:rsidP="00781F6A">
            <w:pPr>
              <w:rPr>
                <w:b/>
                <w:sz w:val="22"/>
              </w:rPr>
            </w:pPr>
          </w:p>
          <w:p w:rsidR="00163A6F" w:rsidRPr="0095563E" w:rsidRDefault="00163A6F" w:rsidP="00781F6A">
            <w:pPr>
              <w:rPr>
                <w:b/>
                <w:sz w:val="22"/>
              </w:rPr>
            </w:pPr>
            <w:r w:rsidRPr="0095563E">
              <w:rPr>
                <w:b/>
                <w:sz w:val="22"/>
              </w:rPr>
              <w:t>Specific Characteristics</w:t>
            </w:r>
          </w:p>
        </w:tc>
        <w:tc>
          <w:tcPr>
            <w:tcW w:w="2602" w:type="dxa"/>
            <w:shd w:val="clear" w:color="auto" w:fill="C0C0C0"/>
          </w:tcPr>
          <w:p w:rsidR="00163A6F" w:rsidRDefault="00163A6F" w:rsidP="00781F6A">
            <w:pPr>
              <w:rPr>
                <w:b/>
                <w:sz w:val="22"/>
              </w:rPr>
            </w:pPr>
          </w:p>
          <w:p w:rsidR="00711922" w:rsidRDefault="00711922" w:rsidP="00781F6A">
            <w:pPr>
              <w:rPr>
                <w:b/>
                <w:sz w:val="22"/>
              </w:rPr>
            </w:pPr>
            <w:r>
              <w:rPr>
                <w:b/>
                <w:sz w:val="22"/>
              </w:rPr>
              <w:t xml:space="preserve">Positive Impact </w:t>
            </w:r>
          </w:p>
          <w:p w:rsidR="00163A6F" w:rsidRPr="00823AE0" w:rsidRDefault="00711922" w:rsidP="00781F6A">
            <w:pPr>
              <w:rPr>
                <w:b/>
                <w:sz w:val="22"/>
              </w:rPr>
            </w:pPr>
            <w:r>
              <w:rPr>
                <w:b/>
                <w:sz w:val="22"/>
              </w:rPr>
              <w:t>(</w:t>
            </w:r>
            <w:r w:rsidR="00163A6F" w:rsidRPr="00711922">
              <w:rPr>
                <w:b/>
                <w:sz w:val="16"/>
                <w:szCs w:val="16"/>
              </w:rPr>
              <w:t>it could benefit an equality group</w:t>
            </w:r>
            <w:r>
              <w:rPr>
                <w:b/>
                <w:sz w:val="16"/>
                <w:szCs w:val="16"/>
              </w:rPr>
              <w:t>)</w:t>
            </w:r>
          </w:p>
        </w:tc>
        <w:tc>
          <w:tcPr>
            <w:tcW w:w="2581" w:type="dxa"/>
            <w:shd w:val="clear" w:color="auto" w:fill="C0C0C0"/>
          </w:tcPr>
          <w:p w:rsidR="00163A6F" w:rsidRDefault="00163A6F" w:rsidP="00781F6A">
            <w:pPr>
              <w:rPr>
                <w:b/>
                <w:sz w:val="22"/>
              </w:rPr>
            </w:pPr>
          </w:p>
          <w:p w:rsidR="00163A6F" w:rsidRDefault="00163A6F" w:rsidP="00781F6A">
            <w:pPr>
              <w:rPr>
                <w:b/>
                <w:sz w:val="22"/>
              </w:rPr>
            </w:pPr>
            <w:r w:rsidRPr="00823AE0">
              <w:rPr>
                <w:b/>
                <w:sz w:val="22"/>
              </w:rPr>
              <w:t xml:space="preserve">Negative Impact – </w:t>
            </w:r>
          </w:p>
          <w:p w:rsidR="00163A6F" w:rsidRPr="00711922" w:rsidRDefault="00711922" w:rsidP="00781F6A">
            <w:pPr>
              <w:rPr>
                <w:b/>
                <w:sz w:val="16"/>
                <w:szCs w:val="16"/>
              </w:rPr>
            </w:pPr>
            <w:r>
              <w:rPr>
                <w:b/>
                <w:sz w:val="16"/>
                <w:szCs w:val="16"/>
              </w:rPr>
              <w:t>(</w:t>
            </w:r>
            <w:r w:rsidR="00163A6F" w:rsidRPr="00711922">
              <w:rPr>
                <w:b/>
                <w:sz w:val="16"/>
                <w:szCs w:val="16"/>
              </w:rPr>
              <w:t>it could disadvantage an equality group</w:t>
            </w:r>
            <w:r>
              <w:rPr>
                <w:b/>
                <w:sz w:val="16"/>
                <w:szCs w:val="16"/>
              </w:rPr>
              <w:t>)</w:t>
            </w:r>
          </w:p>
        </w:tc>
        <w:tc>
          <w:tcPr>
            <w:tcW w:w="5103" w:type="dxa"/>
            <w:tcBorders>
              <w:bottom w:val="single" w:sz="4" w:space="0" w:color="auto"/>
            </w:tcBorders>
            <w:shd w:val="clear" w:color="auto" w:fill="C0C0C0"/>
          </w:tcPr>
          <w:p w:rsidR="00163A6F" w:rsidRDefault="00163A6F" w:rsidP="00781F6A">
            <w:pPr>
              <w:rPr>
                <w:b/>
                <w:sz w:val="22"/>
              </w:rPr>
            </w:pPr>
          </w:p>
          <w:p w:rsidR="00A67C25" w:rsidRDefault="00163A6F" w:rsidP="00781F6A">
            <w:pPr>
              <w:rPr>
                <w:b/>
                <w:sz w:val="22"/>
              </w:rPr>
            </w:pPr>
            <w:r>
              <w:rPr>
                <w:b/>
                <w:sz w:val="22"/>
              </w:rPr>
              <w:t xml:space="preserve">Socio Economic / </w:t>
            </w:r>
          </w:p>
          <w:p w:rsidR="00163A6F" w:rsidRPr="00823AE0" w:rsidRDefault="00163A6F" w:rsidP="00724573">
            <w:pPr>
              <w:rPr>
                <w:b/>
                <w:sz w:val="22"/>
              </w:rPr>
            </w:pPr>
            <w:r>
              <w:rPr>
                <w:b/>
                <w:sz w:val="22"/>
              </w:rPr>
              <w:t>Human Rights Impacts</w:t>
            </w:r>
          </w:p>
        </w:tc>
      </w:tr>
      <w:tr w:rsidR="00163A6F" w:rsidTr="00665F9F">
        <w:tblPrEx>
          <w:tblCellMar>
            <w:top w:w="0" w:type="dxa"/>
            <w:bottom w:w="0" w:type="dxa"/>
          </w:tblCellMar>
        </w:tblPrEx>
        <w:trPr>
          <w:trHeight w:val="530"/>
        </w:trPr>
        <w:tc>
          <w:tcPr>
            <w:tcW w:w="2088" w:type="dxa"/>
            <w:shd w:val="clear" w:color="auto" w:fill="CCFFFF"/>
            <w:vAlign w:val="center"/>
          </w:tcPr>
          <w:p w:rsidR="00163A6F" w:rsidRPr="00534BCA" w:rsidRDefault="00163A6F" w:rsidP="0070176D">
            <w:pPr>
              <w:rPr>
                <w:b/>
                <w:sz w:val="22"/>
              </w:rPr>
            </w:pPr>
            <w:r>
              <w:rPr>
                <w:b/>
                <w:sz w:val="22"/>
              </w:rPr>
              <w:t xml:space="preserve">SEX/ </w:t>
            </w:r>
            <w:r w:rsidRPr="00534BCA">
              <w:rPr>
                <w:b/>
                <w:sz w:val="22"/>
              </w:rPr>
              <w:t>GENDER</w:t>
            </w:r>
          </w:p>
        </w:tc>
        <w:tc>
          <w:tcPr>
            <w:tcW w:w="2222" w:type="dxa"/>
            <w:shd w:val="clear" w:color="auto" w:fill="CCFFFF"/>
            <w:vAlign w:val="center"/>
          </w:tcPr>
          <w:p w:rsidR="00163A6F" w:rsidRDefault="00163A6F" w:rsidP="00B55E10">
            <w:pPr>
              <w:rPr>
                <w:sz w:val="22"/>
              </w:rPr>
            </w:pPr>
            <w:r>
              <w:rPr>
                <w:sz w:val="22"/>
              </w:rPr>
              <w:t>Women</w:t>
            </w:r>
          </w:p>
        </w:tc>
        <w:tc>
          <w:tcPr>
            <w:tcW w:w="2602" w:type="dxa"/>
          </w:tcPr>
          <w:p w:rsidR="00E76C2F" w:rsidRPr="002F468E" w:rsidRDefault="007B175C" w:rsidP="00665F9F">
            <w:pPr>
              <w:jc w:val="both"/>
              <w:rPr>
                <w:sz w:val="22"/>
              </w:rPr>
            </w:pPr>
            <w:r>
              <w:rPr>
                <w:sz w:val="22"/>
              </w:rPr>
              <w:t xml:space="preserve">The </w:t>
            </w:r>
            <w:r w:rsidR="00B43446">
              <w:rPr>
                <w:sz w:val="22"/>
              </w:rPr>
              <w:t xml:space="preserve">changes will ensure that all theatre groups are complying with legislation. </w:t>
            </w:r>
            <w:r w:rsidR="00893601">
              <w:rPr>
                <w:sz w:val="22"/>
              </w:rPr>
              <w:t xml:space="preserve">Also existing conditions will be updated in line with current legislation. </w:t>
            </w:r>
          </w:p>
        </w:tc>
        <w:tc>
          <w:tcPr>
            <w:tcW w:w="2581" w:type="dxa"/>
          </w:tcPr>
          <w:p w:rsidR="00564828" w:rsidRDefault="00B43446" w:rsidP="00893601">
            <w:pPr>
              <w:rPr>
                <w:sz w:val="22"/>
              </w:rPr>
            </w:pPr>
            <w:r>
              <w:rPr>
                <w:sz w:val="22"/>
              </w:rPr>
              <w:t xml:space="preserve">Current licence holders will have to become familiar with a new style of application form. </w:t>
            </w:r>
          </w:p>
        </w:tc>
        <w:tc>
          <w:tcPr>
            <w:tcW w:w="5103" w:type="dxa"/>
            <w:shd w:val="clear" w:color="auto" w:fill="FFCC99"/>
          </w:tcPr>
          <w:p w:rsidR="00163A6F" w:rsidRDefault="00893601" w:rsidP="00665F9F">
            <w:pPr>
              <w:rPr>
                <w:sz w:val="22"/>
              </w:rPr>
            </w:pPr>
            <w:r>
              <w:rPr>
                <w:sz w:val="22"/>
              </w:rPr>
              <w:t xml:space="preserve">At present the cost of a Theatre Licence under the Theatres Act 1968 is £597 per year and a Theatre Licence requires to be renewed every year. Under the new licensing regime, a Public Entertainment Licence would require to be applied for, as the Theatre Act 1968 is being repealed. The cost of a Public Entertainment Licence is £1792 and is for a period of three years. Although there would be a higher one off payment for the three year licence, the financial difference over the course of three years would therefore only be £1 to current Theatre Licence holders. </w:t>
            </w:r>
          </w:p>
        </w:tc>
      </w:tr>
      <w:tr w:rsidR="00163A6F" w:rsidTr="00665F9F">
        <w:tblPrEx>
          <w:tblCellMar>
            <w:top w:w="0" w:type="dxa"/>
            <w:bottom w:w="0" w:type="dxa"/>
          </w:tblCellMar>
        </w:tblPrEx>
        <w:trPr>
          <w:trHeight w:val="551"/>
        </w:trPr>
        <w:tc>
          <w:tcPr>
            <w:tcW w:w="2088" w:type="dxa"/>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Men</w:t>
            </w:r>
          </w:p>
        </w:tc>
        <w:tc>
          <w:tcPr>
            <w:tcW w:w="2602" w:type="dxa"/>
          </w:tcPr>
          <w:p w:rsidR="00163A6F" w:rsidRDefault="002D5F1B" w:rsidP="00781F6A">
            <w:pPr>
              <w:rPr>
                <w:sz w:val="22"/>
              </w:rPr>
            </w:pPr>
            <w:r>
              <w:rPr>
                <w:sz w:val="22"/>
              </w:rPr>
              <w:t xml:space="preserve">As above </w:t>
            </w:r>
          </w:p>
        </w:tc>
        <w:tc>
          <w:tcPr>
            <w:tcW w:w="2581" w:type="dxa"/>
          </w:tcPr>
          <w:p w:rsidR="00163A6F" w:rsidRDefault="00073934" w:rsidP="00073934">
            <w:pPr>
              <w:rPr>
                <w:sz w:val="22"/>
              </w:rPr>
            </w:pPr>
            <w:r>
              <w:rPr>
                <w:sz w:val="22"/>
              </w:rPr>
              <w:t>As above</w:t>
            </w:r>
            <w:r w:rsidR="002D5F1B">
              <w:rPr>
                <w:sz w:val="22"/>
              </w:rPr>
              <w:t xml:space="preserve"> </w:t>
            </w:r>
          </w:p>
        </w:tc>
        <w:tc>
          <w:tcPr>
            <w:tcW w:w="5103" w:type="dxa"/>
            <w:shd w:val="clear" w:color="auto" w:fill="FFCC99"/>
          </w:tcPr>
          <w:p w:rsidR="00163A6F" w:rsidRDefault="00163A6F" w:rsidP="00781F6A">
            <w:pPr>
              <w:rPr>
                <w:sz w:val="22"/>
              </w:rPr>
            </w:pPr>
          </w:p>
        </w:tc>
      </w:tr>
      <w:tr w:rsidR="00163A6F" w:rsidTr="00665F9F">
        <w:tblPrEx>
          <w:tblCellMar>
            <w:top w:w="0" w:type="dxa"/>
            <w:bottom w:w="0" w:type="dxa"/>
          </w:tblCellMar>
        </w:tblPrEx>
        <w:trPr>
          <w:trHeight w:val="473"/>
        </w:trPr>
        <w:tc>
          <w:tcPr>
            <w:tcW w:w="2088" w:type="dxa"/>
            <w:tcBorders>
              <w:bottom w:val="single" w:sz="4" w:space="0" w:color="auto"/>
            </w:tcBorders>
            <w:shd w:val="clear" w:color="auto" w:fill="CCFFFF"/>
          </w:tcPr>
          <w:p w:rsidR="00163A6F" w:rsidRPr="00534BCA" w:rsidRDefault="00163A6F" w:rsidP="00781F6A">
            <w:pPr>
              <w:rPr>
                <w:b/>
                <w:sz w:val="22"/>
              </w:rPr>
            </w:pPr>
          </w:p>
        </w:tc>
        <w:tc>
          <w:tcPr>
            <w:tcW w:w="2222" w:type="dxa"/>
            <w:tcBorders>
              <w:bottom w:val="single" w:sz="4" w:space="0" w:color="auto"/>
            </w:tcBorders>
            <w:shd w:val="clear" w:color="auto" w:fill="CCFFFF"/>
            <w:vAlign w:val="center"/>
          </w:tcPr>
          <w:p w:rsidR="00163A6F" w:rsidRDefault="00163A6F" w:rsidP="00B55E10">
            <w:pPr>
              <w:rPr>
                <w:sz w:val="22"/>
              </w:rPr>
            </w:pPr>
            <w:r>
              <w:rPr>
                <w:sz w:val="22"/>
              </w:rPr>
              <w:t>Transgender</w:t>
            </w:r>
          </w:p>
        </w:tc>
        <w:tc>
          <w:tcPr>
            <w:tcW w:w="2602" w:type="dxa"/>
            <w:tcBorders>
              <w:bottom w:val="single" w:sz="4" w:space="0" w:color="auto"/>
            </w:tcBorders>
          </w:tcPr>
          <w:p w:rsidR="00163A6F" w:rsidRDefault="002D5F1B" w:rsidP="00781F6A">
            <w:pPr>
              <w:rPr>
                <w:sz w:val="22"/>
              </w:rPr>
            </w:pPr>
            <w:r>
              <w:rPr>
                <w:sz w:val="22"/>
              </w:rPr>
              <w:t>As above</w:t>
            </w:r>
          </w:p>
        </w:tc>
        <w:tc>
          <w:tcPr>
            <w:tcW w:w="2581" w:type="dxa"/>
            <w:tcBorders>
              <w:bottom w:val="single" w:sz="4" w:space="0" w:color="auto"/>
            </w:tcBorders>
          </w:tcPr>
          <w:p w:rsidR="00163A6F" w:rsidRDefault="002D5F1B" w:rsidP="00781F6A">
            <w:pPr>
              <w:rPr>
                <w:sz w:val="22"/>
              </w:rPr>
            </w:pPr>
            <w:r>
              <w:rPr>
                <w:sz w:val="22"/>
              </w:rPr>
              <w:t>As above</w:t>
            </w:r>
          </w:p>
        </w:tc>
        <w:tc>
          <w:tcPr>
            <w:tcW w:w="5103" w:type="dxa"/>
            <w:tcBorders>
              <w:bottom w:val="single" w:sz="4" w:space="0" w:color="auto"/>
            </w:tcBorders>
            <w:shd w:val="clear" w:color="auto" w:fill="FFCC99"/>
          </w:tcPr>
          <w:p w:rsidR="00163A6F" w:rsidRDefault="00163A6F" w:rsidP="00781F6A">
            <w:pPr>
              <w:rPr>
                <w:sz w:val="22"/>
              </w:rPr>
            </w:pPr>
          </w:p>
        </w:tc>
      </w:tr>
      <w:tr w:rsidR="00874EAF" w:rsidTr="00665F9F">
        <w:tblPrEx>
          <w:tblCellMar>
            <w:top w:w="0" w:type="dxa"/>
            <w:bottom w:w="0" w:type="dxa"/>
          </w:tblCellMar>
        </w:tblPrEx>
        <w:tc>
          <w:tcPr>
            <w:tcW w:w="14596" w:type="dxa"/>
            <w:gridSpan w:val="5"/>
            <w:shd w:val="clear" w:color="auto" w:fill="auto"/>
          </w:tcPr>
          <w:p w:rsidR="00874EAF" w:rsidRPr="00CD7794" w:rsidRDefault="00874EAF" w:rsidP="00781F6A">
            <w:pPr>
              <w:rPr>
                <w:sz w:val="18"/>
                <w:szCs w:val="18"/>
              </w:rPr>
            </w:pPr>
          </w:p>
        </w:tc>
      </w:tr>
      <w:tr w:rsidR="00163A6F" w:rsidTr="00665F9F">
        <w:tblPrEx>
          <w:tblCellMar>
            <w:top w:w="0" w:type="dxa"/>
            <w:bottom w:w="0" w:type="dxa"/>
          </w:tblCellMar>
        </w:tblPrEx>
        <w:trPr>
          <w:trHeight w:val="399"/>
        </w:trPr>
        <w:tc>
          <w:tcPr>
            <w:tcW w:w="2088" w:type="dxa"/>
            <w:shd w:val="clear" w:color="auto" w:fill="CCFFFF"/>
            <w:vAlign w:val="center"/>
          </w:tcPr>
          <w:p w:rsidR="00163A6F" w:rsidRPr="00AE6831" w:rsidRDefault="00163A6F" w:rsidP="0070176D">
            <w:pPr>
              <w:rPr>
                <w:b/>
                <w:sz w:val="22"/>
                <w:szCs w:val="22"/>
              </w:rPr>
            </w:pPr>
            <w:r w:rsidRPr="00AE6831">
              <w:rPr>
                <w:b/>
                <w:sz w:val="22"/>
                <w:szCs w:val="22"/>
              </w:rPr>
              <w:t>RACE*</w:t>
            </w:r>
          </w:p>
        </w:tc>
        <w:tc>
          <w:tcPr>
            <w:tcW w:w="2222" w:type="dxa"/>
            <w:shd w:val="clear" w:color="auto" w:fill="CCFFFF"/>
            <w:vAlign w:val="center"/>
          </w:tcPr>
          <w:p w:rsidR="00163A6F" w:rsidRDefault="00163A6F" w:rsidP="00B55E10">
            <w:pPr>
              <w:rPr>
                <w:sz w:val="22"/>
              </w:rPr>
            </w:pPr>
            <w:r>
              <w:rPr>
                <w:sz w:val="22"/>
              </w:rPr>
              <w:t>White</w:t>
            </w:r>
          </w:p>
        </w:tc>
        <w:tc>
          <w:tcPr>
            <w:tcW w:w="2602" w:type="dxa"/>
          </w:tcPr>
          <w:p w:rsidR="00163A6F" w:rsidRDefault="002D5F1B" w:rsidP="00781F6A">
            <w:pPr>
              <w:rPr>
                <w:sz w:val="22"/>
              </w:rPr>
            </w:pPr>
            <w:r>
              <w:rPr>
                <w:sz w:val="22"/>
              </w:rPr>
              <w:t>As above</w:t>
            </w:r>
          </w:p>
        </w:tc>
        <w:tc>
          <w:tcPr>
            <w:tcW w:w="2581" w:type="dxa"/>
          </w:tcPr>
          <w:p w:rsidR="00163A6F" w:rsidRDefault="002D5F1B" w:rsidP="00781F6A">
            <w:pPr>
              <w:rPr>
                <w:sz w:val="22"/>
              </w:rPr>
            </w:pPr>
            <w:r>
              <w:rPr>
                <w:sz w:val="22"/>
              </w:rPr>
              <w:t>As above</w:t>
            </w:r>
          </w:p>
        </w:tc>
        <w:tc>
          <w:tcPr>
            <w:tcW w:w="5103" w:type="dxa"/>
            <w:shd w:val="clear" w:color="auto" w:fill="FFCC99"/>
          </w:tcPr>
          <w:p w:rsidR="00163A6F" w:rsidRDefault="00163A6F" w:rsidP="00781F6A">
            <w:pPr>
              <w:rPr>
                <w:sz w:val="22"/>
              </w:rPr>
            </w:pPr>
          </w:p>
        </w:tc>
      </w:tr>
      <w:tr w:rsidR="00163A6F" w:rsidTr="00665F9F">
        <w:tblPrEx>
          <w:tblCellMar>
            <w:top w:w="0" w:type="dxa"/>
            <w:bottom w:w="0" w:type="dxa"/>
          </w:tblCellMar>
        </w:tblPrEx>
        <w:trPr>
          <w:trHeight w:val="449"/>
        </w:trPr>
        <w:tc>
          <w:tcPr>
            <w:tcW w:w="2088" w:type="dxa"/>
            <w:vMerge w:val="restart"/>
            <w:shd w:val="clear" w:color="auto" w:fill="CCFFFF"/>
          </w:tcPr>
          <w:p w:rsidR="00163A6F" w:rsidRDefault="00163A6F" w:rsidP="00781F6A">
            <w:pPr>
              <w:rPr>
                <w:i/>
                <w:sz w:val="20"/>
              </w:rPr>
            </w:pPr>
            <w:r w:rsidRPr="00B55E10">
              <w:rPr>
                <w:i/>
                <w:sz w:val="20"/>
              </w:rPr>
              <w:t xml:space="preserve">Further information on the breakdown below each of these headings, as per census, is available </w:t>
            </w:r>
            <w:hyperlink r:id="rId11" w:history="1">
              <w:r w:rsidRPr="00B55E10">
                <w:rPr>
                  <w:rStyle w:val="Hyperlink"/>
                  <w:i/>
                  <w:sz w:val="20"/>
                </w:rPr>
                <w:t>here.</w:t>
              </w:r>
            </w:hyperlink>
          </w:p>
          <w:p w:rsidR="00163A6F" w:rsidRDefault="00163A6F" w:rsidP="00781F6A">
            <w:pPr>
              <w:rPr>
                <w:i/>
                <w:sz w:val="20"/>
              </w:rPr>
            </w:pPr>
          </w:p>
          <w:p w:rsidR="00163A6F" w:rsidRPr="00FC051D" w:rsidRDefault="00163A6F" w:rsidP="00781F6A">
            <w:pPr>
              <w:rPr>
                <w:b/>
                <w:i/>
                <w:sz w:val="20"/>
              </w:rPr>
            </w:pPr>
            <w:r w:rsidRPr="00FC051D">
              <w:rPr>
                <w:i/>
                <w:sz w:val="20"/>
              </w:rPr>
              <w:t xml:space="preserve">For example Asian includes Chinese, </w:t>
            </w:r>
            <w:r w:rsidRPr="00FC051D">
              <w:rPr>
                <w:i/>
                <w:sz w:val="20"/>
              </w:rPr>
              <w:lastRenderedPageBreak/>
              <w:t>Pakistani and Indian etc</w:t>
            </w:r>
          </w:p>
        </w:tc>
        <w:tc>
          <w:tcPr>
            <w:tcW w:w="2222" w:type="dxa"/>
            <w:shd w:val="clear" w:color="auto" w:fill="CCFFFF"/>
            <w:vAlign w:val="center"/>
          </w:tcPr>
          <w:p w:rsidR="00163A6F" w:rsidRDefault="00163A6F" w:rsidP="00B55E10">
            <w:pPr>
              <w:rPr>
                <w:sz w:val="22"/>
              </w:rPr>
            </w:pPr>
            <w:r>
              <w:rPr>
                <w:sz w:val="22"/>
              </w:rPr>
              <w:lastRenderedPageBreak/>
              <w:t>Mixed or Multiple Ethnic Groups</w:t>
            </w:r>
          </w:p>
        </w:tc>
        <w:tc>
          <w:tcPr>
            <w:tcW w:w="2602" w:type="dxa"/>
          </w:tcPr>
          <w:p w:rsidR="00163A6F" w:rsidRDefault="002D5F1B" w:rsidP="00781F6A">
            <w:pPr>
              <w:rPr>
                <w:sz w:val="22"/>
              </w:rPr>
            </w:pPr>
            <w:r>
              <w:rPr>
                <w:sz w:val="22"/>
              </w:rPr>
              <w:t>As above</w:t>
            </w:r>
          </w:p>
        </w:tc>
        <w:tc>
          <w:tcPr>
            <w:tcW w:w="2581" w:type="dxa"/>
          </w:tcPr>
          <w:p w:rsidR="00163A6F" w:rsidRDefault="002D5F1B" w:rsidP="00781F6A">
            <w:pPr>
              <w:rPr>
                <w:sz w:val="22"/>
              </w:rPr>
            </w:pPr>
            <w:r>
              <w:rPr>
                <w:sz w:val="22"/>
              </w:rPr>
              <w:t>As above</w:t>
            </w:r>
          </w:p>
        </w:tc>
        <w:tc>
          <w:tcPr>
            <w:tcW w:w="5103" w:type="dxa"/>
            <w:shd w:val="clear" w:color="auto" w:fill="FFCC99"/>
          </w:tcPr>
          <w:p w:rsidR="00163A6F" w:rsidRDefault="00163A6F" w:rsidP="00781F6A">
            <w:pPr>
              <w:rPr>
                <w:sz w:val="22"/>
              </w:rPr>
            </w:pPr>
          </w:p>
        </w:tc>
      </w:tr>
      <w:tr w:rsidR="00163A6F" w:rsidTr="00665F9F">
        <w:tblPrEx>
          <w:tblCellMar>
            <w:top w:w="0" w:type="dxa"/>
            <w:bottom w:w="0" w:type="dxa"/>
          </w:tblCellMar>
        </w:tblPrEx>
        <w:trPr>
          <w:trHeight w:val="499"/>
        </w:trPr>
        <w:tc>
          <w:tcPr>
            <w:tcW w:w="2088" w:type="dxa"/>
            <w:vMerge/>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FC051D">
            <w:pPr>
              <w:rPr>
                <w:sz w:val="22"/>
              </w:rPr>
            </w:pPr>
            <w:r>
              <w:rPr>
                <w:sz w:val="22"/>
              </w:rPr>
              <w:t>Asian</w:t>
            </w:r>
          </w:p>
        </w:tc>
        <w:tc>
          <w:tcPr>
            <w:tcW w:w="2602" w:type="dxa"/>
          </w:tcPr>
          <w:p w:rsidR="00163A6F" w:rsidRDefault="002D5F1B" w:rsidP="00781F6A">
            <w:pPr>
              <w:rPr>
                <w:sz w:val="22"/>
              </w:rPr>
            </w:pPr>
            <w:r>
              <w:rPr>
                <w:sz w:val="22"/>
              </w:rPr>
              <w:t>As above</w:t>
            </w:r>
          </w:p>
        </w:tc>
        <w:tc>
          <w:tcPr>
            <w:tcW w:w="2581" w:type="dxa"/>
          </w:tcPr>
          <w:p w:rsidR="00163A6F" w:rsidRDefault="002D5F1B" w:rsidP="00781F6A">
            <w:pPr>
              <w:rPr>
                <w:sz w:val="22"/>
              </w:rPr>
            </w:pPr>
            <w:r>
              <w:rPr>
                <w:sz w:val="22"/>
              </w:rPr>
              <w:t>As above</w:t>
            </w:r>
          </w:p>
        </w:tc>
        <w:tc>
          <w:tcPr>
            <w:tcW w:w="5103" w:type="dxa"/>
            <w:shd w:val="clear" w:color="auto" w:fill="FFCC99"/>
          </w:tcPr>
          <w:p w:rsidR="00163A6F" w:rsidRDefault="00163A6F" w:rsidP="00781F6A">
            <w:pPr>
              <w:rPr>
                <w:sz w:val="22"/>
              </w:rPr>
            </w:pPr>
          </w:p>
        </w:tc>
      </w:tr>
      <w:tr w:rsidR="00163A6F" w:rsidTr="00665F9F">
        <w:tblPrEx>
          <w:tblCellMar>
            <w:top w:w="0" w:type="dxa"/>
            <w:bottom w:w="0" w:type="dxa"/>
          </w:tblCellMar>
        </w:tblPrEx>
        <w:trPr>
          <w:trHeight w:val="548"/>
        </w:trPr>
        <w:tc>
          <w:tcPr>
            <w:tcW w:w="2088" w:type="dxa"/>
            <w:vMerge/>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African</w:t>
            </w:r>
          </w:p>
        </w:tc>
        <w:tc>
          <w:tcPr>
            <w:tcW w:w="2602" w:type="dxa"/>
          </w:tcPr>
          <w:p w:rsidR="00163A6F" w:rsidRDefault="002D5F1B" w:rsidP="00781F6A">
            <w:pPr>
              <w:rPr>
                <w:sz w:val="22"/>
              </w:rPr>
            </w:pPr>
            <w:r>
              <w:rPr>
                <w:sz w:val="22"/>
              </w:rPr>
              <w:t>As above</w:t>
            </w:r>
          </w:p>
        </w:tc>
        <w:tc>
          <w:tcPr>
            <w:tcW w:w="2581" w:type="dxa"/>
          </w:tcPr>
          <w:p w:rsidR="00163A6F" w:rsidRDefault="002D5F1B" w:rsidP="00781F6A">
            <w:pPr>
              <w:rPr>
                <w:sz w:val="22"/>
              </w:rPr>
            </w:pPr>
            <w:r>
              <w:rPr>
                <w:sz w:val="22"/>
              </w:rPr>
              <w:t>As above</w:t>
            </w:r>
          </w:p>
        </w:tc>
        <w:tc>
          <w:tcPr>
            <w:tcW w:w="5103" w:type="dxa"/>
            <w:shd w:val="clear" w:color="auto" w:fill="FFCC99"/>
          </w:tcPr>
          <w:p w:rsidR="00163A6F" w:rsidRDefault="00163A6F" w:rsidP="00781F6A">
            <w:pPr>
              <w:rPr>
                <w:sz w:val="22"/>
              </w:rPr>
            </w:pPr>
          </w:p>
        </w:tc>
      </w:tr>
      <w:tr w:rsidR="00163A6F" w:rsidTr="00665F9F">
        <w:tblPrEx>
          <w:tblCellMar>
            <w:top w:w="0" w:type="dxa"/>
            <w:bottom w:w="0" w:type="dxa"/>
          </w:tblCellMar>
        </w:tblPrEx>
        <w:trPr>
          <w:trHeight w:val="512"/>
        </w:trPr>
        <w:tc>
          <w:tcPr>
            <w:tcW w:w="2088" w:type="dxa"/>
            <w:vMerge/>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 xml:space="preserve">Caribbean or Black </w:t>
            </w:r>
          </w:p>
        </w:tc>
        <w:tc>
          <w:tcPr>
            <w:tcW w:w="2602" w:type="dxa"/>
          </w:tcPr>
          <w:p w:rsidR="00163A6F" w:rsidRDefault="002D5F1B" w:rsidP="00781F6A">
            <w:pPr>
              <w:rPr>
                <w:sz w:val="22"/>
              </w:rPr>
            </w:pPr>
            <w:r>
              <w:rPr>
                <w:sz w:val="22"/>
              </w:rPr>
              <w:t>As above</w:t>
            </w:r>
          </w:p>
        </w:tc>
        <w:tc>
          <w:tcPr>
            <w:tcW w:w="2581" w:type="dxa"/>
          </w:tcPr>
          <w:p w:rsidR="00163A6F" w:rsidRDefault="002D5F1B" w:rsidP="00781F6A">
            <w:pPr>
              <w:rPr>
                <w:sz w:val="22"/>
              </w:rPr>
            </w:pPr>
            <w:r>
              <w:rPr>
                <w:sz w:val="22"/>
              </w:rPr>
              <w:t>As above</w:t>
            </w:r>
          </w:p>
        </w:tc>
        <w:tc>
          <w:tcPr>
            <w:tcW w:w="5103" w:type="dxa"/>
            <w:shd w:val="clear" w:color="auto" w:fill="FFCC99"/>
          </w:tcPr>
          <w:p w:rsidR="00163A6F" w:rsidRDefault="00163A6F" w:rsidP="00781F6A">
            <w:pPr>
              <w:rPr>
                <w:sz w:val="22"/>
              </w:rPr>
            </w:pPr>
          </w:p>
        </w:tc>
      </w:tr>
      <w:tr w:rsidR="00163A6F" w:rsidTr="00665F9F">
        <w:tblPrEx>
          <w:tblCellMar>
            <w:top w:w="0" w:type="dxa"/>
            <w:bottom w:w="0" w:type="dxa"/>
          </w:tblCellMar>
        </w:tblPrEx>
        <w:trPr>
          <w:trHeight w:val="562"/>
        </w:trPr>
        <w:tc>
          <w:tcPr>
            <w:tcW w:w="2088" w:type="dxa"/>
            <w:vMerge/>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Other Ethnic Group</w:t>
            </w:r>
          </w:p>
        </w:tc>
        <w:tc>
          <w:tcPr>
            <w:tcW w:w="2602" w:type="dxa"/>
          </w:tcPr>
          <w:p w:rsidR="00163A6F" w:rsidRDefault="002D5F1B" w:rsidP="00781F6A">
            <w:pPr>
              <w:rPr>
                <w:sz w:val="22"/>
              </w:rPr>
            </w:pPr>
            <w:r>
              <w:rPr>
                <w:sz w:val="22"/>
              </w:rPr>
              <w:t>As above</w:t>
            </w:r>
          </w:p>
        </w:tc>
        <w:tc>
          <w:tcPr>
            <w:tcW w:w="2581" w:type="dxa"/>
          </w:tcPr>
          <w:p w:rsidR="00163A6F" w:rsidRDefault="002D5F1B" w:rsidP="00781F6A">
            <w:pPr>
              <w:rPr>
                <w:sz w:val="22"/>
              </w:rPr>
            </w:pPr>
            <w:r>
              <w:rPr>
                <w:sz w:val="22"/>
              </w:rPr>
              <w:t>As above</w:t>
            </w:r>
          </w:p>
        </w:tc>
        <w:tc>
          <w:tcPr>
            <w:tcW w:w="5103" w:type="dxa"/>
            <w:shd w:val="clear" w:color="auto" w:fill="FFCC99"/>
          </w:tcPr>
          <w:p w:rsidR="00163A6F" w:rsidRDefault="00163A6F" w:rsidP="00781F6A">
            <w:pPr>
              <w:rPr>
                <w:sz w:val="22"/>
              </w:rPr>
            </w:pPr>
          </w:p>
        </w:tc>
      </w:tr>
      <w:tr w:rsidR="00874EAF" w:rsidTr="00665F9F">
        <w:tblPrEx>
          <w:tblCellMar>
            <w:top w:w="0" w:type="dxa"/>
            <w:bottom w:w="0" w:type="dxa"/>
          </w:tblCellMar>
        </w:tblPrEx>
        <w:tc>
          <w:tcPr>
            <w:tcW w:w="14596" w:type="dxa"/>
            <w:gridSpan w:val="5"/>
            <w:shd w:val="clear" w:color="auto" w:fill="auto"/>
          </w:tcPr>
          <w:p w:rsidR="00874EAF" w:rsidRPr="00CD7794" w:rsidRDefault="00874EAF" w:rsidP="00874EAF">
            <w:pPr>
              <w:rPr>
                <w:sz w:val="18"/>
                <w:szCs w:val="18"/>
              </w:rPr>
            </w:pPr>
          </w:p>
        </w:tc>
      </w:tr>
      <w:tr w:rsidR="00163A6F" w:rsidTr="00665F9F">
        <w:tblPrEx>
          <w:tblCellMar>
            <w:top w:w="0" w:type="dxa"/>
            <w:bottom w:w="0" w:type="dxa"/>
          </w:tblCellMar>
        </w:tblPrEx>
        <w:trPr>
          <w:trHeight w:val="464"/>
        </w:trPr>
        <w:tc>
          <w:tcPr>
            <w:tcW w:w="2088" w:type="dxa"/>
            <w:shd w:val="clear" w:color="auto" w:fill="CCFFFF"/>
            <w:vAlign w:val="center"/>
          </w:tcPr>
          <w:p w:rsidR="00163A6F" w:rsidRPr="00534BCA" w:rsidRDefault="00163A6F" w:rsidP="0070176D">
            <w:pPr>
              <w:rPr>
                <w:b/>
                <w:sz w:val="22"/>
              </w:rPr>
            </w:pPr>
            <w:r w:rsidRPr="00534BCA">
              <w:rPr>
                <w:b/>
                <w:sz w:val="22"/>
              </w:rPr>
              <w:t>DISABILITY</w:t>
            </w:r>
          </w:p>
        </w:tc>
        <w:tc>
          <w:tcPr>
            <w:tcW w:w="2222" w:type="dxa"/>
            <w:shd w:val="clear" w:color="auto" w:fill="CCFFFF"/>
            <w:vAlign w:val="center"/>
          </w:tcPr>
          <w:p w:rsidR="00163A6F" w:rsidRDefault="00163A6F" w:rsidP="00B55E10">
            <w:pPr>
              <w:rPr>
                <w:sz w:val="22"/>
              </w:rPr>
            </w:pPr>
            <w:r>
              <w:rPr>
                <w:sz w:val="22"/>
              </w:rPr>
              <w:t>Physical disability</w:t>
            </w:r>
          </w:p>
        </w:tc>
        <w:tc>
          <w:tcPr>
            <w:tcW w:w="2602" w:type="dxa"/>
          </w:tcPr>
          <w:p w:rsidR="00163A6F" w:rsidRDefault="002D5F1B" w:rsidP="00781F6A">
            <w:pPr>
              <w:rPr>
                <w:sz w:val="22"/>
              </w:rPr>
            </w:pPr>
            <w:r>
              <w:rPr>
                <w:sz w:val="22"/>
              </w:rPr>
              <w:t>As above</w:t>
            </w:r>
          </w:p>
        </w:tc>
        <w:tc>
          <w:tcPr>
            <w:tcW w:w="2581" w:type="dxa"/>
          </w:tcPr>
          <w:p w:rsidR="00163A6F" w:rsidRDefault="002D5F1B" w:rsidP="00781F6A">
            <w:pPr>
              <w:rPr>
                <w:sz w:val="22"/>
              </w:rPr>
            </w:pPr>
            <w:r>
              <w:rPr>
                <w:sz w:val="22"/>
              </w:rPr>
              <w:t>As above</w:t>
            </w:r>
          </w:p>
        </w:tc>
        <w:tc>
          <w:tcPr>
            <w:tcW w:w="5103" w:type="dxa"/>
            <w:shd w:val="clear" w:color="auto" w:fill="FFCC99"/>
          </w:tcPr>
          <w:p w:rsidR="00163A6F" w:rsidRDefault="00163A6F" w:rsidP="00781F6A">
            <w:pPr>
              <w:rPr>
                <w:sz w:val="22"/>
              </w:rPr>
            </w:pPr>
          </w:p>
        </w:tc>
      </w:tr>
      <w:tr w:rsidR="00163A6F" w:rsidTr="00665F9F">
        <w:tblPrEx>
          <w:tblCellMar>
            <w:top w:w="0" w:type="dxa"/>
            <w:bottom w:w="0" w:type="dxa"/>
          </w:tblCellMar>
        </w:tblPrEx>
        <w:tc>
          <w:tcPr>
            <w:tcW w:w="2088" w:type="dxa"/>
            <w:vMerge w:val="restart"/>
            <w:shd w:val="clear" w:color="auto" w:fill="CCFFFF"/>
          </w:tcPr>
          <w:p w:rsidR="00163A6F" w:rsidRPr="0070176D" w:rsidRDefault="00163A6F" w:rsidP="00781F6A">
            <w:pPr>
              <w:rPr>
                <w:i/>
                <w:sz w:val="20"/>
              </w:rPr>
            </w:pPr>
            <w:r w:rsidRPr="0070176D">
              <w:rPr>
                <w:i/>
                <w:sz w:val="20"/>
              </w:rPr>
              <w:t xml:space="preserve">A definition of disability under the Equality Act 2010 is available </w:t>
            </w:r>
            <w:hyperlink r:id="rId12" w:history="1">
              <w:r w:rsidRPr="0070176D">
                <w:rPr>
                  <w:rStyle w:val="Hyperlink"/>
                  <w:i/>
                  <w:sz w:val="20"/>
                </w:rPr>
                <w:t>here.</w:t>
              </w:r>
            </w:hyperlink>
          </w:p>
        </w:tc>
        <w:tc>
          <w:tcPr>
            <w:tcW w:w="2222" w:type="dxa"/>
            <w:shd w:val="clear" w:color="auto" w:fill="CCFFFF"/>
          </w:tcPr>
          <w:p w:rsidR="00163A6F" w:rsidRDefault="00163A6F" w:rsidP="00781F6A">
            <w:pPr>
              <w:rPr>
                <w:sz w:val="22"/>
              </w:rPr>
            </w:pPr>
            <w:r>
              <w:rPr>
                <w:sz w:val="22"/>
              </w:rPr>
              <w:t>Sensory Impairment</w:t>
            </w:r>
          </w:p>
          <w:p w:rsidR="00163A6F" w:rsidRDefault="00163A6F" w:rsidP="00781F6A">
            <w:pPr>
              <w:rPr>
                <w:sz w:val="22"/>
              </w:rPr>
            </w:pPr>
            <w:r>
              <w:rPr>
                <w:sz w:val="22"/>
              </w:rPr>
              <w:t>(sight, hearing, )</w:t>
            </w:r>
          </w:p>
        </w:tc>
        <w:tc>
          <w:tcPr>
            <w:tcW w:w="2602" w:type="dxa"/>
          </w:tcPr>
          <w:p w:rsidR="00163A6F" w:rsidRDefault="00FB1132" w:rsidP="00781F6A">
            <w:pPr>
              <w:rPr>
                <w:sz w:val="22"/>
              </w:rPr>
            </w:pPr>
            <w:r>
              <w:rPr>
                <w:sz w:val="22"/>
              </w:rPr>
              <w:t>As above</w:t>
            </w:r>
          </w:p>
        </w:tc>
        <w:tc>
          <w:tcPr>
            <w:tcW w:w="2581" w:type="dxa"/>
          </w:tcPr>
          <w:p w:rsidR="00163A6F" w:rsidRDefault="00FB1132" w:rsidP="00781F6A">
            <w:pPr>
              <w:rPr>
                <w:sz w:val="22"/>
              </w:rPr>
            </w:pPr>
            <w:r>
              <w:rPr>
                <w:sz w:val="22"/>
              </w:rPr>
              <w:t>As above</w:t>
            </w:r>
          </w:p>
        </w:tc>
        <w:tc>
          <w:tcPr>
            <w:tcW w:w="5103" w:type="dxa"/>
            <w:shd w:val="clear" w:color="auto" w:fill="FFCC99"/>
          </w:tcPr>
          <w:p w:rsidR="00163A6F" w:rsidRDefault="00163A6F" w:rsidP="00781F6A">
            <w:pPr>
              <w:rPr>
                <w:sz w:val="22"/>
              </w:rPr>
            </w:pPr>
          </w:p>
        </w:tc>
      </w:tr>
      <w:tr w:rsidR="00163A6F" w:rsidTr="00665F9F">
        <w:tblPrEx>
          <w:tblCellMar>
            <w:top w:w="0" w:type="dxa"/>
            <w:bottom w:w="0" w:type="dxa"/>
          </w:tblCellMar>
        </w:tblPrEx>
        <w:trPr>
          <w:trHeight w:val="422"/>
        </w:trPr>
        <w:tc>
          <w:tcPr>
            <w:tcW w:w="2088" w:type="dxa"/>
            <w:vMerge/>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 xml:space="preserve">Mental Health </w:t>
            </w:r>
          </w:p>
        </w:tc>
        <w:tc>
          <w:tcPr>
            <w:tcW w:w="2602" w:type="dxa"/>
          </w:tcPr>
          <w:p w:rsidR="00163A6F" w:rsidRDefault="00FB1132" w:rsidP="00781F6A">
            <w:pPr>
              <w:rPr>
                <w:sz w:val="22"/>
              </w:rPr>
            </w:pPr>
            <w:r>
              <w:rPr>
                <w:sz w:val="22"/>
              </w:rPr>
              <w:t>As above</w:t>
            </w:r>
          </w:p>
        </w:tc>
        <w:tc>
          <w:tcPr>
            <w:tcW w:w="2581" w:type="dxa"/>
          </w:tcPr>
          <w:p w:rsidR="00163A6F" w:rsidRDefault="00FB1132" w:rsidP="00781F6A">
            <w:pPr>
              <w:rPr>
                <w:sz w:val="22"/>
              </w:rPr>
            </w:pPr>
            <w:r>
              <w:rPr>
                <w:sz w:val="22"/>
              </w:rPr>
              <w:t>As above</w:t>
            </w:r>
          </w:p>
        </w:tc>
        <w:tc>
          <w:tcPr>
            <w:tcW w:w="5103" w:type="dxa"/>
            <w:shd w:val="clear" w:color="auto" w:fill="FFCC99"/>
          </w:tcPr>
          <w:p w:rsidR="00163A6F" w:rsidRDefault="00163A6F" w:rsidP="00781F6A">
            <w:pPr>
              <w:rPr>
                <w:sz w:val="22"/>
              </w:rPr>
            </w:pPr>
          </w:p>
        </w:tc>
      </w:tr>
      <w:tr w:rsidR="00163A6F" w:rsidTr="00665F9F">
        <w:tblPrEx>
          <w:tblCellMar>
            <w:top w:w="0" w:type="dxa"/>
            <w:bottom w:w="0" w:type="dxa"/>
          </w:tblCellMar>
        </w:tblPrEx>
        <w:trPr>
          <w:trHeight w:val="557"/>
        </w:trPr>
        <w:tc>
          <w:tcPr>
            <w:tcW w:w="2088" w:type="dxa"/>
            <w:vMerge/>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Learning Disability</w:t>
            </w:r>
          </w:p>
        </w:tc>
        <w:tc>
          <w:tcPr>
            <w:tcW w:w="2602" w:type="dxa"/>
          </w:tcPr>
          <w:p w:rsidR="00163A6F" w:rsidRDefault="00FB1132" w:rsidP="00781F6A">
            <w:pPr>
              <w:rPr>
                <w:sz w:val="22"/>
              </w:rPr>
            </w:pPr>
            <w:r>
              <w:rPr>
                <w:sz w:val="22"/>
              </w:rPr>
              <w:t>As above</w:t>
            </w:r>
          </w:p>
        </w:tc>
        <w:tc>
          <w:tcPr>
            <w:tcW w:w="2581" w:type="dxa"/>
          </w:tcPr>
          <w:p w:rsidR="00163A6F" w:rsidRDefault="00FB1132" w:rsidP="00781F6A">
            <w:pPr>
              <w:rPr>
                <w:sz w:val="22"/>
              </w:rPr>
            </w:pPr>
            <w:r>
              <w:rPr>
                <w:sz w:val="22"/>
              </w:rPr>
              <w:t>As above</w:t>
            </w:r>
          </w:p>
        </w:tc>
        <w:tc>
          <w:tcPr>
            <w:tcW w:w="5103" w:type="dxa"/>
            <w:shd w:val="clear" w:color="auto" w:fill="FFCC99"/>
          </w:tcPr>
          <w:p w:rsidR="00163A6F" w:rsidRDefault="00163A6F" w:rsidP="00781F6A">
            <w:pPr>
              <w:rPr>
                <w:sz w:val="22"/>
              </w:rPr>
            </w:pPr>
          </w:p>
        </w:tc>
      </w:tr>
      <w:tr w:rsidR="00163A6F" w:rsidTr="00665F9F">
        <w:tblPrEx>
          <w:tblCellMar>
            <w:top w:w="0" w:type="dxa"/>
            <w:bottom w:w="0" w:type="dxa"/>
          </w:tblCellMar>
        </w:tblPrEx>
        <w:trPr>
          <w:trHeight w:val="452"/>
        </w:trPr>
        <w:tc>
          <w:tcPr>
            <w:tcW w:w="2088" w:type="dxa"/>
            <w:shd w:val="clear" w:color="auto" w:fill="CCFFFF"/>
            <w:vAlign w:val="center"/>
          </w:tcPr>
          <w:p w:rsidR="00163A6F" w:rsidRPr="00534BCA" w:rsidRDefault="00163A6F" w:rsidP="0070176D">
            <w:pPr>
              <w:rPr>
                <w:b/>
                <w:sz w:val="22"/>
              </w:rPr>
            </w:pPr>
            <w:r w:rsidRPr="00534BCA">
              <w:rPr>
                <w:b/>
                <w:sz w:val="22"/>
              </w:rPr>
              <w:t>LGBT</w:t>
            </w:r>
          </w:p>
        </w:tc>
        <w:tc>
          <w:tcPr>
            <w:tcW w:w="2222" w:type="dxa"/>
            <w:shd w:val="clear" w:color="auto" w:fill="CCFFFF"/>
            <w:vAlign w:val="center"/>
          </w:tcPr>
          <w:p w:rsidR="00163A6F" w:rsidRDefault="00163A6F" w:rsidP="00B55E10">
            <w:pPr>
              <w:rPr>
                <w:sz w:val="22"/>
              </w:rPr>
            </w:pPr>
            <w:r>
              <w:rPr>
                <w:sz w:val="22"/>
              </w:rPr>
              <w:t>Lesbians</w:t>
            </w:r>
          </w:p>
        </w:tc>
        <w:tc>
          <w:tcPr>
            <w:tcW w:w="2602" w:type="dxa"/>
          </w:tcPr>
          <w:p w:rsidR="00163A6F" w:rsidRDefault="00FB1132" w:rsidP="00781F6A">
            <w:pPr>
              <w:rPr>
                <w:sz w:val="22"/>
              </w:rPr>
            </w:pPr>
            <w:r>
              <w:rPr>
                <w:sz w:val="22"/>
              </w:rPr>
              <w:t>As above</w:t>
            </w:r>
          </w:p>
        </w:tc>
        <w:tc>
          <w:tcPr>
            <w:tcW w:w="2581" w:type="dxa"/>
          </w:tcPr>
          <w:p w:rsidR="00163A6F" w:rsidRDefault="00FB1132" w:rsidP="00781F6A">
            <w:pPr>
              <w:rPr>
                <w:sz w:val="22"/>
              </w:rPr>
            </w:pPr>
            <w:r>
              <w:rPr>
                <w:sz w:val="22"/>
              </w:rPr>
              <w:t>As above</w:t>
            </w:r>
          </w:p>
        </w:tc>
        <w:tc>
          <w:tcPr>
            <w:tcW w:w="5103" w:type="dxa"/>
            <w:shd w:val="clear" w:color="auto" w:fill="FFCC99"/>
          </w:tcPr>
          <w:p w:rsidR="00163A6F" w:rsidRDefault="00163A6F" w:rsidP="00781F6A">
            <w:pPr>
              <w:rPr>
                <w:sz w:val="22"/>
              </w:rPr>
            </w:pPr>
          </w:p>
        </w:tc>
      </w:tr>
      <w:tr w:rsidR="00163A6F" w:rsidTr="00665F9F">
        <w:tblPrEx>
          <w:tblCellMar>
            <w:top w:w="0" w:type="dxa"/>
            <w:bottom w:w="0" w:type="dxa"/>
          </w:tblCellMar>
        </w:tblPrEx>
        <w:trPr>
          <w:trHeight w:val="502"/>
        </w:trPr>
        <w:tc>
          <w:tcPr>
            <w:tcW w:w="2088" w:type="dxa"/>
            <w:shd w:val="clear" w:color="auto" w:fill="CCFFFF"/>
            <w:vAlign w:val="center"/>
          </w:tcPr>
          <w:p w:rsidR="00163A6F" w:rsidRPr="00534BCA" w:rsidRDefault="00163A6F" w:rsidP="0070176D">
            <w:pPr>
              <w:rPr>
                <w:b/>
                <w:sz w:val="22"/>
              </w:rPr>
            </w:pPr>
          </w:p>
        </w:tc>
        <w:tc>
          <w:tcPr>
            <w:tcW w:w="2222" w:type="dxa"/>
            <w:shd w:val="clear" w:color="auto" w:fill="CCFFFF"/>
            <w:vAlign w:val="center"/>
          </w:tcPr>
          <w:p w:rsidR="00163A6F" w:rsidRDefault="00163A6F" w:rsidP="00B55E10">
            <w:pPr>
              <w:rPr>
                <w:sz w:val="22"/>
              </w:rPr>
            </w:pPr>
            <w:r>
              <w:rPr>
                <w:sz w:val="22"/>
              </w:rPr>
              <w:t>Gay Men</w:t>
            </w:r>
          </w:p>
        </w:tc>
        <w:tc>
          <w:tcPr>
            <w:tcW w:w="2602" w:type="dxa"/>
          </w:tcPr>
          <w:p w:rsidR="00163A6F" w:rsidRDefault="00FB1132" w:rsidP="00781F6A">
            <w:pPr>
              <w:rPr>
                <w:sz w:val="22"/>
              </w:rPr>
            </w:pPr>
            <w:r>
              <w:rPr>
                <w:sz w:val="22"/>
              </w:rPr>
              <w:t>As above</w:t>
            </w:r>
          </w:p>
        </w:tc>
        <w:tc>
          <w:tcPr>
            <w:tcW w:w="2581" w:type="dxa"/>
          </w:tcPr>
          <w:p w:rsidR="00163A6F" w:rsidRDefault="00FB1132" w:rsidP="00781F6A">
            <w:pPr>
              <w:rPr>
                <w:sz w:val="22"/>
              </w:rPr>
            </w:pPr>
            <w:r>
              <w:rPr>
                <w:sz w:val="22"/>
              </w:rPr>
              <w:t>As above</w:t>
            </w:r>
          </w:p>
        </w:tc>
        <w:tc>
          <w:tcPr>
            <w:tcW w:w="5103" w:type="dxa"/>
            <w:shd w:val="clear" w:color="auto" w:fill="FFCC99"/>
          </w:tcPr>
          <w:p w:rsidR="00163A6F" w:rsidRDefault="00163A6F" w:rsidP="00781F6A">
            <w:pPr>
              <w:rPr>
                <w:sz w:val="22"/>
              </w:rPr>
            </w:pPr>
          </w:p>
        </w:tc>
      </w:tr>
      <w:tr w:rsidR="00163A6F" w:rsidTr="00665F9F">
        <w:tblPrEx>
          <w:tblCellMar>
            <w:top w:w="0" w:type="dxa"/>
            <w:bottom w:w="0" w:type="dxa"/>
          </w:tblCellMar>
        </w:tblPrEx>
        <w:trPr>
          <w:trHeight w:val="551"/>
        </w:trPr>
        <w:tc>
          <w:tcPr>
            <w:tcW w:w="2088" w:type="dxa"/>
            <w:shd w:val="clear" w:color="auto" w:fill="CCFFFF"/>
            <w:vAlign w:val="center"/>
          </w:tcPr>
          <w:p w:rsidR="00163A6F" w:rsidRPr="00534BCA" w:rsidRDefault="00163A6F" w:rsidP="0070176D">
            <w:pPr>
              <w:rPr>
                <w:b/>
                <w:sz w:val="22"/>
              </w:rPr>
            </w:pPr>
          </w:p>
        </w:tc>
        <w:tc>
          <w:tcPr>
            <w:tcW w:w="2222" w:type="dxa"/>
            <w:shd w:val="clear" w:color="auto" w:fill="CCFFFF"/>
            <w:vAlign w:val="center"/>
          </w:tcPr>
          <w:p w:rsidR="00163A6F" w:rsidRDefault="00163A6F" w:rsidP="00B55E10">
            <w:pPr>
              <w:rPr>
                <w:sz w:val="22"/>
              </w:rPr>
            </w:pPr>
            <w:r>
              <w:rPr>
                <w:sz w:val="22"/>
              </w:rPr>
              <w:t>Bisexual</w:t>
            </w:r>
          </w:p>
        </w:tc>
        <w:tc>
          <w:tcPr>
            <w:tcW w:w="2602" w:type="dxa"/>
          </w:tcPr>
          <w:p w:rsidR="00163A6F" w:rsidRDefault="00FB1132" w:rsidP="00781F6A">
            <w:pPr>
              <w:rPr>
                <w:sz w:val="22"/>
              </w:rPr>
            </w:pPr>
            <w:r>
              <w:rPr>
                <w:sz w:val="22"/>
              </w:rPr>
              <w:t>As above</w:t>
            </w:r>
          </w:p>
        </w:tc>
        <w:tc>
          <w:tcPr>
            <w:tcW w:w="2581" w:type="dxa"/>
          </w:tcPr>
          <w:p w:rsidR="00163A6F" w:rsidRDefault="00FB1132" w:rsidP="00781F6A">
            <w:pPr>
              <w:rPr>
                <w:sz w:val="22"/>
              </w:rPr>
            </w:pPr>
            <w:r>
              <w:rPr>
                <w:sz w:val="22"/>
              </w:rPr>
              <w:t>As above</w:t>
            </w:r>
          </w:p>
        </w:tc>
        <w:tc>
          <w:tcPr>
            <w:tcW w:w="5103" w:type="dxa"/>
            <w:shd w:val="clear" w:color="auto" w:fill="FFCC99"/>
          </w:tcPr>
          <w:p w:rsidR="00163A6F" w:rsidRDefault="00163A6F" w:rsidP="00781F6A">
            <w:pPr>
              <w:rPr>
                <w:sz w:val="22"/>
              </w:rPr>
            </w:pPr>
          </w:p>
        </w:tc>
      </w:tr>
      <w:tr w:rsidR="00874EAF" w:rsidTr="00665F9F">
        <w:tblPrEx>
          <w:tblCellMar>
            <w:top w:w="0" w:type="dxa"/>
            <w:bottom w:w="0" w:type="dxa"/>
          </w:tblCellMar>
        </w:tblPrEx>
        <w:tc>
          <w:tcPr>
            <w:tcW w:w="14596" w:type="dxa"/>
            <w:gridSpan w:val="5"/>
            <w:shd w:val="clear" w:color="auto" w:fill="auto"/>
            <w:vAlign w:val="center"/>
          </w:tcPr>
          <w:p w:rsidR="00874EAF" w:rsidRPr="00CD7794" w:rsidRDefault="00874EAF" w:rsidP="0070176D">
            <w:pPr>
              <w:rPr>
                <w:sz w:val="18"/>
                <w:szCs w:val="18"/>
              </w:rPr>
            </w:pPr>
          </w:p>
        </w:tc>
      </w:tr>
      <w:tr w:rsidR="00163A6F" w:rsidTr="00665F9F">
        <w:tblPrEx>
          <w:tblCellMar>
            <w:top w:w="0" w:type="dxa"/>
            <w:bottom w:w="0" w:type="dxa"/>
          </w:tblCellMar>
        </w:tblPrEx>
        <w:trPr>
          <w:trHeight w:val="490"/>
        </w:trPr>
        <w:tc>
          <w:tcPr>
            <w:tcW w:w="2088" w:type="dxa"/>
            <w:shd w:val="clear" w:color="auto" w:fill="CCFFFF"/>
            <w:vAlign w:val="center"/>
          </w:tcPr>
          <w:p w:rsidR="00163A6F" w:rsidRPr="00534BCA" w:rsidRDefault="00163A6F" w:rsidP="0070176D">
            <w:pPr>
              <w:rPr>
                <w:b/>
                <w:sz w:val="22"/>
              </w:rPr>
            </w:pPr>
            <w:r w:rsidRPr="00534BCA">
              <w:rPr>
                <w:b/>
                <w:sz w:val="22"/>
              </w:rPr>
              <w:t>AGE</w:t>
            </w:r>
          </w:p>
        </w:tc>
        <w:tc>
          <w:tcPr>
            <w:tcW w:w="2222" w:type="dxa"/>
            <w:shd w:val="clear" w:color="auto" w:fill="CCFFFF"/>
            <w:vAlign w:val="center"/>
          </w:tcPr>
          <w:p w:rsidR="00163A6F" w:rsidRDefault="00163A6F" w:rsidP="00B55E10">
            <w:pPr>
              <w:rPr>
                <w:sz w:val="22"/>
              </w:rPr>
            </w:pPr>
            <w:r>
              <w:rPr>
                <w:sz w:val="22"/>
              </w:rPr>
              <w:t>Older People (60 +)</w:t>
            </w:r>
          </w:p>
        </w:tc>
        <w:tc>
          <w:tcPr>
            <w:tcW w:w="2602" w:type="dxa"/>
          </w:tcPr>
          <w:p w:rsidR="00163A6F" w:rsidRDefault="007B175C" w:rsidP="00781F6A">
            <w:pPr>
              <w:rPr>
                <w:sz w:val="22"/>
              </w:rPr>
            </w:pPr>
            <w:r>
              <w:rPr>
                <w:sz w:val="22"/>
              </w:rPr>
              <w:t xml:space="preserve">As above </w:t>
            </w:r>
          </w:p>
        </w:tc>
        <w:tc>
          <w:tcPr>
            <w:tcW w:w="2581" w:type="dxa"/>
          </w:tcPr>
          <w:p w:rsidR="00163A6F" w:rsidRDefault="007B175C" w:rsidP="00FB1132">
            <w:pPr>
              <w:rPr>
                <w:sz w:val="22"/>
              </w:rPr>
            </w:pPr>
            <w:r>
              <w:rPr>
                <w:sz w:val="22"/>
              </w:rPr>
              <w:t xml:space="preserve">As above </w:t>
            </w:r>
          </w:p>
        </w:tc>
        <w:tc>
          <w:tcPr>
            <w:tcW w:w="5103" w:type="dxa"/>
            <w:shd w:val="clear" w:color="auto" w:fill="FFCC99"/>
          </w:tcPr>
          <w:p w:rsidR="00163A6F" w:rsidRDefault="00163A6F" w:rsidP="00781F6A">
            <w:pPr>
              <w:rPr>
                <w:sz w:val="22"/>
              </w:rPr>
            </w:pPr>
          </w:p>
        </w:tc>
      </w:tr>
      <w:tr w:rsidR="00163A6F" w:rsidTr="00665F9F">
        <w:tblPrEx>
          <w:tblCellMar>
            <w:top w:w="0" w:type="dxa"/>
            <w:bottom w:w="0" w:type="dxa"/>
          </w:tblCellMar>
        </w:tblPrEx>
        <w:tc>
          <w:tcPr>
            <w:tcW w:w="2088" w:type="dxa"/>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Younger People (16-25)</w:t>
            </w:r>
          </w:p>
        </w:tc>
        <w:tc>
          <w:tcPr>
            <w:tcW w:w="2602" w:type="dxa"/>
          </w:tcPr>
          <w:p w:rsidR="00163A6F" w:rsidRDefault="00FB1132" w:rsidP="00781F6A">
            <w:pPr>
              <w:rPr>
                <w:sz w:val="22"/>
              </w:rPr>
            </w:pPr>
            <w:r>
              <w:rPr>
                <w:sz w:val="22"/>
              </w:rPr>
              <w:t>As above</w:t>
            </w:r>
          </w:p>
        </w:tc>
        <w:tc>
          <w:tcPr>
            <w:tcW w:w="2581" w:type="dxa"/>
          </w:tcPr>
          <w:p w:rsidR="00163A6F" w:rsidRDefault="007B175C" w:rsidP="00781F6A">
            <w:pPr>
              <w:rPr>
                <w:sz w:val="22"/>
              </w:rPr>
            </w:pPr>
            <w:r>
              <w:rPr>
                <w:sz w:val="22"/>
              </w:rPr>
              <w:t xml:space="preserve">As above </w:t>
            </w:r>
          </w:p>
        </w:tc>
        <w:tc>
          <w:tcPr>
            <w:tcW w:w="5103" w:type="dxa"/>
            <w:shd w:val="clear" w:color="auto" w:fill="FFCC99"/>
          </w:tcPr>
          <w:p w:rsidR="00163A6F" w:rsidRDefault="00163A6F" w:rsidP="00781F6A">
            <w:pPr>
              <w:rPr>
                <w:sz w:val="22"/>
              </w:rPr>
            </w:pPr>
          </w:p>
        </w:tc>
      </w:tr>
      <w:tr w:rsidR="00163A6F" w:rsidTr="00665F9F">
        <w:tblPrEx>
          <w:tblCellMar>
            <w:top w:w="0" w:type="dxa"/>
            <w:bottom w:w="0" w:type="dxa"/>
          </w:tblCellMar>
        </w:tblPrEx>
        <w:trPr>
          <w:trHeight w:val="591"/>
        </w:trPr>
        <w:tc>
          <w:tcPr>
            <w:tcW w:w="2088" w:type="dxa"/>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Children (0-16)</w:t>
            </w:r>
          </w:p>
        </w:tc>
        <w:tc>
          <w:tcPr>
            <w:tcW w:w="2602" w:type="dxa"/>
          </w:tcPr>
          <w:p w:rsidR="00163A6F" w:rsidRDefault="007B175C" w:rsidP="00E932B6">
            <w:pPr>
              <w:rPr>
                <w:sz w:val="22"/>
              </w:rPr>
            </w:pPr>
            <w:r>
              <w:rPr>
                <w:sz w:val="22"/>
              </w:rPr>
              <w:t xml:space="preserve">As above </w:t>
            </w:r>
          </w:p>
        </w:tc>
        <w:tc>
          <w:tcPr>
            <w:tcW w:w="2581" w:type="dxa"/>
          </w:tcPr>
          <w:p w:rsidR="00163A6F" w:rsidRDefault="007B175C" w:rsidP="00FB1132">
            <w:pPr>
              <w:rPr>
                <w:sz w:val="22"/>
              </w:rPr>
            </w:pPr>
            <w:r>
              <w:rPr>
                <w:sz w:val="22"/>
              </w:rPr>
              <w:t xml:space="preserve">As above </w:t>
            </w:r>
          </w:p>
        </w:tc>
        <w:tc>
          <w:tcPr>
            <w:tcW w:w="5103" w:type="dxa"/>
            <w:shd w:val="clear" w:color="auto" w:fill="FFCC99"/>
          </w:tcPr>
          <w:p w:rsidR="00163A6F" w:rsidRDefault="00163A6F" w:rsidP="00781F6A">
            <w:pPr>
              <w:rPr>
                <w:sz w:val="22"/>
              </w:rPr>
            </w:pPr>
          </w:p>
        </w:tc>
      </w:tr>
      <w:tr w:rsidR="00874EAF" w:rsidTr="00665F9F">
        <w:tblPrEx>
          <w:tblCellMar>
            <w:top w:w="0" w:type="dxa"/>
            <w:bottom w:w="0" w:type="dxa"/>
          </w:tblCellMar>
        </w:tblPrEx>
        <w:tc>
          <w:tcPr>
            <w:tcW w:w="14596" w:type="dxa"/>
            <w:gridSpan w:val="5"/>
            <w:shd w:val="clear" w:color="auto" w:fill="auto"/>
            <w:vAlign w:val="center"/>
          </w:tcPr>
          <w:p w:rsidR="00874EAF" w:rsidRPr="00CD7794" w:rsidRDefault="00874EAF" w:rsidP="00B55E10">
            <w:pPr>
              <w:rPr>
                <w:sz w:val="18"/>
                <w:szCs w:val="18"/>
              </w:rPr>
            </w:pPr>
          </w:p>
        </w:tc>
      </w:tr>
      <w:tr w:rsidR="00163A6F" w:rsidTr="00665F9F">
        <w:tblPrEx>
          <w:tblCellMar>
            <w:top w:w="0" w:type="dxa"/>
            <w:bottom w:w="0" w:type="dxa"/>
          </w:tblCellMar>
        </w:tblPrEx>
        <w:tc>
          <w:tcPr>
            <w:tcW w:w="2088" w:type="dxa"/>
            <w:shd w:val="clear" w:color="auto" w:fill="CCFFFF"/>
          </w:tcPr>
          <w:p w:rsidR="00163A6F" w:rsidRPr="0070176D" w:rsidRDefault="00163A6F" w:rsidP="00781F6A">
            <w:pPr>
              <w:rPr>
                <w:rFonts w:cs="Arial"/>
                <w:b/>
                <w:sz w:val="22"/>
                <w:szCs w:val="22"/>
              </w:rPr>
            </w:pPr>
            <w:r w:rsidRPr="0070176D">
              <w:rPr>
                <w:rFonts w:cs="Arial"/>
                <w:b/>
                <w:sz w:val="22"/>
                <w:szCs w:val="22"/>
              </w:rPr>
              <w:t xml:space="preserve">MARRIAGE </w:t>
            </w:r>
          </w:p>
          <w:p w:rsidR="00163A6F" w:rsidRPr="00534BCA" w:rsidRDefault="00163A6F" w:rsidP="00781F6A">
            <w:pPr>
              <w:rPr>
                <w:rFonts w:cs="Arial"/>
                <w:b/>
                <w:szCs w:val="24"/>
              </w:rPr>
            </w:pPr>
            <w:r w:rsidRPr="0070176D">
              <w:rPr>
                <w:rFonts w:cs="Arial"/>
                <w:b/>
                <w:sz w:val="22"/>
                <w:szCs w:val="22"/>
              </w:rPr>
              <w:t>&amp; CIVIL PARTNERSHIP</w:t>
            </w:r>
          </w:p>
        </w:tc>
        <w:tc>
          <w:tcPr>
            <w:tcW w:w="2222" w:type="dxa"/>
            <w:shd w:val="clear" w:color="auto" w:fill="CCFFFF"/>
            <w:vAlign w:val="center"/>
          </w:tcPr>
          <w:p w:rsidR="00163A6F" w:rsidRDefault="00163A6F" w:rsidP="00B55E10">
            <w:pPr>
              <w:rPr>
                <w:sz w:val="22"/>
              </w:rPr>
            </w:pPr>
            <w:r>
              <w:rPr>
                <w:sz w:val="22"/>
              </w:rPr>
              <w:t>Women</w:t>
            </w:r>
          </w:p>
        </w:tc>
        <w:tc>
          <w:tcPr>
            <w:tcW w:w="2602" w:type="dxa"/>
          </w:tcPr>
          <w:p w:rsidR="00163A6F" w:rsidRDefault="002D5F1B" w:rsidP="00781F6A">
            <w:pPr>
              <w:rPr>
                <w:sz w:val="22"/>
              </w:rPr>
            </w:pPr>
            <w:r>
              <w:rPr>
                <w:sz w:val="22"/>
              </w:rPr>
              <w:t>As above</w:t>
            </w:r>
          </w:p>
        </w:tc>
        <w:tc>
          <w:tcPr>
            <w:tcW w:w="2581" w:type="dxa"/>
          </w:tcPr>
          <w:p w:rsidR="00163A6F" w:rsidRDefault="002D5F1B" w:rsidP="00781F6A">
            <w:pPr>
              <w:rPr>
                <w:sz w:val="22"/>
              </w:rPr>
            </w:pPr>
            <w:r>
              <w:rPr>
                <w:sz w:val="22"/>
              </w:rPr>
              <w:t>As above</w:t>
            </w:r>
          </w:p>
        </w:tc>
        <w:tc>
          <w:tcPr>
            <w:tcW w:w="5103" w:type="dxa"/>
            <w:shd w:val="clear" w:color="auto" w:fill="FFCC99"/>
          </w:tcPr>
          <w:p w:rsidR="00163A6F" w:rsidRDefault="00163A6F" w:rsidP="00781F6A">
            <w:pPr>
              <w:rPr>
                <w:sz w:val="22"/>
              </w:rPr>
            </w:pPr>
          </w:p>
        </w:tc>
      </w:tr>
      <w:tr w:rsidR="00163A6F" w:rsidTr="00665F9F">
        <w:tblPrEx>
          <w:tblCellMar>
            <w:top w:w="0" w:type="dxa"/>
            <w:bottom w:w="0" w:type="dxa"/>
          </w:tblCellMar>
        </w:tblPrEx>
        <w:trPr>
          <w:trHeight w:val="543"/>
        </w:trPr>
        <w:tc>
          <w:tcPr>
            <w:tcW w:w="2088" w:type="dxa"/>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Men</w:t>
            </w:r>
          </w:p>
        </w:tc>
        <w:tc>
          <w:tcPr>
            <w:tcW w:w="2602" w:type="dxa"/>
          </w:tcPr>
          <w:p w:rsidR="00163A6F" w:rsidRDefault="00FB1132" w:rsidP="00781F6A">
            <w:pPr>
              <w:rPr>
                <w:sz w:val="22"/>
              </w:rPr>
            </w:pPr>
            <w:r>
              <w:rPr>
                <w:sz w:val="22"/>
              </w:rPr>
              <w:t xml:space="preserve">As above </w:t>
            </w:r>
          </w:p>
        </w:tc>
        <w:tc>
          <w:tcPr>
            <w:tcW w:w="2581" w:type="dxa"/>
          </w:tcPr>
          <w:p w:rsidR="00163A6F" w:rsidRDefault="00FB1132" w:rsidP="00781F6A">
            <w:pPr>
              <w:rPr>
                <w:sz w:val="22"/>
              </w:rPr>
            </w:pPr>
            <w:r>
              <w:rPr>
                <w:sz w:val="22"/>
              </w:rPr>
              <w:t>As above</w:t>
            </w:r>
          </w:p>
        </w:tc>
        <w:tc>
          <w:tcPr>
            <w:tcW w:w="5103" w:type="dxa"/>
            <w:shd w:val="clear" w:color="auto" w:fill="FFCC99"/>
          </w:tcPr>
          <w:p w:rsidR="00163A6F" w:rsidRDefault="00163A6F" w:rsidP="00781F6A">
            <w:pPr>
              <w:rPr>
                <w:sz w:val="22"/>
              </w:rPr>
            </w:pPr>
          </w:p>
        </w:tc>
      </w:tr>
      <w:tr w:rsidR="00163A6F" w:rsidTr="00665F9F">
        <w:tblPrEx>
          <w:tblCellMar>
            <w:top w:w="0" w:type="dxa"/>
            <w:bottom w:w="0" w:type="dxa"/>
          </w:tblCellMar>
        </w:tblPrEx>
        <w:trPr>
          <w:trHeight w:val="593"/>
        </w:trPr>
        <w:tc>
          <w:tcPr>
            <w:tcW w:w="2088" w:type="dxa"/>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Lesbians</w:t>
            </w:r>
          </w:p>
        </w:tc>
        <w:tc>
          <w:tcPr>
            <w:tcW w:w="2602" w:type="dxa"/>
          </w:tcPr>
          <w:p w:rsidR="00163A6F" w:rsidRDefault="00FB1132" w:rsidP="00781F6A">
            <w:pPr>
              <w:rPr>
                <w:sz w:val="22"/>
              </w:rPr>
            </w:pPr>
            <w:r>
              <w:rPr>
                <w:sz w:val="22"/>
              </w:rPr>
              <w:t xml:space="preserve">As above </w:t>
            </w:r>
          </w:p>
        </w:tc>
        <w:tc>
          <w:tcPr>
            <w:tcW w:w="2581" w:type="dxa"/>
          </w:tcPr>
          <w:p w:rsidR="00163A6F" w:rsidRDefault="00FB1132" w:rsidP="00781F6A">
            <w:pPr>
              <w:rPr>
                <w:sz w:val="22"/>
              </w:rPr>
            </w:pPr>
            <w:r>
              <w:rPr>
                <w:sz w:val="22"/>
              </w:rPr>
              <w:t>As above</w:t>
            </w:r>
          </w:p>
        </w:tc>
        <w:tc>
          <w:tcPr>
            <w:tcW w:w="5103" w:type="dxa"/>
            <w:shd w:val="clear" w:color="auto" w:fill="FFCC99"/>
          </w:tcPr>
          <w:p w:rsidR="00163A6F" w:rsidRDefault="00163A6F" w:rsidP="00781F6A">
            <w:pPr>
              <w:rPr>
                <w:sz w:val="22"/>
              </w:rPr>
            </w:pPr>
          </w:p>
        </w:tc>
      </w:tr>
      <w:tr w:rsidR="00163A6F" w:rsidTr="00665F9F">
        <w:tblPrEx>
          <w:tblCellMar>
            <w:top w:w="0" w:type="dxa"/>
            <w:bottom w:w="0" w:type="dxa"/>
          </w:tblCellMar>
        </w:tblPrEx>
        <w:trPr>
          <w:trHeight w:val="501"/>
        </w:trPr>
        <w:tc>
          <w:tcPr>
            <w:tcW w:w="2088" w:type="dxa"/>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Gay Men</w:t>
            </w:r>
          </w:p>
        </w:tc>
        <w:tc>
          <w:tcPr>
            <w:tcW w:w="2602" w:type="dxa"/>
          </w:tcPr>
          <w:p w:rsidR="00163A6F" w:rsidRDefault="00FB1132" w:rsidP="00781F6A">
            <w:pPr>
              <w:rPr>
                <w:sz w:val="22"/>
              </w:rPr>
            </w:pPr>
            <w:r>
              <w:rPr>
                <w:sz w:val="22"/>
              </w:rPr>
              <w:t>As above</w:t>
            </w:r>
          </w:p>
        </w:tc>
        <w:tc>
          <w:tcPr>
            <w:tcW w:w="2581" w:type="dxa"/>
          </w:tcPr>
          <w:p w:rsidR="00163A6F" w:rsidRDefault="00FB1132" w:rsidP="00781F6A">
            <w:pPr>
              <w:rPr>
                <w:sz w:val="22"/>
              </w:rPr>
            </w:pPr>
            <w:r>
              <w:rPr>
                <w:sz w:val="22"/>
              </w:rPr>
              <w:t>As above</w:t>
            </w:r>
          </w:p>
        </w:tc>
        <w:tc>
          <w:tcPr>
            <w:tcW w:w="5103" w:type="dxa"/>
            <w:shd w:val="clear" w:color="auto" w:fill="FFCC99"/>
          </w:tcPr>
          <w:p w:rsidR="00163A6F" w:rsidRDefault="00163A6F" w:rsidP="00781F6A">
            <w:pPr>
              <w:rPr>
                <w:sz w:val="22"/>
              </w:rPr>
            </w:pPr>
          </w:p>
        </w:tc>
      </w:tr>
      <w:tr w:rsidR="00874EAF" w:rsidTr="00665F9F">
        <w:tblPrEx>
          <w:tblCellMar>
            <w:top w:w="0" w:type="dxa"/>
            <w:bottom w:w="0" w:type="dxa"/>
          </w:tblCellMar>
        </w:tblPrEx>
        <w:trPr>
          <w:trHeight w:val="70"/>
        </w:trPr>
        <w:tc>
          <w:tcPr>
            <w:tcW w:w="14596" w:type="dxa"/>
            <w:gridSpan w:val="5"/>
            <w:shd w:val="clear" w:color="auto" w:fill="auto"/>
            <w:vAlign w:val="center"/>
          </w:tcPr>
          <w:p w:rsidR="00874EAF" w:rsidRPr="00CD7794" w:rsidRDefault="00874EAF" w:rsidP="00B55E10">
            <w:pPr>
              <w:rPr>
                <w:sz w:val="18"/>
                <w:szCs w:val="18"/>
              </w:rPr>
            </w:pPr>
          </w:p>
        </w:tc>
      </w:tr>
      <w:tr w:rsidR="00163A6F" w:rsidTr="00665F9F">
        <w:tblPrEx>
          <w:tblCellMar>
            <w:top w:w="0" w:type="dxa"/>
            <w:bottom w:w="0" w:type="dxa"/>
          </w:tblCellMar>
        </w:tblPrEx>
        <w:tc>
          <w:tcPr>
            <w:tcW w:w="2088" w:type="dxa"/>
            <w:shd w:val="clear" w:color="auto" w:fill="CCFFFF"/>
          </w:tcPr>
          <w:p w:rsidR="00163A6F" w:rsidRPr="0070176D" w:rsidRDefault="00163A6F" w:rsidP="00781F6A">
            <w:pPr>
              <w:rPr>
                <w:rFonts w:cs="Arial"/>
                <w:b/>
                <w:sz w:val="22"/>
                <w:szCs w:val="22"/>
              </w:rPr>
            </w:pPr>
            <w:r w:rsidRPr="0070176D">
              <w:rPr>
                <w:rFonts w:cs="Arial"/>
                <w:b/>
                <w:sz w:val="22"/>
                <w:szCs w:val="22"/>
              </w:rPr>
              <w:t>PREGNANCY &amp; MATERNITY</w:t>
            </w:r>
          </w:p>
        </w:tc>
        <w:tc>
          <w:tcPr>
            <w:tcW w:w="2222" w:type="dxa"/>
            <w:shd w:val="clear" w:color="auto" w:fill="CCFFFF"/>
            <w:vAlign w:val="center"/>
          </w:tcPr>
          <w:p w:rsidR="00163A6F" w:rsidRDefault="00163A6F" w:rsidP="00B55E10">
            <w:pPr>
              <w:rPr>
                <w:sz w:val="22"/>
              </w:rPr>
            </w:pPr>
            <w:r>
              <w:rPr>
                <w:sz w:val="22"/>
              </w:rPr>
              <w:t>Women</w:t>
            </w:r>
          </w:p>
        </w:tc>
        <w:tc>
          <w:tcPr>
            <w:tcW w:w="2602" w:type="dxa"/>
          </w:tcPr>
          <w:p w:rsidR="00163A6F" w:rsidRDefault="00FB1132" w:rsidP="00781F6A">
            <w:pPr>
              <w:rPr>
                <w:sz w:val="22"/>
              </w:rPr>
            </w:pPr>
            <w:r>
              <w:rPr>
                <w:sz w:val="22"/>
              </w:rPr>
              <w:t>As above</w:t>
            </w:r>
          </w:p>
        </w:tc>
        <w:tc>
          <w:tcPr>
            <w:tcW w:w="2581" w:type="dxa"/>
          </w:tcPr>
          <w:p w:rsidR="00163A6F" w:rsidRDefault="00FB1132" w:rsidP="00781F6A">
            <w:pPr>
              <w:rPr>
                <w:sz w:val="22"/>
              </w:rPr>
            </w:pPr>
            <w:r>
              <w:rPr>
                <w:sz w:val="22"/>
              </w:rPr>
              <w:t>As above</w:t>
            </w:r>
          </w:p>
        </w:tc>
        <w:tc>
          <w:tcPr>
            <w:tcW w:w="5103" w:type="dxa"/>
            <w:shd w:val="clear" w:color="auto" w:fill="FFCC99"/>
          </w:tcPr>
          <w:p w:rsidR="00163A6F" w:rsidRDefault="00163A6F" w:rsidP="00781F6A">
            <w:pPr>
              <w:rPr>
                <w:sz w:val="22"/>
              </w:rPr>
            </w:pPr>
          </w:p>
        </w:tc>
      </w:tr>
      <w:tr w:rsidR="00163A6F" w:rsidRPr="00CD7794" w:rsidTr="00665F9F">
        <w:tblPrEx>
          <w:tblCellMar>
            <w:top w:w="0" w:type="dxa"/>
            <w:bottom w:w="0" w:type="dxa"/>
          </w:tblCellMar>
        </w:tblPrEx>
        <w:trPr>
          <w:trHeight w:val="70"/>
        </w:trPr>
        <w:tc>
          <w:tcPr>
            <w:tcW w:w="14596" w:type="dxa"/>
            <w:gridSpan w:val="5"/>
            <w:shd w:val="clear" w:color="auto" w:fill="auto"/>
            <w:vAlign w:val="center"/>
          </w:tcPr>
          <w:p w:rsidR="00163A6F" w:rsidRPr="00CD7794" w:rsidRDefault="00163A6F" w:rsidP="00163A6F">
            <w:pPr>
              <w:rPr>
                <w:sz w:val="18"/>
                <w:szCs w:val="18"/>
              </w:rPr>
            </w:pPr>
          </w:p>
        </w:tc>
      </w:tr>
      <w:tr w:rsidR="00163A6F" w:rsidTr="00665F9F">
        <w:tblPrEx>
          <w:tblCellMar>
            <w:top w:w="0" w:type="dxa"/>
            <w:bottom w:w="0" w:type="dxa"/>
          </w:tblCellMar>
        </w:tblPrEx>
        <w:tc>
          <w:tcPr>
            <w:tcW w:w="2088" w:type="dxa"/>
            <w:shd w:val="clear" w:color="auto" w:fill="CCFFFF"/>
          </w:tcPr>
          <w:p w:rsidR="00163A6F" w:rsidRDefault="00163A6F" w:rsidP="00781F6A">
            <w:pPr>
              <w:rPr>
                <w:sz w:val="22"/>
              </w:rPr>
            </w:pPr>
            <w:r w:rsidRPr="00534BCA">
              <w:rPr>
                <w:b/>
                <w:sz w:val="22"/>
              </w:rPr>
              <w:lastRenderedPageBreak/>
              <w:t>RELIGION &amp; BELIEF</w:t>
            </w:r>
            <w:r>
              <w:rPr>
                <w:sz w:val="22"/>
              </w:rPr>
              <w:t>**</w:t>
            </w:r>
          </w:p>
          <w:p w:rsidR="00163A6F" w:rsidRPr="00CD7794" w:rsidRDefault="00163A6F" w:rsidP="00781F6A">
            <w:pPr>
              <w:rPr>
                <w:b/>
                <w:sz w:val="20"/>
              </w:rPr>
            </w:pPr>
            <w:r w:rsidRPr="00CD7794">
              <w:rPr>
                <w:sz w:val="20"/>
              </w:rPr>
              <w:t xml:space="preserve">A list of religions used in the census is available </w:t>
            </w:r>
            <w:hyperlink r:id="rId13" w:history="1">
              <w:r w:rsidRPr="00CD7794">
                <w:rPr>
                  <w:rStyle w:val="Hyperlink"/>
                  <w:sz w:val="20"/>
                </w:rPr>
                <w:t>here.</w:t>
              </w:r>
            </w:hyperlink>
          </w:p>
        </w:tc>
        <w:tc>
          <w:tcPr>
            <w:tcW w:w="2222" w:type="dxa"/>
            <w:shd w:val="clear" w:color="auto" w:fill="CCFFFF"/>
            <w:vAlign w:val="center"/>
          </w:tcPr>
          <w:p w:rsidR="00163A6F" w:rsidRDefault="00163A6F" w:rsidP="00B55E10">
            <w:pPr>
              <w:rPr>
                <w:sz w:val="22"/>
              </w:rPr>
            </w:pPr>
            <w:r>
              <w:rPr>
                <w:sz w:val="22"/>
              </w:rPr>
              <w:t>See note</w:t>
            </w:r>
          </w:p>
        </w:tc>
        <w:tc>
          <w:tcPr>
            <w:tcW w:w="2602" w:type="dxa"/>
          </w:tcPr>
          <w:p w:rsidR="00163A6F" w:rsidRDefault="00FB1132" w:rsidP="00781F6A">
            <w:pPr>
              <w:rPr>
                <w:sz w:val="22"/>
              </w:rPr>
            </w:pPr>
            <w:r>
              <w:rPr>
                <w:sz w:val="22"/>
              </w:rPr>
              <w:t>As above</w:t>
            </w:r>
          </w:p>
        </w:tc>
        <w:tc>
          <w:tcPr>
            <w:tcW w:w="2581" w:type="dxa"/>
          </w:tcPr>
          <w:p w:rsidR="00163A6F" w:rsidRDefault="00FB1132" w:rsidP="00781F6A">
            <w:pPr>
              <w:rPr>
                <w:sz w:val="22"/>
              </w:rPr>
            </w:pPr>
            <w:r>
              <w:rPr>
                <w:sz w:val="22"/>
              </w:rPr>
              <w:t>As above</w:t>
            </w:r>
          </w:p>
        </w:tc>
        <w:tc>
          <w:tcPr>
            <w:tcW w:w="5103" w:type="dxa"/>
            <w:shd w:val="clear" w:color="auto" w:fill="FFCC99"/>
          </w:tcPr>
          <w:p w:rsidR="00163A6F" w:rsidRDefault="00163A6F" w:rsidP="00781F6A">
            <w:pPr>
              <w:rPr>
                <w:sz w:val="22"/>
              </w:rPr>
            </w:pPr>
          </w:p>
        </w:tc>
      </w:tr>
    </w:tbl>
    <w:p w:rsidR="002101EA" w:rsidRDefault="002101EA" w:rsidP="002101EA">
      <w:pPr>
        <w:rPr>
          <w:sz w:val="18"/>
          <w:szCs w:val="18"/>
        </w:rPr>
      </w:pPr>
    </w:p>
    <w:p w:rsidR="00AE6831" w:rsidRDefault="00781F6A" w:rsidP="002101EA">
      <w:pPr>
        <w:ind w:firstLine="360"/>
        <w:rPr>
          <w:sz w:val="18"/>
          <w:szCs w:val="18"/>
        </w:rPr>
      </w:pPr>
      <w:r>
        <w:rPr>
          <w:sz w:val="18"/>
          <w:szCs w:val="18"/>
        </w:rPr>
        <w:t xml:space="preserve">* </w:t>
      </w:r>
      <w:r w:rsidR="00AE6831">
        <w:rPr>
          <w:sz w:val="18"/>
          <w:szCs w:val="18"/>
        </w:rPr>
        <w:t>For reasons of brevity race is not an exhaustive list, and therefore please feel free to augment the list above where appropriate; to reflect the complexity of other racial identities.</w:t>
      </w:r>
    </w:p>
    <w:p w:rsidR="00CD7794" w:rsidRDefault="00CD7794" w:rsidP="00405005">
      <w:pPr>
        <w:ind w:left="360"/>
        <w:rPr>
          <w:sz w:val="18"/>
          <w:szCs w:val="18"/>
        </w:rPr>
      </w:pPr>
    </w:p>
    <w:p w:rsidR="00163A6F" w:rsidRDefault="00AE6831" w:rsidP="002101EA">
      <w:pPr>
        <w:ind w:left="360"/>
        <w:rPr>
          <w:sz w:val="18"/>
          <w:szCs w:val="18"/>
        </w:rPr>
      </w:pPr>
      <w:r>
        <w:rPr>
          <w:sz w:val="18"/>
          <w:szCs w:val="18"/>
        </w:rPr>
        <w:t xml:space="preserve">** </w:t>
      </w:r>
      <w:r w:rsidRPr="00781F6A">
        <w:rPr>
          <w:sz w:val="18"/>
          <w:szCs w:val="18"/>
        </w:rPr>
        <w:t>There are too many faith groups to provide a list, therefore, please input the faith group e.g. Muslims, Buddhists, Jews, Christians, Hindus, etc.  Consider the different faith groups individually when consider</w:t>
      </w:r>
      <w:r w:rsidR="00405005">
        <w:rPr>
          <w:sz w:val="18"/>
          <w:szCs w:val="18"/>
        </w:rPr>
        <w:t>ing positive or negative impacts</w:t>
      </w:r>
      <w:r w:rsidR="0070176D">
        <w:rPr>
          <w:sz w:val="18"/>
          <w:szCs w:val="18"/>
        </w:rPr>
        <w:t xml:space="preserve">. </w:t>
      </w:r>
      <w:r w:rsidR="0070176D" w:rsidRPr="0070176D">
        <w:rPr>
          <w:sz w:val="18"/>
          <w:szCs w:val="18"/>
        </w:rPr>
        <w:t xml:space="preserve">A list of religions used in the census is available </w:t>
      </w:r>
      <w:hyperlink r:id="rId14" w:history="1">
        <w:r w:rsidR="0070176D" w:rsidRPr="0070176D">
          <w:rPr>
            <w:rStyle w:val="Hyperlink"/>
            <w:sz w:val="18"/>
            <w:szCs w:val="18"/>
          </w:rPr>
          <w:t>here.</w:t>
        </w:r>
      </w:hyperlink>
    </w:p>
    <w:p w:rsidR="00163A6F" w:rsidRPr="00711922" w:rsidRDefault="00711922" w:rsidP="00405005">
      <w:pPr>
        <w:ind w:left="360"/>
        <w:rPr>
          <w:sz w:val="32"/>
          <w:szCs w:val="32"/>
        </w:rPr>
      </w:pPr>
      <w:r>
        <w:rPr>
          <w:sz w:val="32"/>
          <w:szCs w:val="32"/>
        </w:rPr>
        <w:br w:type="page"/>
      </w:r>
      <w:r w:rsidRPr="00711922">
        <w:rPr>
          <w:sz w:val="32"/>
          <w:szCs w:val="32"/>
        </w:rPr>
        <w:lastRenderedPageBreak/>
        <w:t xml:space="preserve">Summary of </w:t>
      </w:r>
      <w:r w:rsidR="00981B6F">
        <w:rPr>
          <w:sz w:val="32"/>
          <w:szCs w:val="32"/>
        </w:rPr>
        <w:t>Protected Characteristics Most I</w:t>
      </w:r>
      <w:r w:rsidRPr="00711922">
        <w:rPr>
          <w:sz w:val="32"/>
          <w:szCs w:val="32"/>
        </w:rPr>
        <w:t>mpacted</w:t>
      </w:r>
    </w:p>
    <w:tbl>
      <w:tblPr>
        <w:tblpPr w:leftFromText="180" w:rightFromText="180" w:vertAnchor="text" w:horzAnchor="margin" w:tblpX="468" w:tblpY="151"/>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96"/>
      </w:tblGrid>
      <w:tr w:rsidR="00163A6F" w:rsidRPr="00CD7794" w:rsidTr="00665F9F">
        <w:tblPrEx>
          <w:tblCellMar>
            <w:top w:w="0" w:type="dxa"/>
            <w:bottom w:w="0" w:type="dxa"/>
          </w:tblCellMar>
        </w:tblPrEx>
        <w:trPr>
          <w:trHeight w:val="70"/>
        </w:trPr>
        <w:tc>
          <w:tcPr>
            <w:tcW w:w="5000" w:type="pct"/>
            <w:shd w:val="clear" w:color="auto" w:fill="auto"/>
            <w:vAlign w:val="center"/>
          </w:tcPr>
          <w:p w:rsidR="00163A6F" w:rsidRDefault="00163A6F" w:rsidP="005427A5">
            <w:pPr>
              <w:rPr>
                <w:sz w:val="18"/>
                <w:szCs w:val="18"/>
              </w:rPr>
            </w:pPr>
          </w:p>
          <w:p w:rsidR="00711922" w:rsidRDefault="00E614D7" w:rsidP="005427A5">
            <w:pPr>
              <w:rPr>
                <w:sz w:val="18"/>
                <w:szCs w:val="18"/>
              </w:rPr>
            </w:pPr>
            <w:r w:rsidRPr="00ED5D31">
              <w:rPr>
                <w:sz w:val="22"/>
                <w:szCs w:val="22"/>
              </w:rPr>
              <w:t>All protected char</w:t>
            </w:r>
            <w:r w:rsidR="00FE4B66">
              <w:rPr>
                <w:sz w:val="22"/>
                <w:szCs w:val="22"/>
              </w:rPr>
              <w:t>acteristics wo</w:t>
            </w:r>
            <w:r w:rsidR="00893601">
              <w:rPr>
                <w:sz w:val="22"/>
                <w:szCs w:val="22"/>
              </w:rPr>
              <w:t xml:space="preserve">uld be impacted by the changes to Theatre Licensing. The changes to Theatre Licensing </w:t>
            </w:r>
            <w:r w:rsidR="00BA4026">
              <w:rPr>
                <w:sz w:val="22"/>
                <w:szCs w:val="22"/>
              </w:rPr>
              <w:t xml:space="preserve">affects all protected (and unprotected) characteristics in the same way. </w:t>
            </w:r>
          </w:p>
          <w:p w:rsidR="00711922" w:rsidRPr="00CD7794" w:rsidRDefault="00711922" w:rsidP="005427A5">
            <w:pPr>
              <w:rPr>
                <w:sz w:val="18"/>
                <w:szCs w:val="18"/>
              </w:rPr>
            </w:pPr>
          </w:p>
        </w:tc>
      </w:tr>
    </w:tbl>
    <w:p w:rsidR="00163A6F" w:rsidRDefault="00163A6F" w:rsidP="00405005">
      <w:pPr>
        <w:ind w:left="360"/>
        <w:rPr>
          <w:sz w:val="18"/>
          <w:szCs w:val="18"/>
        </w:rPr>
      </w:pPr>
    </w:p>
    <w:p w:rsidR="00163A6F" w:rsidRPr="00711922" w:rsidRDefault="00711922" w:rsidP="00711922">
      <w:pPr>
        <w:ind w:left="360"/>
        <w:rPr>
          <w:sz w:val="32"/>
          <w:szCs w:val="32"/>
        </w:rPr>
      </w:pPr>
      <w:r w:rsidRPr="00711922">
        <w:rPr>
          <w:sz w:val="32"/>
          <w:szCs w:val="32"/>
        </w:rPr>
        <w:t xml:space="preserve">Summary of </w:t>
      </w:r>
      <w:r>
        <w:rPr>
          <w:sz w:val="32"/>
          <w:szCs w:val="32"/>
        </w:rPr>
        <w:t>Socio Economic Impacts</w:t>
      </w:r>
    </w:p>
    <w:tbl>
      <w:tblPr>
        <w:tblpPr w:leftFromText="180" w:rightFromText="180" w:vertAnchor="text" w:horzAnchor="margin" w:tblpX="468" w:tblpY="151"/>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96"/>
      </w:tblGrid>
      <w:tr w:rsidR="00163A6F" w:rsidRPr="00CD7794" w:rsidTr="00665F9F">
        <w:tblPrEx>
          <w:tblCellMar>
            <w:top w:w="0" w:type="dxa"/>
            <w:bottom w:w="0" w:type="dxa"/>
          </w:tblCellMar>
        </w:tblPrEx>
        <w:trPr>
          <w:trHeight w:val="70"/>
        </w:trPr>
        <w:tc>
          <w:tcPr>
            <w:tcW w:w="5000" w:type="pct"/>
            <w:shd w:val="clear" w:color="auto" w:fill="auto"/>
            <w:vAlign w:val="center"/>
          </w:tcPr>
          <w:p w:rsidR="00163A6F" w:rsidRDefault="00163A6F" w:rsidP="005427A5">
            <w:pPr>
              <w:rPr>
                <w:sz w:val="18"/>
                <w:szCs w:val="18"/>
              </w:rPr>
            </w:pPr>
          </w:p>
          <w:p w:rsidR="00711922" w:rsidRDefault="00893601" w:rsidP="005427A5">
            <w:pPr>
              <w:rPr>
                <w:sz w:val="18"/>
                <w:szCs w:val="18"/>
              </w:rPr>
            </w:pPr>
            <w:r>
              <w:rPr>
                <w:sz w:val="22"/>
                <w:szCs w:val="22"/>
              </w:rPr>
              <w:t>The changes will lead to an increase over a three year period of £1 for current Theatre Licence holders.</w:t>
            </w:r>
            <w:r>
              <w:rPr>
                <w:sz w:val="18"/>
                <w:szCs w:val="18"/>
              </w:rPr>
              <w:t xml:space="preserve"> </w:t>
            </w:r>
          </w:p>
          <w:p w:rsidR="00711922" w:rsidRPr="00CD7794" w:rsidRDefault="00711922" w:rsidP="005427A5">
            <w:pPr>
              <w:rPr>
                <w:sz w:val="18"/>
                <w:szCs w:val="18"/>
              </w:rPr>
            </w:pPr>
          </w:p>
        </w:tc>
      </w:tr>
    </w:tbl>
    <w:p w:rsidR="00711922" w:rsidRDefault="00711922" w:rsidP="00711922">
      <w:pPr>
        <w:rPr>
          <w:sz w:val="18"/>
          <w:szCs w:val="18"/>
        </w:rPr>
      </w:pPr>
    </w:p>
    <w:p w:rsidR="00163A6F" w:rsidRDefault="00711922" w:rsidP="00711922">
      <w:pPr>
        <w:ind w:left="360"/>
        <w:rPr>
          <w:sz w:val="32"/>
          <w:szCs w:val="32"/>
        </w:rPr>
      </w:pPr>
      <w:r w:rsidRPr="00711922">
        <w:rPr>
          <w:sz w:val="32"/>
          <w:szCs w:val="32"/>
        </w:rPr>
        <w:t xml:space="preserve">Summary of </w:t>
      </w:r>
      <w:r>
        <w:rPr>
          <w:sz w:val="32"/>
          <w:szCs w:val="32"/>
        </w:rPr>
        <w:t>Human Rights Impacts</w:t>
      </w:r>
    </w:p>
    <w:tbl>
      <w:tblPr>
        <w:tblpPr w:leftFromText="180" w:rightFromText="180" w:vertAnchor="text" w:horzAnchor="margin" w:tblpX="468" w:tblpY="151"/>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96"/>
      </w:tblGrid>
      <w:tr w:rsidR="00711922" w:rsidRPr="00CD7794" w:rsidTr="00665F9F">
        <w:tblPrEx>
          <w:tblCellMar>
            <w:top w:w="0" w:type="dxa"/>
            <w:bottom w:w="0" w:type="dxa"/>
          </w:tblCellMar>
        </w:tblPrEx>
        <w:trPr>
          <w:trHeight w:val="70"/>
        </w:trPr>
        <w:tc>
          <w:tcPr>
            <w:tcW w:w="5000" w:type="pct"/>
            <w:shd w:val="clear" w:color="auto" w:fill="auto"/>
            <w:vAlign w:val="center"/>
          </w:tcPr>
          <w:p w:rsidR="00711922" w:rsidRDefault="00711922" w:rsidP="005427A5">
            <w:pPr>
              <w:rPr>
                <w:sz w:val="18"/>
                <w:szCs w:val="18"/>
              </w:rPr>
            </w:pPr>
          </w:p>
          <w:p w:rsidR="00711922" w:rsidRDefault="00893601" w:rsidP="005427A5">
            <w:pPr>
              <w:rPr>
                <w:sz w:val="18"/>
                <w:szCs w:val="18"/>
              </w:rPr>
            </w:pPr>
            <w:r>
              <w:rPr>
                <w:sz w:val="22"/>
                <w:szCs w:val="22"/>
              </w:rPr>
              <w:t xml:space="preserve">The legislative changes to Theatre Licensing are to ensure individual’s </w:t>
            </w:r>
            <w:r w:rsidR="00BA4026">
              <w:rPr>
                <w:sz w:val="22"/>
                <w:szCs w:val="22"/>
              </w:rPr>
              <w:t xml:space="preserve">human rights are not breached. </w:t>
            </w:r>
          </w:p>
          <w:p w:rsidR="00711922" w:rsidRPr="00CD7794" w:rsidRDefault="00711922" w:rsidP="005427A5">
            <w:pPr>
              <w:rPr>
                <w:sz w:val="18"/>
                <w:szCs w:val="18"/>
              </w:rPr>
            </w:pPr>
          </w:p>
        </w:tc>
      </w:tr>
    </w:tbl>
    <w:p w:rsidR="00711922" w:rsidRDefault="00711922" w:rsidP="00665F9F">
      <w:pPr>
        <w:rPr>
          <w:sz w:val="18"/>
          <w:szCs w:val="18"/>
        </w:rPr>
      </w:pPr>
    </w:p>
    <w:p w:rsidR="00711922" w:rsidRPr="00781F6A" w:rsidRDefault="00711922" w:rsidP="00405005">
      <w:pPr>
        <w:ind w:left="360"/>
        <w:rPr>
          <w:sz w:val="18"/>
          <w:szCs w:val="18"/>
        </w:rPr>
        <w:sectPr w:rsidR="00711922" w:rsidRPr="00781F6A" w:rsidSect="002101EA">
          <w:pgSz w:w="16838" w:h="11906" w:orient="landscape" w:code="9"/>
          <w:pgMar w:top="851" w:right="426" w:bottom="851" w:left="851" w:header="720" w:footer="340" w:gutter="0"/>
          <w:cols w:space="720"/>
          <w:docGrid w:linePitch="326"/>
        </w:sectPr>
      </w:pPr>
    </w:p>
    <w:p w:rsidR="00CE1909" w:rsidRPr="00B04CFA" w:rsidRDefault="007073B2" w:rsidP="005272A9">
      <w:pPr>
        <w:pStyle w:val="Heading1"/>
        <w:numPr>
          <w:ilvl w:val="0"/>
          <w:numId w:val="8"/>
        </w:numPr>
        <w:rPr>
          <w:sz w:val="36"/>
          <w:szCs w:val="36"/>
        </w:rPr>
      </w:pPr>
      <w:r w:rsidRPr="00B04CFA">
        <w:rPr>
          <w:sz w:val="36"/>
          <w:szCs w:val="36"/>
        </w:rPr>
        <w:lastRenderedPageBreak/>
        <w:t xml:space="preserve">OUTCOMES, </w:t>
      </w:r>
      <w:r w:rsidR="00CE1909" w:rsidRPr="00B04CFA">
        <w:rPr>
          <w:sz w:val="36"/>
          <w:szCs w:val="36"/>
        </w:rPr>
        <w:t>ACTION</w:t>
      </w:r>
      <w:r w:rsidRPr="00B04CFA">
        <w:rPr>
          <w:sz w:val="36"/>
          <w:szCs w:val="36"/>
        </w:rPr>
        <w:t xml:space="preserve"> &amp; PUBLIC REPORTING</w:t>
      </w:r>
    </w:p>
    <w:p w:rsidR="00460F93" w:rsidRDefault="00460F93" w:rsidP="00460F93">
      <w:pPr>
        <w:rPr>
          <w:sz w:val="22"/>
        </w:rPr>
      </w:pPr>
    </w:p>
    <w:tbl>
      <w:tblPr>
        <w:tblW w:w="1405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7"/>
        <w:gridCol w:w="2693"/>
      </w:tblGrid>
      <w:tr w:rsidR="00460F93" w:rsidRPr="00ED47F5" w:rsidTr="005427A5">
        <w:tblPrEx>
          <w:tblCellMar>
            <w:top w:w="0" w:type="dxa"/>
            <w:bottom w:w="0" w:type="dxa"/>
          </w:tblCellMar>
        </w:tblPrEx>
        <w:tc>
          <w:tcPr>
            <w:tcW w:w="11357" w:type="dxa"/>
            <w:tcBorders>
              <w:bottom w:val="single" w:sz="4" w:space="0" w:color="auto"/>
            </w:tcBorders>
            <w:shd w:val="clear" w:color="auto" w:fill="D9D9D9"/>
          </w:tcPr>
          <w:p w:rsidR="00460F93" w:rsidRPr="00665F9F" w:rsidRDefault="00460F93" w:rsidP="005427A5">
            <w:pPr>
              <w:rPr>
                <w:b/>
                <w:sz w:val="16"/>
                <w:szCs w:val="16"/>
              </w:rPr>
            </w:pPr>
          </w:p>
          <w:p w:rsidR="00460F93" w:rsidRPr="002101EA" w:rsidRDefault="00460F93" w:rsidP="002101EA">
            <w:pPr>
              <w:jc w:val="center"/>
              <w:rPr>
                <w:b/>
                <w:sz w:val="36"/>
                <w:szCs w:val="36"/>
              </w:rPr>
            </w:pPr>
            <w:r w:rsidRPr="002101EA">
              <w:rPr>
                <w:b/>
                <w:sz w:val="36"/>
                <w:szCs w:val="36"/>
              </w:rPr>
              <w:t>Screening Outcome</w:t>
            </w:r>
          </w:p>
        </w:tc>
        <w:tc>
          <w:tcPr>
            <w:tcW w:w="2693" w:type="dxa"/>
            <w:shd w:val="clear" w:color="auto" w:fill="D9D9D9"/>
          </w:tcPr>
          <w:p w:rsidR="00460F93" w:rsidRPr="00665F9F" w:rsidRDefault="00460F93" w:rsidP="005427A5">
            <w:pPr>
              <w:rPr>
                <w:b/>
                <w:sz w:val="16"/>
                <w:szCs w:val="16"/>
              </w:rPr>
            </w:pPr>
          </w:p>
          <w:p w:rsidR="00460F93" w:rsidRPr="002101EA" w:rsidRDefault="00460F93" w:rsidP="005427A5">
            <w:pPr>
              <w:rPr>
                <w:b/>
                <w:sz w:val="28"/>
                <w:szCs w:val="28"/>
              </w:rPr>
            </w:pPr>
            <w:r w:rsidRPr="002101EA">
              <w:rPr>
                <w:b/>
                <w:sz w:val="28"/>
                <w:szCs w:val="28"/>
              </w:rPr>
              <w:t xml:space="preserve">Yes /No </w:t>
            </w:r>
          </w:p>
          <w:p w:rsidR="00CE4FCB" w:rsidRDefault="00460F93" w:rsidP="005427A5">
            <w:pPr>
              <w:rPr>
                <w:b/>
                <w:sz w:val="28"/>
                <w:szCs w:val="28"/>
              </w:rPr>
            </w:pPr>
            <w:r w:rsidRPr="002101EA">
              <w:rPr>
                <w:b/>
                <w:sz w:val="28"/>
                <w:szCs w:val="28"/>
              </w:rPr>
              <w:t>Or /</w:t>
            </w:r>
          </w:p>
          <w:p w:rsidR="00460F93" w:rsidRPr="002101EA" w:rsidRDefault="00460F93" w:rsidP="005427A5">
            <w:pPr>
              <w:rPr>
                <w:b/>
                <w:sz w:val="28"/>
                <w:szCs w:val="28"/>
              </w:rPr>
            </w:pPr>
            <w:r w:rsidRPr="002101EA">
              <w:rPr>
                <w:b/>
                <w:sz w:val="28"/>
                <w:szCs w:val="28"/>
              </w:rPr>
              <w:t>Not At This Stage</w:t>
            </w:r>
          </w:p>
          <w:p w:rsidR="00460F93" w:rsidRPr="00665F9F" w:rsidRDefault="00460F93" w:rsidP="005427A5">
            <w:pPr>
              <w:rPr>
                <w:b/>
                <w:sz w:val="16"/>
                <w:szCs w:val="16"/>
              </w:rPr>
            </w:pPr>
          </w:p>
        </w:tc>
      </w:tr>
      <w:tr w:rsidR="00460F93" w:rsidTr="00C01BE2">
        <w:tblPrEx>
          <w:tblCellMar>
            <w:top w:w="0" w:type="dxa"/>
            <w:bottom w:w="0" w:type="dxa"/>
          </w:tblCellMar>
        </w:tblPrEx>
        <w:trPr>
          <w:trHeight w:val="421"/>
        </w:trPr>
        <w:tc>
          <w:tcPr>
            <w:tcW w:w="11357" w:type="dxa"/>
            <w:shd w:val="clear" w:color="auto" w:fill="CCFFFF"/>
            <w:vAlign w:val="center"/>
          </w:tcPr>
          <w:p w:rsidR="00460F93" w:rsidRPr="002101EA" w:rsidRDefault="00460F93" w:rsidP="00665F9F">
            <w:pPr>
              <w:rPr>
                <w:b/>
                <w:sz w:val="22"/>
                <w:szCs w:val="22"/>
              </w:rPr>
            </w:pPr>
            <w:r w:rsidRPr="002101EA">
              <w:rPr>
                <w:b/>
                <w:sz w:val="22"/>
                <w:szCs w:val="22"/>
              </w:rPr>
              <w:t>Was a significant level of negative impact arising from the project, policy or strategy identified?</w:t>
            </w:r>
          </w:p>
        </w:tc>
        <w:tc>
          <w:tcPr>
            <w:tcW w:w="2693" w:type="dxa"/>
            <w:vAlign w:val="center"/>
          </w:tcPr>
          <w:p w:rsidR="00460F93" w:rsidRPr="002101EA" w:rsidRDefault="00E614D7" w:rsidP="00665F9F">
            <w:pPr>
              <w:rPr>
                <w:sz w:val="22"/>
                <w:szCs w:val="22"/>
              </w:rPr>
            </w:pPr>
            <w:r>
              <w:rPr>
                <w:sz w:val="22"/>
                <w:szCs w:val="22"/>
              </w:rPr>
              <w:t>N</w:t>
            </w:r>
            <w:r w:rsidR="00C3436A">
              <w:rPr>
                <w:sz w:val="22"/>
                <w:szCs w:val="22"/>
              </w:rPr>
              <w:t>ot at this stage.</w:t>
            </w:r>
            <w:r>
              <w:rPr>
                <w:sz w:val="22"/>
                <w:szCs w:val="22"/>
              </w:rPr>
              <w:t xml:space="preserve"> </w:t>
            </w:r>
          </w:p>
        </w:tc>
      </w:tr>
      <w:tr w:rsidR="00460F93" w:rsidTr="00C01BE2">
        <w:tblPrEx>
          <w:tblCellMar>
            <w:top w:w="0" w:type="dxa"/>
            <w:bottom w:w="0" w:type="dxa"/>
          </w:tblCellMar>
        </w:tblPrEx>
        <w:trPr>
          <w:trHeight w:val="413"/>
        </w:trPr>
        <w:tc>
          <w:tcPr>
            <w:tcW w:w="11357" w:type="dxa"/>
            <w:tcBorders>
              <w:bottom w:val="single" w:sz="4" w:space="0" w:color="auto"/>
            </w:tcBorders>
            <w:shd w:val="clear" w:color="auto" w:fill="CCFFFF"/>
            <w:vAlign w:val="center"/>
          </w:tcPr>
          <w:p w:rsidR="00460F93" w:rsidRPr="002101EA" w:rsidRDefault="00460F93" w:rsidP="00665F9F">
            <w:pPr>
              <w:rPr>
                <w:b/>
                <w:sz w:val="22"/>
                <w:szCs w:val="22"/>
              </w:rPr>
            </w:pPr>
            <w:r w:rsidRPr="002101EA">
              <w:rPr>
                <w:b/>
                <w:sz w:val="22"/>
                <w:szCs w:val="22"/>
              </w:rPr>
              <w:t>Does the project, policy or strategy require to be amended to have a positive impact?</w:t>
            </w:r>
          </w:p>
        </w:tc>
        <w:tc>
          <w:tcPr>
            <w:tcW w:w="2693" w:type="dxa"/>
            <w:tcBorders>
              <w:bottom w:val="single" w:sz="4" w:space="0" w:color="auto"/>
            </w:tcBorders>
            <w:vAlign w:val="center"/>
          </w:tcPr>
          <w:p w:rsidR="00460F93" w:rsidRPr="002101EA" w:rsidRDefault="00223A93" w:rsidP="00665F9F">
            <w:pPr>
              <w:rPr>
                <w:sz w:val="22"/>
                <w:szCs w:val="22"/>
              </w:rPr>
            </w:pPr>
            <w:r>
              <w:rPr>
                <w:sz w:val="22"/>
                <w:szCs w:val="22"/>
              </w:rPr>
              <w:t>No</w:t>
            </w:r>
            <w:r w:rsidR="00C3436A">
              <w:rPr>
                <w:sz w:val="22"/>
                <w:szCs w:val="22"/>
              </w:rPr>
              <w:t>t at this stage.</w:t>
            </w:r>
          </w:p>
        </w:tc>
      </w:tr>
      <w:tr w:rsidR="00460F93" w:rsidTr="00C01BE2">
        <w:tblPrEx>
          <w:tblCellMar>
            <w:top w:w="0" w:type="dxa"/>
            <w:bottom w:w="0" w:type="dxa"/>
          </w:tblCellMar>
        </w:tblPrEx>
        <w:trPr>
          <w:trHeight w:val="405"/>
        </w:trPr>
        <w:tc>
          <w:tcPr>
            <w:tcW w:w="11357" w:type="dxa"/>
            <w:tcBorders>
              <w:bottom w:val="single" w:sz="4" w:space="0" w:color="auto"/>
            </w:tcBorders>
            <w:shd w:val="clear" w:color="auto" w:fill="CCFFFF"/>
            <w:vAlign w:val="center"/>
          </w:tcPr>
          <w:p w:rsidR="00460F93" w:rsidRPr="002101EA" w:rsidRDefault="00460F93" w:rsidP="00665F9F">
            <w:pPr>
              <w:rPr>
                <w:b/>
                <w:sz w:val="22"/>
                <w:szCs w:val="22"/>
              </w:rPr>
            </w:pPr>
            <w:r w:rsidRPr="002101EA">
              <w:rPr>
                <w:b/>
                <w:sz w:val="22"/>
                <w:szCs w:val="22"/>
              </w:rPr>
              <w:t>Does a Full Impact Assessment need to be undertaken?</w:t>
            </w:r>
          </w:p>
        </w:tc>
        <w:tc>
          <w:tcPr>
            <w:tcW w:w="2693" w:type="dxa"/>
            <w:tcBorders>
              <w:bottom w:val="single" w:sz="4" w:space="0" w:color="auto"/>
            </w:tcBorders>
            <w:vAlign w:val="center"/>
          </w:tcPr>
          <w:p w:rsidR="00460F93" w:rsidRPr="002101EA" w:rsidRDefault="00223A93" w:rsidP="00665F9F">
            <w:pPr>
              <w:rPr>
                <w:sz w:val="22"/>
                <w:szCs w:val="22"/>
              </w:rPr>
            </w:pPr>
            <w:r>
              <w:rPr>
                <w:sz w:val="22"/>
                <w:szCs w:val="22"/>
              </w:rPr>
              <w:t>No</w:t>
            </w:r>
            <w:r w:rsidR="00C3436A">
              <w:rPr>
                <w:sz w:val="22"/>
                <w:szCs w:val="22"/>
              </w:rPr>
              <w:t xml:space="preserve">t at this stage. </w:t>
            </w:r>
          </w:p>
        </w:tc>
      </w:tr>
    </w:tbl>
    <w:p w:rsidR="00B04CFA" w:rsidRDefault="00B04CFA" w:rsidP="00460F93">
      <w:pPr>
        <w:ind w:firstLine="360"/>
        <w:rPr>
          <w:sz w:val="18"/>
          <w:szCs w:val="18"/>
        </w:rPr>
      </w:pPr>
    </w:p>
    <w:tbl>
      <w:tblPr>
        <w:tblW w:w="14192"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5"/>
        <w:gridCol w:w="4252"/>
        <w:gridCol w:w="5925"/>
      </w:tblGrid>
      <w:tr w:rsidR="00460F93" w:rsidRPr="00ED47F5" w:rsidTr="005427A5">
        <w:tblPrEx>
          <w:tblCellMar>
            <w:top w:w="0" w:type="dxa"/>
            <w:bottom w:w="0" w:type="dxa"/>
          </w:tblCellMar>
        </w:tblPrEx>
        <w:tc>
          <w:tcPr>
            <w:tcW w:w="14192" w:type="dxa"/>
            <w:gridSpan w:val="3"/>
            <w:tcBorders>
              <w:top w:val="single" w:sz="4" w:space="0" w:color="auto"/>
              <w:left w:val="single" w:sz="4" w:space="0" w:color="auto"/>
              <w:bottom w:val="single" w:sz="4" w:space="0" w:color="auto"/>
              <w:right w:val="single" w:sz="4" w:space="0" w:color="auto"/>
            </w:tcBorders>
            <w:shd w:val="clear" w:color="auto" w:fill="D9D9D9"/>
          </w:tcPr>
          <w:p w:rsidR="00460F93" w:rsidRPr="00665F9F" w:rsidRDefault="00460F93" w:rsidP="005427A5">
            <w:pPr>
              <w:rPr>
                <w:b/>
                <w:sz w:val="12"/>
                <w:szCs w:val="12"/>
              </w:rPr>
            </w:pPr>
          </w:p>
          <w:p w:rsidR="00460F93" w:rsidRPr="002101EA" w:rsidRDefault="00B04CFA" w:rsidP="002101EA">
            <w:pPr>
              <w:jc w:val="center"/>
              <w:rPr>
                <w:sz w:val="36"/>
                <w:szCs w:val="36"/>
              </w:rPr>
            </w:pPr>
            <w:r w:rsidRPr="002101EA">
              <w:rPr>
                <w:b/>
                <w:sz w:val="36"/>
                <w:szCs w:val="36"/>
              </w:rPr>
              <w:t xml:space="preserve">Actions: </w:t>
            </w:r>
            <w:r w:rsidR="00460F93" w:rsidRPr="002101EA">
              <w:rPr>
                <w:b/>
                <w:sz w:val="36"/>
                <w:szCs w:val="36"/>
              </w:rPr>
              <w:t>Next Steps</w:t>
            </w:r>
          </w:p>
          <w:p w:rsidR="00460F93" w:rsidRPr="00460F93" w:rsidRDefault="00460F93" w:rsidP="002101EA">
            <w:pPr>
              <w:jc w:val="center"/>
              <w:rPr>
                <w:sz w:val="16"/>
                <w:szCs w:val="16"/>
              </w:rPr>
            </w:pPr>
          </w:p>
          <w:p w:rsidR="00460F93" w:rsidRDefault="00460F93" w:rsidP="002101EA">
            <w:pPr>
              <w:jc w:val="center"/>
              <w:rPr>
                <w:sz w:val="18"/>
                <w:szCs w:val="18"/>
              </w:rPr>
            </w:pPr>
            <w:r w:rsidRPr="00ED47F5">
              <w:rPr>
                <w:sz w:val="18"/>
                <w:szCs w:val="18"/>
              </w:rPr>
              <w:t xml:space="preserve">(i.e. is there a strategic group that can monitor </w:t>
            </w:r>
            <w:r>
              <w:rPr>
                <w:sz w:val="18"/>
                <w:szCs w:val="18"/>
              </w:rPr>
              <w:t>any future</w:t>
            </w:r>
            <w:r w:rsidR="00B04CFA">
              <w:rPr>
                <w:sz w:val="18"/>
                <w:szCs w:val="18"/>
              </w:rPr>
              <w:t xml:space="preserve"> actions)</w:t>
            </w:r>
          </w:p>
          <w:p w:rsidR="00460F93" w:rsidRPr="00665F9F" w:rsidRDefault="00460F93" w:rsidP="00460F93">
            <w:pPr>
              <w:ind w:firstLine="360"/>
              <w:rPr>
                <w:sz w:val="12"/>
                <w:szCs w:val="12"/>
              </w:rPr>
            </w:pPr>
          </w:p>
        </w:tc>
      </w:tr>
      <w:tr w:rsidR="00460F93" w:rsidTr="00665F9F">
        <w:tblPrEx>
          <w:tblCellMar>
            <w:top w:w="0" w:type="dxa"/>
            <w:bottom w:w="0" w:type="dxa"/>
          </w:tblCellMar>
        </w:tblPrEx>
        <w:tc>
          <w:tcPr>
            <w:tcW w:w="4015" w:type="dxa"/>
            <w:tcBorders>
              <w:bottom w:val="single" w:sz="4" w:space="0" w:color="auto"/>
            </w:tcBorders>
            <w:shd w:val="clear" w:color="auto" w:fill="D9D9D9"/>
          </w:tcPr>
          <w:p w:rsidR="00460F93" w:rsidRDefault="00460F93" w:rsidP="0021793B">
            <w:pPr>
              <w:rPr>
                <w:b/>
                <w:sz w:val="22"/>
              </w:rPr>
            </w:pPr>
          </w:p>
          <w:p w:rsidR="00460F93" w:rsidRDefault="00460F93" w:rsidP="0021793B">
            <w:pPr>
              <w:rPr>
                <w:b/>
                <w:sz w:val="22"/>
              </w:rPr>
            </w:pPr>
            <w:r>
              <w:rPr>
                <w:b/>
                <w:sz w:val="22"/>
              </w:rPr>
              <w:t xml:space="preserve">Further </w:t>
            </w:r>
            <w:r w:rsidRPr="00ED47F5">
              <w:rPr>
                <w:b/>
                <w:sz w:val="22"/>
              </w:rPr>
              <w:t>Action Required</w:t>
            </w:r>
            <w:r>
              <w:rPr>
                <w:b/>
                <w:sz w:val="22"/>
              </w:rPr>
              <w:t>/ Action To Be Undertaken</w:t>
            </w:r>
          </w:p>
          <w:p w:rsidR="00460F93" w:rsidRPr="00ED47F5" w:rsidRDefault="00460F93" w:rsidP="0021793B">
            <w:pPr>
              <w:rPr>
                <w:b/>
                <w:sz w:val="22"/>
              </w:rPr>
            </w:pPr>
          </w:p>
        </w:tc>
        <w:tc>
          <w:tcPr>
            <w:tcW w:w="4252" w:type="dxa"/>
            <w:tcBorders>
              <w:bottom w:val="single" w:sz="4" w:space="0" w:color="auto"/>
            </w:tcBorders>
            <w:shd w:val="clear" w:color="auto" w:fill="D9D9D9"/>
          </w:tcPr>
          <w:p w:rsidR="00460F93" w:rsidRDefault="00460F93" w:rsidP="00797EAC">
            <w:pPr>
              <w:rPr>
                <w:b/>
                <w:sz w:val="22"/>
              </w:rPr>
            </w:pPr>
          </w:p>
          <w:p w:rsidR="00460F93" w:rsidRDefault="00460F93" w:rsidP="00797EAC">
            <w:pPr>
              <w:rPr>
                <w:b/>
                <w:sz w:val="22"/>
              </w:rPr>
            </w:pPr>
            <w:r w:rsidRPr="00ED47F5">
              <w:rPr>
                <w:b/>
                <w:sz w:val="22"/>
              </w:rPr>
              <w:t>Lead Officer</w:t>
            </w:r>
            <w:r>
              <w:rPr>
                <w:b/>
                <w:sz w:val="22"/>
              </w:rPr>
              <w:t xml:space="preserve"> and/or</w:t>
            </w:r>
          </w:p>
          <w:p w:rsidR="00460F93" w:rsidRPr="00ED47F5" w:rsidRDefault="00460F93" w:rsidP="00797EAC">
            <w:pPr>
              <w:rPr>
                <w:b/>
                <w:sz w:val="22"/>
              </w:rPr>
            </w:pPr>
            <w:r>
              <w:rPr>
                <w:b/>
                <w:sz w:val="22"/>
              </w:rPr>
              <w:t>Lead Strategic Group</w:t>
            </w:r>
          </w:p>
        </w:tc>
        <w:tc>
          <w:tcPr>
            <w:tcW w:w="5925" w:type="dxa"/>
            <w:tcBorders>
              <w:bottom w:val="single" w:sz="4" w:space="0" w:color="auto"/>
            </w:tcBorders>
            <w:shd w:val="clear" w:color="auto" w:fill="D9D9D9"/>
          </w:tcPr>
          <w:p w:rsidR="00460F93" w:rsidRDefault="00460F93" w:rsidP="0021793B">
            <w:pPr>
              <w:rPr>
                <w:b/>
                <w:sz w:val="22"/>
              </w:rPr>
            </w:pPr>
          </w:p>
          <w:p w:rsidR="00460F93" w:rsidRPr="00ED47F5" w:rsidRDefault="00460F93" w:rsidP="0021793B">
            <w:pPr>
              <w:rPr>
                <w:b/>
                <w:sz w:val="22"/>
              </w:rPr>
            </w:pPr>
            <w:r>
              <w:rPr>
                <w:b/>
                <w:sz w:val="22"/>
              </w:rPr>
              <w:t>Timescale for Resolution of Negative Impact</w:t>
            </w:r>
            <w:r w:rsidR="00724573">
              <w:rPr>
                <w:b/>
                <w:sz w:val="22"/>
              </w:rPr>
              <w:t xml:space="preserve"> (s) </w:t>
            </w:r>
            <w:r>
              <w:rPr>
                <w:b/>
                <w:sz w:val="22"/>
              </w:rPr>
              <w:t>/ Delivery of Positive Impact</w:t>
            </w:r>
            <w:r w:rsidR="00724573">
              <w:rPr>
                <w:b/>
                <w:sz w:val="22"/>
              </w:rPr>
              <w:t xml:space="preserve"> (s)</w:t>
            </w:r>
          </w:p>
          <w:p w:rsidR="00460F93" w:rsidRPr="00ED47F5" w:rsidRDefault="00460F93" w:rsidP="0021793B">
            <w:pPr>
              <w:rPr>
                <w:b/>
                <w:sz w:val="22"/>
              </w:rPr>
            </w:pPr>
          </w:p>
        </w:tc>
      </w:tr>
      <w:tr w:rsidR="00460F93" w:rsidTr="00665F9F">
        <w:tblPrEx>
          <w:tblCellMar>
            <w:top w:w="0" w:type="dxa"/>
            <w:bottom w:w="0" w:type="dxa"/>
          </w:tblCellMar>
        </w:tblPrEx>
        <w:trPr>
          <w:trHeight w:val="884"/>
        </w:trPr>
        <w:tc>
          <w:tcPr>
            <w:tcW w:w="4015" w:type="dxa"/>
            <w:shd w:val="clear" w:color="auto" w:fill="auto"/>
          </w:tcPr>
          <w:p w:rsidR="00DB4A5A" w:rsidRDefault="00C3436A" w:rsidP="00665F9F">
            <w:pPr>
              <w:jc w:val="both"/>
              <w:rPr>
                <w:sz w:val="22"/>
              </w:rPr>
            </w:pPr>
            <w:r>
              <w:rPr>
                <w:sz w:val="22"/>
              </w:rPr>
              <w:t xml:space="preserve">The Licensing Authority has no remit to change the </w:t>
            </w:r>
            <w:r w:rsidR="00893601">
              <w:rPr>
                <w:sz w:val="22"/>
              </w:rPr>
              <w:t xml:space="preserve">legislation </w:t>
            </w:r>
            <w:r>
              <w:rPr>
                <w:sz w:val="22"/>
              </w:rPr>
              <w:t xml:space="preserve">and it is unable to give legal advice to licence holders. In addition, the proposed changes are all as result of changes to </w:t>
            </w:r>
            <w:r w:rsidR="00893601">
              <w:rPr>
                <w:sz w:val="22"/>
              </w:rPr>
              <w:t xml:space="preserve">Scottish legislation </w:t>
            </w:r>
            <w:r>
              <w:rPr>
                <w:sz w:val="22"/>
              </w:rPr>
              <w:t xml:space="preserve">and the Licensing Authority must ensure its </w:t>
            </w:r>
            <w:r w:rsidR="00893601">
              <w:rPr>
                <w:sz w:val="22"/>
              </w:rPr>
              <w:t xml:space="preserve">licensing of theatres </w:t>
            </w:r>
            <w:r>
              <w:rPr>
                <w:sz w:val="22"/>
              </w:rPr>
              <w:t xml:space="preserve">complies </w:t>
            </w:r>
            <w:r w:rsidR="00893601">
              <w:rPr>
                <w:sz w:val="22"/>
              </w:rPr>
              <w:t xml:space="preserve">legislation. </w:t>
            </w:r>
          </w:p>
        </w:tc>
        <w:tc>
          <w:tcPr>
            <w:tcW w:w="4252" w:type="dxa"/>
            <w:shd w:val="clear" w:color="auto" w:fill="auto"/>
          </w:tcPr>
          <w:p w:rsidR="00E932B6" w:rsidRPr="00E932B6" w:rsidRDefault="00893601" w:rsidP="00E932B6">
            <w:pPr>
              <w:rPr>
                <w:sz w:val="22"/>
              </w:rPr>
            </w:pPr>
            <w:r>
              <w:rPr>
                <w:sz w:val="22"/>
              </w:rPr>
              <w:t xml:space="preserve">Should an </w:t>
            </w:r>
            <w:r w:rsidR="00C3436A">
              <w:rPr>
                <w:sz w:val="22"/>
              </w:rPr>
              <w:t>issue</w:t>
            </w:r>
            <w:r>
              <w:rPr>
                <w:sz w:val="22"/>
              </w:rPr>
              <w:t xml:space="preserve"> arise in relation to the theatre licence application forms or conditions</w:t>
            </w:r>
            <w:r w:rsidR="00C3436A">
              <w:rPr>
                <w:sz w:val="22"/>
              </w:rPr>
              <w:t xml:space="preserve">, licensing officers would </w:t>
            </w:r>
            <w:r w:rsidR="005D6A09">
              <w:rPr>
                <w:sz w:val="22"/>
              </w:rPr>
              <w:t xml:space="preserve">review the application form and </w:t>
            </w:r>
            <w:r w:rsidR="00C3436A">
              <w:rPr>
                <w:sz w:val="22"/>
              </w:rPr>
              <w:t xml:space="preserve">discuss </w:t>
            </w:r>
            <w:r w:rsidR="005D6A09">
              <w:rPr>
                <w:sz w:val="22"/>
              </w:rPr>
              <w:t xml:space="preserve">conditions </w:t>
            </w:r>
            <w:r w:rsidR="00C3436A">
              <w:rPr>
                <w:sz w:val="22"/>
              </w:rPr>
              <w:t xml:space="preserve">with the Council’s </w:t>
            </w:r>
            <w:r>
              <w:rPr>
                <w:sz w:val="22"/>
              </w:rPr>
              <w:t xml:space="preserve">Building Control and Environmental Health. </w:t>
            </w:r>
          </w:p>
          <w:p w:rsidR="00460F93" w:rsidRPr="00E932B6" w:rsidRDefault="00460F93" w:rsidP="00E932B6">
            <w:pPr>
              <w:rPr>
                <w:sz w:val="22"/>
              </w:rPr>
            </w:pPr>
          </w:p>
        </w:tc>
        <w:tc>
          <w:tcPr>
            <w:tcW w:w="5925" w:type="dxa"/>
            <w:shd w:val="clear" w:color="auto" w:fill="auto"/>
          </w:tcPr>
          <w:p w:rsidR="00661E98" w:rsidRPr="00661E98" w:rsidRDefault="00661E98" w:rsidP="00661E98">
            <w:pPr>
              <w:rPr>
                <w:sz w:val="22"/>
              </w:rPr>
            </w:pPr>
          </w:p>
          <w:p w:rsidR="00661E98" w:rsidRPr="00661E98" w:rsidRDefault="00C3436A" w:rsidP="00661E98">
            <w:pPr>
              <w:rPr>
                <w:sz w:val="22"/>
              </w:rPr>
            </w:pPr>
            <w:r>
              <w:rPr>
                <w:sz w:val="22"/>
              </w:rPr>
              <w:t>It is therefore suggested that no further action is required.</w:t>
            </w:r>
          </w:p>
          <w:p w:rsidR="00661E98" w:rsidRPr="00661E98" w:rsidRDefault="00661E98" w:rsidP="00661E98">
            <w:pPr>
              <w:rPr>
                <w:sz w:val="22"/>
              </w:rPr>
            </w:pPr>
          </w:p>
          <w:p w:rsidR="00460F93" w:rsidRPr="00661E98" w:rsidRDefault="00460F93" w:rsidP="00661E98">
            <w:pPr>
              <w:rPr>
                <w:sz w:val="22"/>
              </w:rPr>
            </w:pPr>
          </w:p>
        </w:tc>
      </w:tr>
    </w:tbl>
    <w:p w:rsidR="00CE4FCB" w:rsidRDefault="00CE4FCB" w:rsidP="00FE21D3">
      <w:pPr>
        <w:ind w:firstLine="426"/>
        <w:rPr>
          <w:sz w:val="22"/>
        </w:rPr>
      </w:pPr>
    </w:p>
    <w:p w:rsidR="00CE4FCB" w:rsidRPr="00CE4FCB" w:rsidRDefault="00CE4FCB" w:rsidP="00CE4FCB">
      <w:pPr>
        <w:pBdr>
          <w:top w:val="single" w:sz="4" w:space="1" w:color="auto"/>
          <w:left w:val="single" w:sz="4" w:space="4" w:color="auto"/>
          <w:bottom w:val="single" w:sz="4" w:space="1" w:color="auto"/>
          <w:right w:val="single" w:sz="4" w:space="4" w:color="auto"/>
        </w:pBdr>
        <w:ind w:left="426"/>
        <w:jc w:val="center"/>
        <w:rPr>
          <w:b/>
          <w:sz w:val="36"/>
          <w:szCs w:val="36"/>
        </w:rPr>
      </w:pPr>
      <w:r w:rsidRPr="00CE4FCB">
        <w:rPr>
          <w:b/>
          <w:sz w:val="36"/>
          <w:szCs w:val="36"/>
        </w:rPr>
        <w:t>Public Reporting</w:t>
      </w:r>
    </w:p>
    <w:p w:rsidR="00CE4FCB" w:rsidRDefault="00CE4FCB" w:rsidP="00CE4FCB">
      <w:pPr>
        <w:pBdr>
          <w:top w:val="single" w:sz="4" w:space="1" w:color="auto"/>
          <w:left w:val="single" w:sz="4" w:space="4" w:color="auto"/>
          <w:bottom w:val="single" w:sz="4" w:space="1" w:color="auto"/>
          <w:right w:val="single" w:sz="4" w:space="4" w:color="auto"/>
        </w:pBdr>
        <w:ind w:left="426"/>
        <w:rPr>
          <w:sz w:val="22"/>
        </w:rPr>
      </w:pPr>
    </w:p>
    <w:p w:rsidR="00CE4FCB" w:rsidRDefault="00CE4FCB" w:rsidP="00CE4FCB">
      <w:pPr>
        <w:pBdr>
          <w:top w:val="single" w:sz="4" w:space="1" w:color="auto"/>
          <w:left w:val="single" w:sz="4" w:space="4" w:color="auto"/>
          <w:bottom w:val="single" w:sz="4" w:space="1" w:color="auto"/>
          <w:right w:val="single" w:sz="4" w:space="4" w:color="auto"/>
        </w:pBdr>
        <w:ind w:left="426"/>
        <w:rPr>
          <w:sz w:val="22"/>
        </w:rPr>
      </w:pPr>
      <w:r>
        <w:rPr>
          <w:sz w:val="22"/>
        </w:rPr>
        <w:t xml:space="preserve">All completed EQIA Screenings are required to be publically available on the </w:t>
      </w:r>
      <w:hyperlink r:id="rId15" w:history="1">
        <w:r w:rsidRPr="00CE4FCB">
          <w:rPr>
            <w:rStyle w:val="Hyperlink"/>
            <w:sz w:val="22"/>
          </w:rPr>
          <w:t>Council EQIA Webpage</w:t>
        </w:r>
      </w:hyperlink>
      <w:r>
        <w:rPr>
          <w:sz w:val="22"/>
        </w:rPr>
        <w:t xml:space="preserve"> once they have been signed off by the relevant manager, and/or Strategic, Policy, or Operational Group. (See </w:t>
      </w:r>
      <w:hyperlink r:id="rId16" w:history="1">
        <w:r w:rsidRPr="00CE4FCB">
          <w:rPr>
            <w:rStyle w:val="Hyperlink"/>
            <w:sz w:val="22"/>
          </w:rPr>
          <w:t>EQIA Guidance</w:t>
        </w:r>
      </w:hyperlink>
      <w:r>
        <w:rPr>
          <w:sz w:val="22"/>
        </w:rPr>
        <w:t>: Pgs. 11-12)</w:t>
      </w:r>
    </w:p>
    <w:p w:rsidR="00CE4FCB" w:rsidRDefault="00CE4FCB" w:rsidP="00CE4FCB">
      <w:pPr>
        <w:pBdr>
          <w:top w:val="single" w:sz="4" w:space="1" w:color="auto"/>
          <w:left w:val="single" w:sz="4" w:space="4" w:color="auto"/>
          <w:bottom w:val="single" w:sz="4" w:space="1" w:color="auto"/>
          <w:right w:val="single" w:sz="4" w:space="4" w:color="auto"/>
        </w:pBdr>
        <w:ind w:left="426"/>
        <w:rPr>
          <w:sz w:val="22"/>
        </w:rPr>
      </w:pPr>
    </w:p>
    <w:p w:rsidR="00CE4FCB" w:rsidRDefault="00CE4FCB" w:rsidP="00CE4FCB">
      <w:pPr>
        <w:pBdr>
          <w:top w:val="single" w:sz="4" w:space="1" w:color="auto"/>
          <w:left w:val="single" w:sz="4" w:space="4" w:color="auto"/>
          <w:bottom w:val="single" w:sz="4" w:space="1" w:color="auto"/>
          <w:right w:val="single" w:sz="4" w:space="4" w:color="auto"/>
        </w:pBdr>
        <w:rPr>
          <w:sz w:val="22"/>
        </w:rPr>
        <w:sectPr w:rsidR="00CE4FCB" w:rsidSect="002101EA">
          <w:pgSz w:w="16838" w:h="11906" w:orient="landscape" w:code="9"/>
          <w:pgMar w:top="851" w:right="1440" w:bottom="1135" w:left="851" w:header="720" w:footer="720" w:gutter="0"/>
          <w:cols w:space="720"/>
        </w:sectPr>
      </w:pPr>
    </w:p>
    <w:p w:rsidR="00CE1909" w:rsidRPr="00C01BE2" w:rsidRDefault="00CE1909" w:rsidP="005272A9">
      <w:pPr>
        <w:pStyle w:val="Heading1"/>
        <w:numPr>
          <w:ilvl w:val="0"/>
          <w:numId w:val="8"/>
        </w:numPr>
        <w:rPr>
          <w:sz w:val="36"/>
          <w:szCs w:val="36"/>
        </w:rPr>
      </w:pPr>
      <w:r w:rsidRPr="00C01BE2">
        <w:rPr>
          <w:sz w:val="36"/>
          <w:szCs w:val="36"/>
        </w:rPr>
        <w:lastRenderedPageBreak/>
        <w:t>M</w:t>
      </w:r>
      <w:r w:rsidR="00716EFA" w:rsidRPr="00C01BE2">
        <w:rPr>
          <w:sz w:val="36"/>
          <w:szCs w:val="36"/>
        </w:rPr>
        <w:t>ONITORING</w:t>
      </w:r>
      <w:r w:rsidRPr="00C01BE2">
        <w:rPr>
          <w:sz w:val="36"/>
          <w:szCs w:val="36"/>
        </w:rPr>
        <w:t xml:space="preserve"> OUTCOMES</w:t>
      </w:r>
      <w:r w:rsidR="00697CBC" w:rsidRPr="00C01BE2">
        <w:rPr>
          <w:sz w:val="36"/>
          <w:szCs w:val="36"/>
        </w:rPr>
        <w:t xml:space="preserve">, EVALUATION </w:t>
      </w:r>
      <w:r w:rsidR="005B5549" w:rsidRPr="00C01BE2">
        <w:rPr>
          <w:sz w:val="36"/>
          <w:szCs w:val="36"/>
        </w:rPr>
        <w:t>&amp; REVIEW</w:t>
      </w:r>
    </w:p>
    <w:p w:rsidR="00A403D7" w:rsidRDefault="00A403D7" w:rsidP="00A403D7">
      <w:pPr>
        <w:ind w:firstLine="720"/>
        <w:rPr>
          <w:sz w:val="22"/>
        </w:rPr>
      </w:pPr>
    </w:p>
    <w:p w:rsidR="00CE1909" w:rsidRDefault="00CE1909" w:rsidP="005B5549">
      <w:pPr>
        <w:ind w:left="720"/>
        <w:rPr>
          <w:sz w:val="22"/>
        </w:rPr>
      </w:pPr>
      <w:r>
        <w:rPr>
          <w:sz w:val="22"/>
        </w:rPr>
        <w:t xml:space="preserve">The </w:t>
      </w:r>
      <w:r w:rsidR="005B5549">
        <w:rPr>
          <w:sz w:val="22"/>
        </w:rPr>
        <w:t>E</w:t>
      </w:r>
      <w:r>
        <w:rPr>
          <w:sz w:val="22"/>
        </w:rPr>
        <w:t xml:space="preserve">qualities </w:t>
      </w:r>
      <w:r w:rsidR="005B5549">
        <w:rPr>
          <w:sz w:val="22"/>
        </w:rPr>
        <w:t>I</w:t>
      </w:r>
      <w:r>
        <w:rPr>
          <w:sz w:val="22"/>
        </w:rPr>
        <w:t xml:space="preserve">mpact </w:t>
      </w:r>
      <w:r w:rsidR="005B5549">
        <w:rPr>
          <w:sz w:val="22"/>
        </w:rPr>
        <w:t>A</w:t>
      </w:r>
      <w:r>
        <w:rPr>
          <w:sz w:val="22"/>
        </w:rPr>
        <w:t>ssessment</w:t>
      </w:r>
      <w:r w:rsidR="00ED47F5">
        <w:rPr>
          <w:sz w:val="22"/>
        </w:rPr>
        <w:t xml:space="preserve"> </w:t>
      </w:r>
      <w:r w:rsidR="005B5549">
        <w:rPr>
          <w:sz w:val="22"/>
        </w:rPr>
        <w:t xml:space="preserve">(EQIA) </w:t>
      </w:r>
      <w:r w:rsidR="00ED47F5">
        <w:rPr>
          <w:sz w:val="22"/>
        </w:rPr>
        <w:t>screening</w:t>
      </w:r>
      <w:r>
        <w:rPr>
          <w:sz w:val="22"/>
        </w:rPr>
        <w:t xml:space="preserve"> is not an end in itself but the start of a continuous monitoring and review process.</w:t>
      </w:r>
      <w:r w:rsidR="005B5549">
        <w:rPr>
          <w:sz w:val="22"/>
        </w:rPr>
        <w:t xml:space="preserve"> The relevant Strategic, Policy, or Operational Group responsible for the delivery of </w:t>
      </w:r>
      <w:r w:rsidR="005B5549" w:rsidRPr="005B5549">
        <w:rPr>
          <w:sz w:val="22"/>
        </w:rPr>
        <w:t xml:space="preserve">the </w:t>
      </w:r>
      <w:r w:rsidR="005B5549" w:rsidRPr="005B5549">
        <w:rPr>
          <w:bCs/>
          <w:sz w:val="22"/>
          <w:szCs w:val="28"/>
        </w:rPr>
        <w:t>Policy, Project, Service Reform or Budget Option</w:t>
      </w:r>
      <w:r w:rsidR="005B5549">
        <w:rPr>
          <w:bCs/>
          <w:sz w:val="22"/>
          <w:szCs w:val="28"/>
        </w:rPr>
        <w:t xml:space="preserve">, is also responsible for monitoring and reviewing the EQIA Screening and any actions that may have been take to mitigate impacts. </w:t>
      </w:r>
    </w:p>
    <w:p w:rsidR="00ED47F5" w:rsidRDefault="00ED47F5" w:rsidP="005B5549">
      <w:pPr>
        <w:rPr>
          <w:sz w:val="22"/>
        </w:rPr>
      </w:pPr>
    </w:p>
    <w:p w:rsidR="00CE1909" w:rsidRDefault="00ED47F5" w:rsidP="00A403D7">
      <w:pPr>
        <w:ind w:left="720"/>
        <w:rPr>
          <w:sz w:val="22"/>
        </w:rPr>
      </w:pPr>
      <w:r>
        <w:rPr>
          <w:sz w:val="22"/>
        </w:rPr>
        <w:t>I</w:t>
      </w:r>
      <w:r w:rsidR="00CE1909">
        <w:rPr>
          <w:sz w:val="22"/>
        </w:rPr>
        <w:t xml:space="preserve">ndividual services are responsible for conducting the impact assessment for their area, staff from </w:t>
      </w:r>
      <w:r w:rsidRPr="00ED47F5">
        <w:rPr>
          <w:b/>
          <w:sz w:val="22"/>
        </w:rPr>
        <w:t xml:space="preserve">Corporate Strategic </w:t>
      </w:r>
      <w:r w:rsidR="00CE1909" w:rsidRPr="00ED47F5">
        <w:rPr>
          <w:b/>
          <w:sz w:val="22"/>
        </w:rPr>
        <w:t xml:space="preserve">Policy and </w:t>
      </w:r>
      <w:r w:rsidRPr="00ED47F5">
        <w:rPr>
          <w:b/>
          <w:sz w:val="22"/>
        </w:rPr>
        <w:t>Planning</w:t>
      </w:r>
      <w:r>
        <w:rPr>
          <w:sz w:val="22"/>
        </w:rPr>
        <w:t xml:space="preserve"> </w:t>
      </w:r>
      <w:r w:rsidR="00CE1909">
        <w:rPr>
          <w:sz w:val="22"/>
        </w:rPr>
        <w:t>will be available to provide support and guidance.</w:t>
      </w:r>
    </w:p>
    <w:p w:rsidR="00CE1909" w:rsidRDefault="00CE1909" w:rsidP="00CE1909">
      <w:pPr>
        <w:rPr>
          <w:sz w:val="22"/>
        </w:rPr>
      </w:pPr>
    </w:p>
    <w:p w:rsidR="00781F6A" w:rsidRDefault="00781F6A" w:rsidP="00CE1909">
      <w:pPr>
        <w:rPr>
          <w:sz w:val="22"/>
        </w:rPr>
        <w:sectPr w:rsidR="00781F6A" w:rsidSect="002101EA">
          <w:pgSz w:w="16838" w:h="11906" w:orient="landscape" w:code="9"/>
          <w:pgMar w:top="851" w:right="1440" w:bottom="1135" w:left="851" w:header="720" w:footer="720" w:gutter="0"/>
          <w:cols w:space="720"/>
        </w:sectPr>
      </w:pPr>
    </w:p>
    <w:p w:rsidR="00052239" w:rsidRPr="00CA2835" w:rsidRDefault="00052239" w:rsidP="00052239">
      <w:pPr>
        <w:pStyle w:val="Heading2"/>
        <w:rPr>
          <w:sz w:val="20"/>
        </w:rPr>
      </w:pPr>
      <w:r w:rsidRPr="00CA2835">
        <w:rPr>
          <w:sz w:val="20"/>
        </w:rPr>
        <w:lastRenderedPageBreak/>
        <w:t>Legislation</w:t>
      </w:r>
    </w:p>
    <w:p w:rsidR="00052239" w:rsidRPr="00CA2835" w:rsidRDefault="00052239" w:rsidP="00052239">
      <w:pPr>
        <w:rPr>
          <w:b/>
          <w:color w:val="231F20"/>
          <w:sz w:val="20"/>
          <w:lang w:val="en-US"/>
        </w:rPr>
      </w:pPr>
    </w:p>
    <w:p w:rsidR="00052239" w:rsidRPr="00CA2835" w:rsidRDefault="00052239" w:rsidP="00052239">
      <w:pPr>
        <w:rPr>
          <w:b/>
          <w:sz w:val="20"/>
        </w:rPr>
      </w:pPr>
      <w:r w:rsidRPr="00CA2835">
        <w:rPr>
          <w:b/>
          <w:sz w:val="20"/>
        </w:rPr>
        <w:t>Equality Act (2010) - the Equality Act 2010 (Specific Duties) Scotland Regulations 2012</w:t>
      </w:r>
    </w:p>
    <w:p w:rsidR="00052239" w:rsidRPr="00CA2835" w:rsidRDefault="00052239" w:rsidP="00052239">
      <w:pPr>
        <w:pStyle w:val="Heading1"/>
        <w:rPr>
          <w:b w:val="0"/>
          <w:sz w:val="20"/>
        </w:rPr>
      </w:pPr>
      <w:r w:rsidRPr="00CA2835">
        <w:rPr>
          <w:b w:val="0"/>
          <w:sz w:val="20"/>
        </w:rPr>
        <w:t xml:space="preserve">The 2010 Act consolidated previous equalities legislation to protect people from discrimination on grounds of: </w:t>
      </w:r>
    </w:p>
    <w:p w:rsidR="00052239" w:rsidRPr="00CA2835" w:rsidRDefault="00052239" w:rsidP="00052239">
      <w:pPr>
        <w:rPr>
          <w:sz w:val="20"/>
        </w:rPr>
      </w:pPr>
    </w:p>
    <w:p w:rsidR="00052239" w:rsidRPr="00CA2835" w:rsidRDefault="00052239" w:rsidP="005272A9">
      <w:pPr>
        <w:numPr>
          <w:ilvl w:val="0"/>
          <w:numId w:val="9"/>
        </w:numPr>
        <w:rPr>
          <w:sz w:val="20"/>
        </w:rPr>
      </w:pPr>
      <w:r w:rsidRPr="00CA2835">
        <w:rPr>
          <w:sz w:val="20"/>
        </w:rPr>
        <w:t>race</w:t>
      </w:r>
    </w:p>
    <w:p w:rsidR="00A229B4" w:rsidRPr="00CA2835" w:rsidRDefault="00052239" w:rsidP="00A229B4">
      <w:pPr>
        <w:numPr>
          <w:ilvl w:val="0"/>
          <w:numId w:val="9"/>
        </w:numPr>
        <w:rPr>
          <w:sz w:val="20"/>
        </w:rPr>
      </w:pPr>
      <w:r w:rsidRPr="00CA2835">
        <w:rPr>
          <w:sz w:val="20"/>
        </w:rPr>
        <w:t>sex</w:t>
      </w:r>
      <w:r w:rsidR="00A229B4" w:rsidRPr="00CA2835">
        <w:rPr>
          <w:sz w:val="20"/>
        </w:rPr>
        <w:t xml:space="preserve"> </w:t>
      </w:r>
    </w:p>
    <w:p w:rsidR="00052239" w:rsidRPr="00CA2835" w:rsidRDefault="00A229B4" w:rsidP="00A229B4">
      <w:pPr>
        <w:numPr>
          <w:ilvl w:val="0"/>
          <w:numId w:val="9"/>
        </w:numPr>
        <w:rPr>
          <w:sz w:val="20"/>
        </w:rPr>
      </w:pPr>
      <w:r w:rsidRPr="00CA2835">
        <w:rPr>
          <w:sz w:val="20"/>
        </w:rPr>
        <w:t xml:space="preserve">being a transsexual person (transsexuality is where someone has changed, is changing or has proposed changing their sex – called ‘gender reassignment’ in law) </w:t>
      </w:r>
    </w:p>
    <w:p w:rsidR="00052239" w:rsidRPr="00CA2835" w:rsidRDefault="00052239" w:rsidP="005272A9">
      <w:pPr>
        <w:numPr>
          <w:ilvl w:val="0"/>
          <w:numId w:val="9"/>
        </w:numPr>
        <w:rPr>
          <w:sz w:val="20"/>
        </w:rPr>
      </w:pPr>
      <w:r w:rsidRPr="00CA2835">
        <w:rPr>
          <w:sz w:val="20"/>
        </w:rPr>
        <w:t>sexual orientation (whether being lesbian, gay, bisexual or heterosexual)</w:t>
      </w:r>
    </w:p>
    <w:p w:rsidR="00052239" w:rsidRPr="00CA2835" w:rsidRDefault="00052239" w:rsidP="005272A9">
      <w:pPr>
        <w:numPr>
          <w:ilvl w:val="0"/>
          <w:numId w:val="9"/>
        </w:numPr>
        <w:rPr>
          <w:sz w:val="20"/>
        </w:rPr>
      </w:pPr>
      <w:r w:rsidRPr="00CA2835">
        <w:rPr>
          <w:sz w:val="20"/>
        </w:rPr>
        <w:t>disability (or because of something connected with their disability)</w:t>
      </w:r>
    </w:p>
    <w:p w:rsidR="00052239" w:rsidRPr="00CA2835" w:rsidRDefault="00052239" w:rsidP="005272A9">
      <w:pPr>
        <w:numPr>
          <w:ilvl w:val="0"/>
          <w:numId w:val="9"/>
        </w:numPr>
        <w:rPr>
          <w:sz w:val="20"/>
        </w:rPr>
      </w:pPr>
      <w:r w:rsidRPr="00CA2835">
        <w:rPr>
          <w:sz w:val="20"/>
        </w:rPr>
        <w:t>religion or belief</w:t>
      </w:r>
    </w:p>
    <w:p w:rsidR="00052239" w:rsidRPr="00CA2835" w:rsidRDefault="00052239" w:rsidP="005272A9">
      <w:pPr>
        <w:numPr>
          <w:ilvl w:val="0"/>
          <w:numId w:val="9"/>
        </w:numPr>
        <w:rPr>
          <w:sz w:val="20"/>
        </w:rPr>
      </w:pPr>
      <w:r w:rsidRPr="00CA2835">
        <w:rPr>
          <w:sz w:val="20"/>
        </w:rPr>
        <w:t>having just had a baby or being pregnant</w:t>
      </w:r>
    </w:p>
    <w:p w:rsidR="00052239" w:rsidRPr="00CA2835" w:rsidRDefault="00052239" w:rsidP="005272A9">
      <w:pPr>
        <w:numPr>
          <w:ilvl w:val="0"/>
          <w:numId w:val="9"/>
        </w:numPr>
        <w:rPr>
          <w:sz w:val="20"/>
        </w:rPr>
      </w:pPr>
      <w:r w:rsidRPr="00CA2835">
        <w:rPr>
          <w:sz w:val="20"/>
        </w:rPr>
        <w:t>being married or in a civil partnership, and</w:t>
      </w:r>
    </w:p>
    <w:p w:rsidR="00052239" w:rsidRPr="00CA2835" w:rsidRDefault="00052239" w:rsidP="005272A9">
      <w:pPr>
        <w:numPr>
          <w:ilvl w:val="0"/>
          <w:numId w:val="9"/>
        </w:numPr>
        <w:rPr>
          <w:sz w:val="20"/>
        </w:rPr>
      </w:pPr>
      <w:r w:rsidRPr="00CA2835">
        <w:rPr>
          <w:sz w:val="20"/>
        </w:rPr>
        <w:t>age.</w:t>
      </w:r>
    </w:p>
    <w:p w:rsidR="00052239" w:rsidRPr="00CA2835" w:rsidRDefault="00052239" w:rsidP="00052239">
      <w:pPr>
        <w:rPr>
          <w:sz w:val="20"/>
        </w:rPr>
      </w:pPr>
    </w:p>
    <w:p w:rsidR="00052239" w:rsidRPr="00CA2835" w:rsidRDefault="00052239" w:rsidP="00052239">
      <w:pPr>
        <w:rPr>
          <w:sz w:val="20"/>
        </w:rPr>
      </w:pPr>
      <w:r w:rsidRPr="00CA2835">
        <w:rPr>
          <w:sz w:val="20"/>
        </w:rPr>
        <w:t xml:space="preserve">Further information: </w:t>
      </w:r>
      <w:hyperlink r:id="rId17" w:history="1">
        <w:r w:rsidR="007D5295" w:rsidRPr="00CA2835">
          <w:rPr>
            <w:rStyle w:val="Hyperlink"/>
            <w:sz w:val="20"/>
          </w:rPr>
          <w:t>Equality Act Guidance</w:t>
        </w:r>
      </w:hyperlink>
    </w:p>
    <w:p w:rsidR="00052239" w:rsidRPr="00CA2835" w:rsidRDefault="00052239" w:rsidP="00052239">
      <w:pPr>
        <w:rPr>
          <w:rFonts w:cs="Arial"/>
          <w:sz w:val="20"/>
        </w:rPr>
      </w:pPr>
    </w:p>
    <w:p w:rsidR="00052239" w:rsidRPr="00CA2835" w:rsidRDefault="00052239" w:rsidP="00052239">
      <w:pPr>
        <w:rPr>
          <w:rFonts w:cs="Arial"/>
          <w:sz w:val="20"/>
        </w:rPr>
      </w:pPr>
      <w:r w:rsidRPr="00CA2835">
        <w:rPr>
          <w:rFonts w:cs="Arial"/>
          <w:sz w:val="20"/>
        </w:rPr>
        <w:t xml:space="preserve">As noted the Equality Act 2010 simplifies the current laws and puts them all together in one piece of legislation. In addition the </w:t>
      </w:r>
      <w:r w:rsidRPr="00CA2835">
        <w:rPr>
          <w:b/>
          <w:sz w:val="20"/>
        </w:rPr>
        <w:t xml:space="preserve">Specific Duties (Scotland Regulations 2012) </w:t>
      </w:r>
      <w:r w:rsidRPr="00CA2835">
        <w:rPr>
          <w:rFonts w:cs="Arial"/>
          <w:sz w:val="20"/>
          <w:lang w:val="en"/>
        </w:rPr>
        <w:t>require local authorities to do the following to enable better performance of the general equality duty:</w:t>
      </w:r>
    </w:p>
    <w:p w:rsidR="00052239" w:rsidRPr="00CA2835" w:rsidRDefault="00052239" w:rsidP="00052239">
      <w:pPr>
        <w:rPr>
          <w:rFonts w:cs="Arial"/>
          <w:sz w:val="20"/>
          <w:lang w:val="en"/>
        </w:rPr>
      </w:pPr>
    </w:p>
    <w:p w:rsidR="00052239" w:rsidRPr="00CA2835" w:rsidRDefault="00052239" w:rsidP="005272A9">
      <w:pPr>
        <w:numPr>
          <w:ilvl w:val="0"/>
          <w:numId w:val="10"/>
        </w:numPr>
        <w:rPr>
          <w:sz w:val="20"/>
        </w:rPr>
      </w:pPr>
      <w:r w:rsidRPr="00CA2835">
        <w:rPr>
          <w:sz w:val="20"/>
        </w:rPr>
        <w:t>report progress on mainstreaming the general equality duty</w:t>
      </w:r>
    </w:p>
    <w:p w:rsidR="00052239" w:rsidRPr="00CA2835" w:rsidRDefault="00052239" w:rsidP="005272A9">
      <w:pPr>
        <w:numPr>
          <w:ilvl w:val="0"/>
          <w:numId w:val="10"/>
        </w:numPr>
        <w:rPr>
          <w:sz w:val="20"/>
        </w:rPr>
      </w:pPr>
      <w:r w:rsidRPr="00CA2835">
        <w:rPr>
          <w:sz w:val="20"/>
        </w:rPr>
        <w:t>publish equality outcomes and report progress in meeting those</w:t>
      </w:r>
    </w:p>
    <w:p w:rsidR="00052239" w:rsidRPr="00CA2835" w:rsidRDefault="00052239" w:rsidP="005272A9">
      <w:pPr>
        <w:numPr>
          <w:ilvl w:val="0"/>
          <w:numId w:val="10"/>
        </w:numPr>
        <w:rPr>
          <w:sz w:val="20"/>
        </w:rPr>
      </w:pPr>
      <w:r w:rsidRPr="00CA2835">
        <w:rPr>
          <w:sz w:val="20"/>
        </w:rPr>
        <w:t>impact assess new or revised policies and practices as well as making arrangements to review existing policies and practices</w:t>
      </w:r>
      <w:r w:rsidRPr="00CA2835">
        <w:rPr>
          <w:sz w:val="20"/>
        </w:rPr>
        <w:br/>
        <w:t>gather, use and publish employee information</w:t>
      </w:r>
    </w:p>
    <w:p w:rsidR="00052239" w:rsidRPr="00CA2835" w:rsidRDefault="00052239" w:rsidP="005272A9">
      <w:pPr>
        <w:numPr>
          <w:ilvl w:val="0"/>
          <w:numId w:val="10"/>
        </w:numPr>
        <w:rPr>
          <w:sz w:val="20"/>
        </w:rPr>
      </w:pPr>
      <w:r w:rsidRPr="00CA2835">
        <w:rPr>
          <w:sz w:val="20"/>
        </w:rPr>
        <w:t>publish gender pay gap information and an equal pay statement</w:t>
      </w:r>
    </w:p>
    <w:p w:rsidR="00052239" w:rsidRPr="00CA2835" w:rsidRDefault="00052239" w:rsidP="005272A9">
      <w:pPr>
        <w:numPr>
          <w:ilvl w:val="0"/>
          <w:numId w:val="10"/>
        </w:numPr>
        <w:rPr>
          <w:sz w:val="20"/>
        </w:rPr>
      </w:pPr>
      <w:r w:rsidRPr="00CA2835">
        <w:rPr>
          <w:sz w:val="20"/>
        </w:rPr>
        <w:t>consider adding equality award criteria and contract conditions in public procurement exercises.</w:t>
      </w:r>
    </w:p>
    <w:p w:rsidR="00052239" w:rsidRPr="00CA2835" w:rsidRDefault="00052239" w:rsidP="00052239">
      <w:pPr>
        <w:rPr>
          <w:sz w:val="20"/>
        </w:rPr>
      </w:pPr>
    </w:p>
    <w:p w:rsidR="00052239" w:rsidRPr="00CA2835" w:rsidRDefault="00052239" w:rsidP="00052239">
      <w:pPr>
        <w:rPr>
          <w:sz w:val="20"/>
        </w:rPr>
      </w:pPr>
      <w:r w:rsidRPr="00CA2835">
        <w:rPr>
          <w:sz w:val="20"/>
        </w:rPr>
        <w:t xml:space="preserve">Further information: </w:t>
      </w:r>
      <w:hyperlink r:id="rId18" w:history="1">
        <w:r w:rsidR="007D5295" w:rsidRPr="00CA2835">
          <w:rPr>
            <w:rStyle w:val="Hyperlink"/>
            <w:sz w:val="20"/>
          </w:rPr>
          <w:t>Understanding Scottish Specific Public Sector Equality Duties</w:t>
        </w:r>
      </w:hyperlink>
    </w:p>
    <w:p w:rsidR="00052239" w:rsidRPr="00CA2835" w:rsidRDefault="00052239" w:rsidP="00052239">
      <w:pPr>
        <w:rPr>
          <w:sz w:val="20"/>
        </w:rPr>
      </w:pPr>
    </w:p>
    <w:p w:rsidR="00CA2835" w:rsidRDefault="00CA2835" w:rsidP="00052239">
      <w:pPr>
        <w:rPr>
          <w:b/>
          <w:sz w:val="20"/>
        </w:rPr>
      </w:pPr>
    </w:p>
    <w:p w:rsidR="007D5295" w:rsidRPr="00CA2835" w:rsidRDefault="00CA2835" w:rsidP="00052239">
      <w:pPr>
        <w:rPr>
          <w:b/>
          <w:sz w:val="20"/>
        </w:rPr>
      </w:pPr>
      <w:r w:rsidRPr="00CA2835">
        <w:rPr>
          <w:b/>
          <w:sz w:val="20"/>
        </w:rPr>
        <w:t>Fairer Scotland Duty</w:t>
      </w:r>
    </w:p>
    <w:p w:rsidR="00CA2835" w:rsidRDefault="00CA2835" w:rsidP="00052239">
      <w:pPr>
        <w:rPr>
          <w:sz w:val="20"/>
        </w:rPr>
      </w:pPr>
      <w:r>
        <w:rPr>
          <w:sz w:val="20"/>
        </w:rPr>
        <w:t xml:space="preserve">Authorities should also consider Socio-Economic Impacts where appropriate.  Further information: </w:t>
      </w:r>
      <w:hyperlink r:id="rId19" w:history="1">
        <w:r w:rsidRPr="00CA2835">
          <w:rPr>
            <w:rStyle w:val="Hyperlink"/>
            <w:sz w:val="20"/>
          </w:rPr>
          <w:t>Fairer Scotland Duty Interim Guidance</w:t>
        </w:r>
      </w:hyperlink>
    </w:p>
    <w:p w:rsidR="00CA2835" w:rsidRDefault="00CA2835" w:rsidP="00052239">
      <w:pPr>
        <w:rPr>
          <w:b/>
          <w:sz w:val="20"/>
        </w:rPr>
      </w:pPr>
    </w:p>
    <w:p w:rsidR="00CA2835" w:rsidRDefault="00CA2835" w:rsidP="00052239">
      <w:pPr>
        <w:rPr>
          <w:b/>
          <w:sz w:val="20"/>
        </w:rPr>
      </w:pPr>
    </w:p>
    <w:p w:rsidR="00B25BF3" w:rsidRPr="00CA2835" w:rsidRDefault="00052239" w:rsidP="00052239">
      <w:pPr>
        <w:rPr>
          <w:sz w:val="20"/>
        </w:rPr>
      </w:pPr>
      <w:r w:rsidRPr="00CA2835">
        <w:rPr>
          <w:b/>
          <w:sz w:val="20"/>
        </w:rPr>
        <w:t>Enforcement</w:t>
      </w:r>
      <w:r w:rsidRPr="00CA2835">
        <w:rPr>
          <w:sz w:val="20"/>
        </w:rPr>
        <w:br/>
        <w:t>Judicial review of an authority can be taken by any person, including the Equality and Human Rights Commission (EHRC) or a group of people, with an interest, in respect of alleged failure to comply with the general equality duty.  Only the EHRC can enforce the specific duties.   A failure to comply with the specific duties may however be used as evidence of a failure to comply with the general duty.</w:t>
      </w:r>
    </w:p>
    <w:sectPr w:rsidR="00B25BF3" w:rsidRPr="00CA2835" w:rsidSect="002101EA">
      <w:pgSz w:w="16838" w:h="11906" w:orient="landscape" w:code="9"/>
      <w:pgMar w:top="851" w:right="1178" w:bottom="1135"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077" w:rsidRDefault="00462077">
      <w:r>
        <w:separator/>
      </w:r>
    </w:p>
  </w:endnote>
  <w:endnote w:type="continuationSeparator" w:id="0">
    <w:p w:rsidR="00462077" w:rsidRDefault="00462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EAC" w:rsidRDefault="00797EAC">
    <w:pPr>
      <w:pStyle w:val="Footer"/>
      <w:rPr>
        <w:sz w:val="16"/>
      </w:rPr>
    </w:pPr>
    <w:r>
      <w:rPr>
        <w:snapToGrid w:val="0"/>
        <w:sz w:val="16"/>
      </w:rPr>
      <w:fldChar w:fldCharType="begin"/>
    </w:r>
    <w:r>
      <w:rPr>
        <w:snapToGrid w:val="0"/>
        <w:sz w:val="16"/>
      </w:rPr>
      <w:instrText xml:space="preserve"> FILENAME \p </w:instrText>
    </w:r>
    <w:r>
      <w:rPr>
        <w:snapToGrid w:val="0"/>
        <w:sz w:val="16"/>
      </w:rPr>
      <w:fldChar w:fldCharType="separate"/>
    </w:r>
    <w:r w:rsidR="00B60081">
      <w:rPr>
        <w:noProof/>
        <w:snapToGrid w:val="0"/>
        <w:sz w:val="16"/>
      </w:rPr>
      <w:t>R:\LicSol\GMCNAUGHT\Civic\Taxi and Private Hire - Unmet Demand Overprovision\Equality_Screening_Form_March_2019_Training_draft.doc</w:t>
    </w:r>
    <w:r>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077" w:rsidRDefault="00462077">
      <w:r>
        <w:separator/>
      </w:r>
    </w:p>
  </w:footnote>
  <w:footnote w:type="continuationSeparator" w:id="0">
    <w:p w:rsidR="00462077" w:rsidRDefault="00462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EAC" w:rsidRDefault="00797EAC" w:rsidP="00665F9F">
    <w:pPr>
      <w:pStyle w:val="Header"/>
      <w:tabs>
        <w:tab w:val="left" w:pos="825"/>
        <w:tab w:val="right" w:pos="14547"/>
      </w:tabs>
      <w:jc w:val="right"/>
      <w:rPr>
        <w:b/>
      </w:rPr>
    </w:pPr>
    <w:r>
      <w:rPr>
        <w:b/>
        <w:noProof/>
      </w:rPr>
      <w:t>EQIA Screening Form</w:t>
    </w:r>
  </w:p>
  <w:p w:rsidR="00797EAC" w:rsidRPr="00665F9F" w:rsidRDefault="00797EAC" w:rsidP="00CE2D80">
    <w:pPr>
      <w:pStyle w:val="Header"/>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81AFB9"/>
    <w:multiLevelType w:val="hybridMultilevel"/>
    <w:tmpl w:val="45903D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E165FA"/>
    <w:multiLevelType w:val="hybridMultilevel"/>
    <w:tmpl w:val="6FC192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31A102"/>
    <w:multiLevelType w:val="hybridMultilevel"/>
    <w:tmpl w:val="7CFB9A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DC2021"/>
    <w:multiLevelType w:val="hybridMultilevel"/>
    <w:tmpl w:val="64554E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13578B"/>
    <w:multiLevelType w:val="hybridMultilevel"/>
    <w:tmpl w:val="67467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1F1FC2"/>
    <w:multiLevelType w:val="hybridMultilevel"/>
    <w:tmpl w:val="3DA2BC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2D343A"/>
    <w:multiLevelType w:val="hybridMultilevel"/>
    <w:tmpl w:val="B04CDCC4"/>
    <w:lvl w:ilvl="0" w:tplc="08090001">
      <w:start w:val="1"/>
      <w:numFmt w:val="bullet"/>
      <w:lvlText w:val=""/>
      <w:lvlJc w:val="left"/>
      <w:pPr>
        <w:tabs>
          <w:tab w:val="num" w:pos="1430"/>
        </w:tabs>
        <w:ind w:left="1430" w:hanging="360"/>
      </w:pPr>
      <w:rPr>
        <w:rFonts w:ascii="Symbol" w:hAnsi="Symbol" w:hint="default"/>
      </w:rPr>
    </w:lvl>
    <w:lvl w:ilvl="1" w:tplc="08090003" w:tentative="1">
      <w:start w:val="1"/>
      <w:numFmt w:val="bullet"/>
      <w:lvlText w:val="o"/>
      <w:lvlJc w:val="left"/>
      <w:pPr>
        <w:tabs>
          <w:tab w:val="num" w:pos="2150"/>
        </w:tabs>
        <w:ind w:left="2150" w:hanging="360"/>
      </w:pPr>
      <w:rPr>
        <w:rFonts w:ascii="Courier New" w:hAnsi="Courier New" w:cs="Courier New" w:hint="default"/>
      </w:rPr>
    </w:lvl>
    <w:lvl w:ilvl="2" w:tplc="08090005" w:tentative="1">
      <w:start w:val="1"/>
      <w:numFmt w:val="bullet"/>
      <w:lvlText w:val=""/>
      <w:lvlJc w:val="left"/>
      <w:pPr>
        <w:tabs>
          <w:tab w:val="num" w:pos="2870"/>
        </w:tabs>
        <w:ind w:left="2870" w:hanging="360"/>
      </w:pPr>
      <w:rPr>
        <w:rFonts w:ascii="Wingdings" w:hAnsi="Wingdings" w:hint="default"/>
      </w:rPr>
    </w:lvl>
    <w:lvl w:ilvl="3" w:tplc="08090001" w:tentative="1">
      <w:start w:val="1"/>
      <w:numFmt w:val="bullet"/>
      <w:lvlText w:val=""/>
      <w:lvlJc w:val="left"/>
      <w:pPr>
        <w:tabs>
          <w:tab w:val="num" w:pos="3590"/>
        </w:tabs>
        <w:ind w:left="3590" w:hanging="360"/>
      </w:pPr>
      <w:rPr>
        <w:rFonts w:ascii="Symbol" w:hAnsi="Symbol" w:hint="default"/>
      </w:rPr>
    </w:lvl>
    <w:lvl w:ilvl="4" w:tplc="08090003" w:tentative="1">
      <w:start w:val="1"/>
      <w:numFmt w:val="bullet"/>
      <w:lvlText w:val="o"/>
      <w:lvlJc w:val="left"/>
      <w:pPr>
        <w:tabs>
          <w:tab w:val="num" w:pos="4310"/>
        </w:tabs>
        <w:ind w:left="4310" w:hanging="360"/>
      </w:pPr>
      <w:rPr>
        <w:rFonts w:ascii="Courier New" w:hAnsi="Courier New" w:cs="Courier New" w:hint="default"/>
      </w:rPr>
    </w:lvl>
    <w:lvl w:ilvl="5" w:tplc="08090005" w:tentative="1">
      <w:start w:val="1"/>
      <w:numFmt w:val="bullet"/>
      <w:lvlText w:val=""/>
      <w:lvlJc w:val="left"/>
      <w:pPr>
        <w:tabs>
          <w:tab w:val="num" w:pos="5030"/>
        </w:tabs>
        <w:ind w:left="5030" w:hanging="360"/>
      </w:pPr>
      <w:rPr>
        <w:rFonts w:ascii="Wingdings" w:hAnsi="Wingdings" w:hint="default"/>
      </w:rPr>
    </w:lvl>
    <w:lvl w:ilvl="6" w:tplc="08090001" w:tentative="1">
      <w:start w:val="1"/>
      <w:numFmt w:val="bullet"/>
      <w:lvlText w:val=""/>
      <w:lvlJc w:val="left"/>
      <w:pPr>
        <w:tabs>
          <w:tab w:val="num" w:pos="5750"/>
        </w:tabs>
        <w:ind w:left="5750" w:hanging="360"/>
      </w:pPr>
      <w:rPr>
        <w:rFonts w:ascii="Symbol" w:hAnsi="Symbol" w:hint="default"/>
      </w:rPr>
    </w:lvl>
    <w:lvl w:ilvl="7" w:tplc="08090003" w:tentative="1">
      <w:start w:val="1"/>
      <w:numFmt w:val="bullet"/>
      <w:lvlText w:val="o"/>
      <w:lvlJc w:val="left"/>
      <w:pPr>
        <w:tabs>
          <w:tab w:val="num" w:pos="6470"/>
        </w:tabs>
        <w:ind w:left="6470" w:hanging="360"/>
      </w:pPr>
      <w:rPr>
        <w:rFonts w:ascii="Courier New" w:hAnsi="Courier New" w:cs="Courier New" w:hint="default"/>
      </w:rPr>
    </w:lvl>
    <w:lvl w:ilvl="8" w:tplc="08090005" w:tentative="1">
      <w:start w:val="1"/>
      <w:numFmt w:val="bullet"/>
      <w:lvlText w:val=""/>
      <w:lvlJc w:val="left"/>
      <w:pPr>
        <w:tabs>
          <w:tab w:val="num" w:pos="7190"/>
        </w:tabs>
        <w:ind w:left="7190" w:hanging="360"/>
      </w:pPr>
      <w:rPr>
        <w:rFonts w:ascii="Wingdings" w:hAnsi="Wingdings" w:hint="default"/>
      </w:rPr>
    </w:lvl>
  </w:abstractNum>
  <w:abstractNum w:abstractNumId="7" w15:restartNumberingAfterBreak="0">
    <w:nsid w:val="0719DFC3"/>
    <w:multiLevelType w:val="hybridMultilevel"/>
    <w:tmpl w:val="DD2970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922179"/>
    <w:multiLevelType w:val="hybridMultilevel"/>
    <w:tmpl w:val="CC3C92E4"/>
    <w:lvl w:ilvl="0" w:tplc="0809000B">
      <w:start w:val="1"/>
      <w:numFmt w:val="bullet"/>
      <w:lvlText w:val=""/>
      <w:lvlJc w:val="left"/>
      <w:pPr>
        <w:tabs>
          <w:tab w:val="num" w:pos="680"/>
        </w:tabs>
        <w:ind w:left="680" w:hanging="340"/>
      </w:pPr>
      <w:rPr>
        <w:rFonts w:ascii="Wingdings" w:hAnsi="Wingdings" w:hint="default"/>
      </w:rPr>
    </w:lvl>
    <w:lvl w:ilvl="1" w:tplc="0809000B">
      <w:start w:val="1"/>
      <w:numFmt w:val="bullet"/>
      <w:lvlText w:val=""/>
      <w:lvlJc w:val="left"/>
      <w:pPr>
        <w:tabs>
          <w:tab w:val="num" w:pos="1780"/>
        </w:tabs>
        <w:ind w:left="1780" w:hanging="360"/>
      </w:pPr>
      <w:rPr>
        <w:rFonts w:ascii="Wingdings" w:hAnsi="Wingdings"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0B9629B1"/>
    <w:multiLevelType w:val="hybridMultilevel"/>
    <w:tmpl w:val="621E3D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68345E5"/>
    <w:multiLevelType w:val="hybridMultilevel"/>
    <w:tmpl w:val="A168C09C"/>
    <w:lvl w:ilvl="0" w:tplc="254E9F26">
      <w:start w:val="1"/>
      <w:numFmt w:val="decimal"/>
      <w:lvlText w:val="Step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99C1B35"/>
    <w:multiLevelType w:val="hybridMultilevel"/>
    <w:tmpl w:val="E56288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68784"/>
    <w:multiLevelType w:val="hybridMultilevel"/>
    <w:tmpl w:val="F1A9F9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0805FCC"/>
    <w:multiLevelType w:val="hybridMultilevel"/>
    <w:tmpl w:val="6466DA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89472B3"/>
    <w:multiLevelType w:val="hybridMultilevel"/>
    <w:tmpl w:val="C45CB7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EF7F53"/>
    <w:multiLevelType w:val="hybridMultilevel"/>
    <w:tmpl w:val="BC849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866B86"/>
    <w:multiLevelType w:val="hybridMultilevel"/>
    <w:tmpl w:val="8480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0C3A79"/>
    <w:multiLevelType w:val="hybridMultilevel"/>
    <w:tmpl w:val="58F4E23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C150C6"/>
    <w:multiLevelType w:val="hybridMultilevel"/>
    <w:tmpl w:val="2A9E34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730CF"/>
    <w:multiLevelType w:val="hybridMultilevel"/>
    <w:tmpl w:val="79B8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E83B9C"/>
    <w:multiLevelType w:val="hybridMultilevel"/>
    <w:tmpl w:val="033A193E"/>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23309A"/>
    <w:multiLevelType w:val="hybridMultilevel"/>
    <w:tmpl w:val="635894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6B7283D"/>
    <w:multiLevelType w:val="hybridMultilevel"/>
    <w:tmpl w:val="4DDEA744"/>
    <w:lvl w:ilvl="0" w:tplc="254E9F26">
      <w:start w:val="1"/>
      <w:numFmt w:val="decimal"/>
      <w:lvlText w:val="Step %1."/>
      <w:lvlJc w:val="left"/>
      <w:pPr>
        <w:tabs>
          <w:tab w:val="num" w:pos="360"/>
        </w:tabs>
        <w:ind w:left="360" w:hanging="360"/>
      </w:pPr>
      <w:rPr>
        <w:rFonts w:hint="default"/>
      </w:rPr>
    </w:lvl>
    <w:lvl w:ilvl="1" w:tplc="5B94BA12">
      <w:start w:val="1"/>
      <w:numFmt w:val="bullet"/>
      <w:lvlText w:val=""/>
      <w:lvlJc w:val="left"/>
      <w:pPr>
        <w:tabs>
          <w:tab w:val="num" w:pos="1060"/>
        </w:tabs>
        <w:ind w:left="1060" w:hanging="34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48D28C5D"/>
    <w:multiLevelType w:val="hybridMultilevel"/>
    <w:tmpl w:val="A69928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AF83D9F"/>
    <w:multiLevelType w:val="hybridMultilevel"/>
    <w:tmpl w:val="BE122F22"/>
    <w:lvl w:ilvl="0" w:tplc="143EF87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0D70D51"/>
    <w:multiLevelType w:val="hybridMultilevel"/>
    <w:tmpl w:val="41584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1D58D3"/>
    <w:multiLevelType w:val="hybridMultilevel"/>
    <w:tmpl w:val="D9B0C7F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C72287"/>
    <w:multiLevelType w:val="hybridMultilevel"/>
    <w:tmpl w:val="819A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050853"/>
    <w:multiLevelType w:val="hybridMultilevel"/>
    <w:tmpl w:val="1E60D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F03ED2"/>
    <w:multiLevelType w:val="hybridMultilevel"/>
    <w:tmpl w:val="8272B0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151D34"/>
    <w:multiLevelType w:val="hybridMultilevel"/>
    <w:tmpl w:val="2AE2675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8B04AD"/>
    <w:multiLevelType w:val="hybridMultilevel"/>
    <w:tmpl w:val="271808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A068A4"/>
    <w:multiLevelType w:val="hybridMultilevel"/>
    <w:tmpl w:val="DE1ED4C8"/>
    <w:lvl w:ilvl="0" w:tplc="08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0D4DB0"/>
    <w:multiLevelType w:val="hybridMultilevel"/>
    <w:tmpl w:val="2DCC7A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9A3E411"/>
    <w:multiLevelType w:val="hybridMultilevel"/>
    <w:tmpl w:val="0A6A0E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B7754BB"/>
    <w:multiLevelType w:val="hybridMultilevel"/>
    <w:tmpl w:val="B3F085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B877B4"/>
    <w:multiLevelType w:val="hybridMultilevel"/>
    <w:tmpl w:val="DF7409F0"/>
    <w:lvl w:ilvl="0" w:tplc="254E9F26">
      <w:start w:val="1"/>
      <w:numFmt w:val="decimal"/>
      <w:lvlText w:val="Step %1."/>
      <w:lvlJc w:val="left"/>
      <w:pPr>
        <w:tabs>
          <w:tab w:val="num" w:pos="1353"/>
        </w:tabs>
        <w:ind w:left="1353" w:hanging="360"/>
      </w:pPr>
      <w:rPr>
        <w:rFonts w:hint="default"/>
      </w:rPr>
    </w:lvl>
    <w:lvl w:ilvl="1" w:tplc="08090019" w:tentative="1">
      <w:start w:val="1"/>
      <w:numFmt w:val="lowerLetter"/>
      <w:lvlText w:val="%2."/>
      <w:lvlJc w:val="left"/>
      <w:pPr>
        <w:tabs>
          <w:tab w:val="num" w:pos="2433"/>
        </w:tabs>
        <w:ind w:left="2433" w:hanging="360"/>
      </w:pPr>
    </w:lvl>
    <w:lvl w:ilvl="2" w:tplc="0809001B" w:tentative="1">
      <w:start w:val="1"/>
      <w:numFmt w:val="lowerRoman"/>
      <w:lvlText w:val="%3."/>
      <w:lvlJc w:val="right"/>
      <w:pPr>
        <w:tabs>
          <w:tab w:val="num" w:pos="3153"/>
        </w:tabs>
        <w:ind w:left="3153" w:hanging="180"/>
      </w:pPr>
    </w:lvl>
    <w:lvl w:ilvl="3" w:tplc="0809000F" w:tentative="1">
      <w:start w:val="1"/>
      <w:numFmt w:val="decimal"/>
      <w:lvlText w:val="%4."/>
      <w:lvlJc w:val="left"/>
      <w:pPr>
        <w:tabs>
          <w:tab w:val="num" w:pos="3873"/>
        </w:tabs>
        <w:ind w:left="3873" w:hanging="360"/>
      </w:pPr>
    </w:lvl>
    <w:lvl w:ilvl="4" w:tplc="08090019" w:tentative="1">
      <w:start w:val="1"/>
      <w:numFmt w:val="lowerLetter"/>
      <w:lvlText w:val="%5."/>
      <w:lvlJc w:val="left"/>
      <w:pPr>
        <w:tabs>
          <w:tab w:val="num" w:pos="4593"/>
        </w:tabs>
        <w:ind w:left="4593" w:hanging="360"/>
      </w:pPr>
    </w:lvl>
    <w:lvl w:ilvl="5" w:tplc="0809001B" w:tentative="1">
      <w:start w:val="1"/>
      <w:numFmt w:val="lowerRoman"/>
      <w:lvlText w:val="%6."/>
      <w:lvlJc w:val="right"/>
      <w:pPr>
        <w:tabs>
          <w:tab w:val="num" w:pos="5313"/>
        </w:tabs>
        <w:ind w:left="5313" w:hanging="180"/>
      </w:pPr>
    </w:lvl>
    <w:lvl w:ilvl="6" w:tplc="0809000F" w:tentative="1">
      <w:start w:val="1"/>
      <w:numFmt w:val="decimal"/>
      <w:lvlText w:val="%7."/>
      <w:lvlJc w:val="left"/>
      <w:pPr>
        <w:tabs>
          <w:tab w:val="num" w:pos="6033"/>
        </w:tabs>
        <w:ind w:left="6033" w:hanging="360"/>
      </w:pPr>
    </w:lvl>
    <w:lvl w:ilvl="7" w:tplc="08090019" w:tentative="1">
      <w:start w:val="1"/>
      <w:numFmt w:val="lowerLetter"/>
      <w:lvlText w:val="%8."/>
      <w:lvlJc w:val="left"/>
      <w:pPr>
        <w:tabs>
          <w:tab w:val="num" w:pos="6753"/>
        </w:tabs>
        <w:ind w:left="6753" w:hanging="360"/>
      </w:pPr>
    </w:lvl>
    <w:lvl w:ilvl="8" w:tplc="0809001B" w:tentative="1">
      <w:start w:val="1"/>
      <w:numFmt w:val="lowerRoman"/>
      <w:lvlText w:val="%9."/>
      <w:lvlJc w:val="right"/>
      <w:pPr>
        <w:tabs>
          <w:tab w:val="num" w:pos="7473"/>
        </w:tabs>
        <w:ind w:left="7473" w:hanging="180"/>
      </w:pPr>
    </w:lvl>
  </w:abstractNum>
  <w:num w:numId="1">
    <w:abstractNumId w:val="22"/>
  </w:num>
  <w:num w:numId="2">
    <w:abstractNumId w:val="30"/>
  </w:num>
  <w:num w:numId="3">
    <w:abstractNumId w:val="17"/>
  </w:num>
  <w:num w:numId="4">
    <w:abstractNumId w:val="32"/>
  </w:num>
  <w:num w:numId="5">
    <w:abstractNumId w:val="12"/>
  </w:num>
  <w:num w:numId="6">
    <w:abstractNumId w:val="26"/>
  </w:num>
  <w:num w:numId="7">
    <w:abstractNumId w:val="14"/>
  </w:num>
  <w:num w:numId="8">
    <w:abstractNumId w:val="24"/>
  </w:num>
  <w:num w:numId="9">
    <w:abstractNumId w:val="15"/>
  </w:num>
  <w:num w:numId="10">
    <w:abstractNumId w:val="6"/>
  </w:num>
  <w:num w:numId="11">
    <w:abstractNumId w:val="8"/>
  </w:num>
  <w:num w:numId="12">
    <w:abstractNumId w:val="10"/>
  </w:num>
  <w:num w:numId="13">
    <w:abstractNumId w:val="33"/>
  </w:num>
  <w:num w:numId="14">
    <w:abstractNumId w:val="36"/>
  </w:num>
  <w:num w:numId="15">
    <w:abstractNumId w:val="20"/>
  </w:num>
  <w:num w:numId="16">
    <w:abstractNumId w:val="19"/>
  </w:num>
  <w:num w:numId="17">
    <w:abstractNumId w:val="31"/>
  </w:num>
  <w:num w:numId="18">
    <w:abstractNumId w:val="11"/>
  </w:num>
  <w:num w:numId="19">
    <w:abstractNumId w:val="18"/>
  </w:num>
  <w:num w:numId="20">
    <w:abstractNumId w:val="29"/>
  </w:num>
  <w:num w:numId="21">
    <w:abstractNumId w:val="35"/>
  </w:num>
  <w:num w:numId="22">
    <w:abstractNumId w:val="5"/>
  </w:num>
  <w:num w:numId="23">
    <w:abstractNumId w:val="0"/>
  </w:num>
  <w:num w:numId="24">
    <w:abstractNumId w:val="23"/>
  </w:num>
  <w:num w:numId="25">
    <w:abstractNumId w:val="34"/>
  </w:num>
  <w:num w:numId="26">
    <w:abstractNumId w:val="1"/>
  </w:num>
  <w:num w:numId="27">
    <w:abstractNumId w:val="9"/>
  </w:num>
  <w:num w:numId="28">
    <w:abstractNumId w:val="2"/>
  </w:num>
  <w:num w:numId="29">
    <w:abstractNumId w:val="3"/>
  </w:num>
  <w:num w:numId="30">
    <w:abstractNumId w:val="13"/>
  </w:num>
  <w:num w:numId="31">
    <w:abstractNumId w:val="7"/>
  </w:num>
  <w:num w:numId="32">
    <w:abstractNumId w:val="21"/>
  </w:num>
  <w:num w:numId="33">
    <w:abstractNumId w:val="16"/>
  </w:num>
  <w:num w:numId="34">
    <w:abstractNumId w:val="4"/>
  </w:num>
  <w:num w:numId="35">
    <w:abstractNumId w:val="25"/>
  </w:num>
  <w:num w:numId="36">
    <w:abstractNumId w:val="28"/>
  </w:num>
  <w:num w:numId="37">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F3"/>
    <w:rsid w:val="00052239"/>
    <w:rsid w:val="00053F44"/>
    <w:rsid w:val="00063F60"/>
    <w:rsid w:val="000706CA"/>
    <w:rsid w:val="00073934"/>
    <w:rsid w:val="00073CFF"/>
    <w:rsid w:val="00077E39"/>
    <w:rsid w:val="00085E32"/>
    <w:rsid w:val="0008624C"/>
    <w:rsid w:val="0008714A"/>
    <w:rsid w:val="00087C6A"/>
    <w:rsid w:val="0009480A"/>
    <w:rsid w:val="000B6735"/>
    <w:rsid w:val="000E4CA3"/>
    <w:rsid w:val="000E7575"/>
    <w:rsid w:val="000F0870"/>
    <w:rsid w:val="000F0C7E"/>
    <w:rsid w:val="00104987"/>
    <w:rsid w:val="00114156"/>
    <w:rsid w:val="00124879"/>
    <w:rsid w:val="0013070E"/>
    <w:rsid w:val="0013508F"/>
    <w:rsid w:val="0015074D"/>
    <w:rsid w:val="00155C29"/>
    <w:rsid w:val="00163A6F"/>
    <w:rsid w:val="00164CBF"/>
    <w:rsid w:val="0016790C"/>
    <w:rsid w:val="00176181"/>
    <w:rsid w:val="00177E1F"/>
    <w:rsid w:val="001816F7"/>
    <w:rsid w:val="00183998"/>
    <w:rsid w:val="001B171C"/>
    <w:rsid w:val="001C5F12"/>
    <w:rsid w:val="001C7E75"/>
    <w:rsid w:val="001D4004"/>
    <w:rsid w:val="00205B9C"/>
    <w:rsid w:val="002101EA"/>
    <w:rsid w:val="0021793B"/>
    <w:rsid w:val="002209C3"/>
    <w:rsid w:val="002214AC"/>
    <w:rsid w:val="00223A93"/>
    <w:rsid w:val="00225422"/>
    <w:rsid w:val="00246BB5"/>
    <w:rsid w:val="00250147"/>
    <w:rsid w:val="00273AF0"/>
    <w:rsid w:val="00275D4A"/>
    <w:rsid w:val="0029498D"/>
    <w:rsid w:val="002A0098"/>
    <w:rsid w:val="002A4E78"/>
    <w:rsid w:val="002B31B4"/>
    <w:rsid w:val="002B3BDA"/>
    <w:rsid w:val="002B66F4"/>
    <w:rsid w:val="002C0B4C"/>
    <w:rsid w:val="002D10C9"/>
    <w:rsid w:val="002D5F1B"/>
    <w:rsid w:val="002E608D"/>
    <w:rsid w:val="002F241A"/>
    <w:rsid w:val="002F439C"/>
    <w:rsid w:val="002F468E"/>
    <w:rsid w:val="00325E1D"/>
    <w:rsid w:val="003358CC"/>
    <w:rsid w:val="00340934"/>
    <w:rsid w:val="003426B7"/>
    <w:rsid w:val="00345766"/>
    <w:rsid w:val="00346502"/>
    <w:rsid w:val="00352B4A"/>
    <w:rsid w:val="0036175C"/>
    <w:rsid w:val="00362564"/>
    <w:rsid w:val="00363D67"/>
    <w:rsid w:val="00366C2C"/>
    <w:rsid w:val="0037185D"/>
    <w:rsid w:val="00374DBE"/>
    <w:rsid w:val="00381A23"/>
    <w:rsid w:val="0038355C"/>
    <w:rsid w:val="00391371"/>
    <w:rsid w:val="003B3BA2"/>
    <w:rsid w:val="003B6B67"/>
    <w:rsid w:val="003B7FAA"/>
    <w:rsid w:val="003C5904"/>
    <w:rsid w:val="003D1827"/>
    <w:rsid w:val="003D327E"/>
    <w:rsid w:val="003E6EE9"/>
    <w:rsid w:val="003F1DCB"/>
    <w:rsid w:val="003F33EA"/>
    <w:rsid w:val="00400A19"/>
    <w:rsid w:val="00405005"/>
    <w:rsid w:val="00412050"/>
    <w:rsid w:val="004309F5"/>
    <w:rsid w:val="00434203"/>
    <w:rsid w:val="00460F93"/>
    <w:rsid w:val="00462077"/>
    <w:rsid w:val="00470AD0"/>
    <w:rsid w:val="00471B2B"/>
    <w:rsid w:val="00473766"/>
    <w:rsid w:val="00477D19"/>
    <w:rsid w:val="00495082"/>
    <w:rsid w:val="00496CF3"/>
    <w:rsid w:val="004A5DD7"/>
    <w:rsid w:val="004B614C"/>
    <w:rsid w:val="004C043C"/>
    <w:rsid w:val="004C2554"/>
    <w:rsid w:val="004C4067"/>
    <w:rsid w:val="004C6B7A"/>
    <w:rsid w:val="005054FF"/>
    <w:rsid w:val="00505CF9"/>
    <w:rsid w:val="00515712"/>
    <w:rsid w:val="00517085"/>
    <w:rsid w:val="0052689E"/>
    <w:rsid w:val="00527188"/>
    <w:rsid w:val="005272A9"/>
    <w:rsid w:val="00527358"/>
    <w:rsid w:val="00530518"/>
    <w:rsid w:val="00532567"/>
    <w:rsid w:val="005414EA"/>
    <w:rsid w:val="005427A5"/>
    <w:rsid w:val="0054365E"/>
    <w:rsid w:val="005510D1"/>
    <w:rsid w:val="00564828"/>
    <w:rsid w:val="00572578"/>
    <w:rsid w:val="00572612"/>
    <w:rsid w:val="00572962"/>
    <w:rsid w:val="0057452E"/>
    <w:rsid w:val="0057787F"/>
    <w:rsid w:val="00581ED9"/>
    <w:rsid w:val="00591E22"/>
    <w:rsid w:val="00592EBA"/>
    <w:rsid w:val="00595C1B"/>
    <w:rsid w:val="005A16AE"/>
    <w:rsid w:val="005A4C17"/>
    <w:rsid w:val="005B4936"/>
    <w:rsid w:val="005B4DBA"/>
    <w:rsid w:val="005B5549"/>
    <w:rsid w:val="005D1091"/>
    <w:rsid w:val="005D6A09"/>
    <w:rsid w:val="005E5A56"/>
    <w:rsid w:val="005F3BDB"/>
    <w:rsid w:val="00603CCF"/>
    <w:rsid w:val="00605421"/>
    <w:rsid w:val="00612995"/>
    <w:rsid w:val="00613521"/>
    <w:rsid w:val="006143BD"/>
    <w:rsid w:val="00614A88"/>
    <w:rsid w:val="00622D3D"/>
    <w:rsid w:val="0062562D"/>
    <w:rsid w:val="00633695"/>
    <w:rsid w:val="006408DF"/>
    <w:rsid w:val="00644A56"/>
    <w:rsid w:val="006512DD"/>
    <w:rsid w:val="00651D53"/>
    <w:rsid w:val="00654D04"/>
    <w:rsid w:val="00661081"/>
    <w:rsid w:val="00661E98"/>
    <w:rsid w:val="00662EB4"/>
    <w:rsid w:val="00665243"/>
    <w:rsid w:val="00665F9F"/>
    <w:rsid w:val="00670630"/>
    <w:rsid w:val="006714F6"/>
    <w:rsid w:val="00674DF3"/>
    <w:rsid w:val="00681070"/>
    <w:rsid w:val="00683417"/>
    <w:rsid w:val="00684D85"/>
    <w:rsid w:val="00691716"/>
    <w:rsid w:val="00697CBC"/>
    <w:rsid w:val="006A6F61"/>
    <w:rsid w:val="006B4042"/>
    <w:rsid w:val="006D3284"/>
    <w:rsid w:val="006F2E43"/>
    <w:rsid w:val="006F340C"/>
    <w:rsid w:val="0070176D"/>
    <w:rsid w:val="00702265"/>
    <w:rsid w:val="00703A61"/>
    <w:rsid w:val="007073B2"/>
    <w:rsid w:val="00711922"/>
    <w:rsid w:val="00716EFA"/>
    <w:rsid w:val="00724573"/>
    <w:rsid w:val="00725DDE"/>
    <w:rsid w:val="00726CB5"/>
    <w:rsid w:val="00731DA5"/>
    <w:rsid w:val="0073629D"/>
    <w:rsid w:val="00737DEA"/>
    <w:rsid w:val="00753B69"/>
    <w:rsid w:val="00763FD0"/>
    <w:rsid w:val="00765A32"/>
    <w:rsid w:val="007672DC"/>
    <w:rsid w:val="007674AE"/>
    <w:rsid w:val="00772287"/>
    <w:rsid w:val="00775761"/>
    <w:rsid w:val="0078155B"/>
    <w:rsid w:val="00781A47"/>
    <w:rsid w:val="00781F6A"/>
    <w:rsid w:val="00797CEA"/>
    <w:rsid w:val="00797EAC"/>
    <w:rsid w:val="007B175C"/>
    <w:rsid w:val="007D5295"/>
    <w:rsid w:val="007D6111"/>
    <w:rsid w:val="007F1170"/>
    <w:rsid w:val="007F3CDC"/>
    <w:rsid w:val="00805216"/>
    <w:rsid w:val="00812CE8"/>
    <w:rsid w:val="008170D5"/>
    <w:rsid w:val="00825102"/>
    <w:rsid w:val="00827005"/>
    <w:rsid w:val="008332BF"/>
    <w:rsid w:val="008412C8"/>
    <w:rsid w:val="00867152"/>
    <w:rsid w:val="00872F18"/>
    <w:rsid w:val="00874EAF"/>
    <w:rsid w:val="00876C72"/>
    <w:rsid w:val="008832A9"/>
    <w:rsid w:val="0088357C"/>
    <w:rsid w:val="00885D91"/>
    <w:rsid w:val="00890BE9"/>
    <w:rsid w:val="0089298E"/>
    <w:rsid w:val="00893601"/>
    <w:rsid w:val="00894F47"/>
    <w:rsid w:val="0089518D"/>
    <w:rsid w:val="00895318"/>
    <w:rsid w:val="008A731C"/>
    <w:rsid w:val="008B3BE5"/>
    <w:rsid w:val="008C2BCD"/>
    <w:rsid w:val="008D7570"/>
    <w:rsid w:val="008F29C4"/>
    <w:rsid w:val="00910641"/>
    <w:rsid w:val="00926AD4"/>
    <w:rsid w:val="00927671"/>
    <w:rsid w:val="00927742"/>
    <w:rsid w:val="00935838"/>
    <w:rsid w:val="009410B0"/>
    <w:rsid w:val="0095563E"/>
    <w:rsid w:val="00961760"/>
    <w:rsid w:val="00971736"/>
    <w:rsid w:val="00972E56"/>
    <w:rsid w:val="00977EAB"/>
    <w:rsid w:val="00981B6F"/>
    <w:rsid w:val="00996D71"/>
    <w:rsid w:val="009A1905"/>
    <w:rsid w:val="009A41FC"/>
    <w:rsid w:val="009A4E0D"/>
    <w:rsid w:val="009B7CF5"/>
    <w:rsid w:val="009C4418"/>
    <w:rsid w:val="009E2B43"/>
    <w:rsid w:val="009E35A9"/>
    <w:rsid w:val="009E6CD9"/>
    <w:rsid w:val="009F73B4"/>
    <w:rsid w:val="009F7E8E"/>
    <w:rsid w:val="00A007F2"/>
    <w:rsid w:val="00A078BB"/>
    <w:rsid w:val="00A205AB"/>
    <w:rsid w:val="00A229B4"/>
    <w:rsid w:val="00A31340"/>
    <w:rsid w:val="00A403D7"/>
    <w:rsid w:val="00A56096"/>
    <w:rsid w:val="00A67987"/>
    <w:rsid w:val="00A67C25"/>
    <w:rsid w:val="00A70B46"/>
    <w:rsid w:val="00A86BA8"/>
    <w:rsid w:val="00AB0BF9"/>
    <w:rsid w:val="00AB7CA7"/>
    <w:rsid w:val="00AD0BF5"/>
    <w:rsid w:val="00AE31B6"/>
    <w:rsid w:val="00AE3AAF"/>
    <w:rsid w:val="00AE6477"/>
    <w:rsid w:val="00AE6831"/>
    <w:rsid w:val="00AF1A93"/>
    <w:rsid w:val="00AF3C5C"/>
    <w:rsid w:val="00B021C3"/>
    <w:rsid w:val="00B04CFA"/>
    <w:rsid w:val="00B07F00"/>
    <w:rsid w:val="00B155CD"/>
    <w:rsid w:val="00B203B1"/>
    <w:rsid w:val="00B25BF3"/>
    <w:rsid w:val="00B30107"/>
    <w:rsid w:val="00B37596"/>
    <w:rsid w:val="00B43446"/>
    <w:rsid w:val="00B45129"/>
    <w:rsid w:val="00B52761"/>
    <w:rsid w:val="00B55E10"/>
    <w:rsid w:val="00B60081"/>
    <w:rsid w:val="00B670FD"/>
    <w:rsid w:val="00B70128"/>
    <w:rsid w:val="00B80CC7"/>
    <w:rsid w:val="00B816C1"/>
    <w:rsid w:val="00B90B48"/>
    <w:rsid w:val="00BA2C9A"/>
    <w:rsid w:val="00BA4026"/>
    <w:rsid w:val="00BA61E4"/>
    <w:rsid w:val="00BB3136"/>
    <w:rsid w:val="00BC1931"/>
    <w:rsid w:val="00BC52EF"/>
    <w:rsid w:val="00BE5FDB"/>
    <w:rsid w:val="00BE6333"/>
    <w:rsid w:val="00BF402D"/>
    <w:rsid w:val="00C01BE2"/>
    <w:rsid w:val="00C1663B"/>
    <w:rsid w:val="00C2635A"/>
    <w:rsid w:val="00C323CB"/>
    <w:rsid w:val="00C3436A"/>
    <w:rsid w:val="00C35684"/>
    <w:rsid w:val="00C42773"/>
    <w:rsid w:val="00C4573C"/>
    <w:rsid w:val="00C5294C"/>
    <w:rsid w:val="00C62B09"/>
    <w:rsid w:val="00C7276E"/>
    <w:rsid w:val="00C72819"/>
    <w:rsid w:val="00C76BC3"/>
    <w:rsid w:val="00C82650"/>
    <w:rsid w:val="00C87613"/>
    <w:rsid w:val="00C91676"/>
    <w:rsid w:val="00C9413F"/>
    <w:rsid w:val="00CA032A"/>
    <w:rsid w:val="00CA2835"/>
    <w:rsid w:val="00CB456B"/>
    <w:rsid w:val="00CC2818"/>
    <w:rsid w:val="00CC2D1C"/>
    <w:rsid w:val="00CC555C"/>
    <w:rsid w:val="00CD4B48"/>
    <w:rsid w:val="00CD4FA1"/>
    <w:rsid w:val="00CD7794"/>
    <w:rsid w:val="00CE1909"/>
    <w:rsid w:val="00CE1ACE"/>
    <w:rsid w:val="00CE1EF6"/>
    <w:rsid w:val="00CE2D80"/>
    <w:rsid w:val="00CE4FCB"/>
    <w:rsid w:val="00CF2D5B"/>
    <w:rsid w:val="00D12FA3"/>
    <w:rsid w:val="00D31128"/>
    <w:rsid w:val="00D376F2"/>
    <w:rsid w:val="00D41C56"/>
    <w:rsid w:val="00D468E8"/>
    <w:rsid w:val="00D5066D"/>
    <w:rsid w:val="00D5505F"/>
    <w:rsid w:val="00D55226"/>
    <w:rsid w:val="00D70CD6"/>
    <w:rsid w:val="00D71B6A"/>
    <w:rsid w:val="00D82AF9"/>
    <w:rsid w:val="00D93365"/>
    <w:rsid w:val="00DA1161"/>
    <w:rsid w:val="00DA627A"/>
    <w:rsid w:val="00DB2FDE"/>
    <w:rsid w:val="00DB4A5A"/>
    <w:rsid w:val="00DC3B3E"/>
    <w:rsid w:val="00DC7A9E"/>
    <w:rsid w:val="00DD1AAA"/>
    <w:rsid w:val="00DE1DDE"/>
    <w:rsid w:val="00DE294B"/>
    <w:rsid w:val="00DF0ACF"/>
    <w:rsid w:val="00DF7698"/>
    <w:rsid w:val="00E06CD9"/>
    <w:rsid w:val="00E26C53"/>
    <w:rsid w:val="00E33168"/>
    <w:rsid w:val="00E34DED"/>
    <w:rsid w:val="00E43F9B"/>
    <w:rsid w:val="00E614D7"/>
    <w:rsid w:val="00E76C2F"/>
    <w:rsid w:val="00E876B7"/>
    <w:rsid w:val="00E9111E"/>
    <w:rsid w:val="00E932B6"/>
    <w:rsid w:val="00E963E1"/>
    <w:rsid w:val="00EA0B34"/>
    <w:rsid w:val="00EB21CD"/>
    <w:rsid w:val="00EB23B8"/>
    <w:rsid w:val="00EC313F"/>
    <w:rsid w:val="00ED47F5"/>
    <w:rsid w:val="00ED5D31"/>
    <w:rsid w:val="00EE140D"/>
    <w:rsid w:val="00EE54AD"/>
    <w:rsid w:val="00EE6A60"/>
    <w:rsid w:val="00EF4BA4"/>
    <w:rsid w:val="00EF57FB"/>
    <w:rsid w:val="00F22C3D"/>
    <w:rsid w:val="00F357F5"/>
    <w:rsid w:val="00F63FB9"/>
    <w:rsid w:val="00F6565A"/>
    <w:rsid w:val="00F7023A"/>
    <w:rsid w:val="00F814E6"/>
    <w:rsid w:val="00FA55B2"/>
    <w:rsid w:val="00FB1132"/>
    <w:rsid w:val="00FB652D"/>
    <w:rsid w:val="00FC051D"/>
    <w:rsid w:val="00FC109C"/>
    <w:rsid w:val="00FC2964"/>
    <w:rsid w:val="00FD73AB"/>
    <w:rsid w:val="00FD7A0C"/>
    <w:rsid w:val="00FE1ACF"/>
    <w:rsid w:val="00FE21D3"/>
    <w:rsid w:val="00FE4B66"/>
    <w:rsid w:val="00FF7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7160470"/>
  <w15:chartTrackingRefBased/>
  <w15:docId w15:val="{0B97BB01-E7FE-4265-BC04-B29B5025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5BF3"/>
    <w:rPr>
      <w:rFonts w:ascii="Arial" w:hAnsi="Arial"/>
      <w:sz w:val="24"/>
      <w:lang w:eastAsia="en-US"/>
    </w:rPr>
  </w:style>
  <w:style w:type="paragraph" w:styleId="Heading1">
    <w:name w:val="heading 1"/>
    <w:basedOn w:val="Normal"/>
    <w:next w:val="Normal"/>
    <w:qFormat/>
    <w:rsid w:val="00B25BF3"/>
    <w:pPr>
      <w:keepNext/>
      <w:outlineLvl w:val="0"/>
    </w:pPr>
    <w:rPr>
      <w:b/>
    </w:rPr>
  </w:style>
  <w:style w:type="paragraph" w:styleId="Heading2">
    <w:name w:val="heading 2"/>
    <w:basedOn w:val="Normal"/>
    <w:next w:val="Normal"/>
    <w:qFormat/>
    <w:rsid w:val="00B25BF3"/>
    <w:pPr>
      <w:keepNext/>
      <w:outlineLvl w:val="1"/>
    </w:pPr>
    <w:rPr>
      <w:b/>
      <w:sz w:val="22"/>
    </w:rPr>
  </w:style>
  <w:style w:type="paragraph" w:styleId="Heading3">
    <w:name w:val="heading 3"/>
    <w:basedOn w:val="Normal"/>
    <w:next w:val="Normal"/>
    <w:qFormat/>
    <w:rsid w:val="00B25BF3"/>
    <w:pPr>
      <w:keepNext/>
      <w:jc w:val="center"/>
      <w:outlineLvl w:val="2"/>
    </w:pPr>
    <w:rPr>
      <w:b/>
      <w:bCs/>
    </w:rPr>
  </w:style>
  <w:style w:type="paragraph" w:styleId="Heading5">
    <w:name w:val="heading 5"/>
    <w:basedOn w:val="Normal"/>
    <w:next w:val="Normal"/>
    <w:qFormat/>
    <w:rsid w:val="00B25BF3"/>
    <w:pPr>
      <w:keepNext/>
      <w:outlineLvl w:val="4"/>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25BF3"/>
    <w:pPr>
      <w:tabs>
        <w:tab w:val="center" w:pos="4153"/>
        <w:tab w:val="right" w:pos="8306"/>
      </w:tabs>
    </w:pPr>
  </w:style>
  <w:style w:type="paragraph" w:styleId="Footer">
    <w:name w:val="footer"/>
    <w:basedOn w:val="Normal"/>
    <w:link w:val="FooterChar"/>
    <w:uiPriority w:val="99"/>
    <w:rsid w:val="00B25BF3"/>
    <w:pPr>
      <w:tabs>
        <w:tab w:val="center" w:pos="4153"/>
        <w:tab w:val="right" w:pos="8306"/>
      </w:tabs>
    </w:pPr>
  </w:style>
  <w:style w:type="paragraph" w:styleId="BodyTextIndent">
    <w:name w:val="Body Text Indent"/>
    <w:basedOn w:val="Normal"/>
    <w:rsid w:val="00B25BF3"/>
    <w:pPr>
      <w:ind w:left="720"/>
    </w:pPr>
  </w:style>
  <w:style w:type="paragraph" w:styleId="BodyText">
    <w:name w:val="Body Text"/>
    <w:basedOn w:val="Normal"/>
    <w:rsid w:val="00B25BF3"/>
    <w:rPr>
      <w:rFonts w:ascii="Arial Narrow" w:hAnsi="Arial Narrow"/>
      <w:sz w:val="20"/>
    </w:rPr>
  </w:style>
  <w:style w:type="paragraph" w:styleId="Title">
    <w:name w:val="Title"/>
    <w:basedOn w:val="Normal"/>
    <w:qFormat/>
    <w:rsid w:val="00B25BF3"/>
    <w:pPr>
      <w:jc w:val="center"/>
    </w:pPr>
    <w:rPr>
      <w:b/>
      <w:bCs/>
    </w:rPr>
  </w:style>
  <w:style w:type="character" w:styleId="Hyperlink">
    <w:name w:val="Hyperlink"/>
    <w:rsid w:val="00B25BF3"/>
    <w:rPr>
      <w:color w:val="0000FF"/>
      <w:u w:val="single"/>
    </w:rPr>
  </w:style>
  <w:style w:type="table" w:styleId="TableGrid">
    <w:name w:val="Table Grid"/>
    <w:basedOn w:val="TableNormal"/>
    <w:rsid w:val="00B25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25BF3"/>
  </w:style>
  <w:style w:type="paragraph" w:styleId="BalloonText">
    <w:name w:val="Balloon Text"/>
    <w:basedOn w:val="Normal"/>
    <w:semiHidden/>
    <w:rsid w:val="00B25BF3"/>
    <w:rPr>
      <w:rFonts w:ascii="Tahoma" w:hAnsi="Tahoma" w:cs="Tahoma"/>
      <w:sz w:val="16"/>
      <w:szCs w:val="16"/>
    </w:rPr>
  </w:style>
  <w:style w:type="character" w:styleId="Strong">
    <w:name w:val="Strong"/>
    <w:qFormat/>
    <w:rsid w:val="00B25BF3"/>
    <w:rPr>
      <w:b/>
      <w:bCs/>
    </w:rPr>
  </w:style>
  <w:style w:type="character" w:styleId="CommentReference">
    <w:name w:val="annotation reference"/>
    <w:semiHidden/>
    <w:rsid w:val="00B25BF3"/>
    <w:rPr>
      <w:sz w:val="16"/>
      <w:szCs w:val="16"/>
    </w:rPr>
  </w:style>
  <w:style w:type="paragraph" w:styleId="CommentText">
    <w:name w:val="annotation text"/>
    <w:basedOn w:val="Normal"/>
    <w:semiHidden/>
    <w:rsid w:val="00B25BF3"/>
    <w:rPr>
      <w:sz w:val="20"/>
    </w:rPr>
  </w:style>
  <w:style w:type="paragraph" w:styleId="CommentSubject">
    <w:name w:val="annotation subject"/>
    <w:basedOn w:val="CommentText"/>
    <w:next w:val="CommentText"/>
    <w:semiHidden/>
    <w:rsid w:val="00B25BF3"/>
    <w:rPr>
      <w:b/>
      <w:bCs/>
    </w:rPr>
  </w:style>
  <w:style w:type="paragraph" w:styleId="TOC1">
    <w:name w:val="toc 1"/>
    <w:basedOn w:val="Normal"/>
    <w:next w:val="Normal"/>
    <w:autoRedefine/>
    <w:semiHidden/>
    <w:rsid w:val="00591E22"/>
    <w:pPr>
      <w:tabs>
        <w:tab w:val="left" w:pos="960"/>
        <w:tab w:val="right" w:pos="9061"/>
      </w:tabs>
      <w:spacing w:before="240" w:after="120"/>
    </w:pPr>
    <w:rPr>
      <w:rFonts w:cs="Arial"/>
      <w:b/>
      <w:bCs/>
      <w:noProof/>
      <w:szCs w:val="24"/>
    </w:rPr>
  </w:style>
  <w:style w:type="paragraph" w:styleId="TOC2">
    <w:name w:val="toc 2"/>
    <w:basedOn w:val="Normal"/>
    <w:next w:val="Normal"/>
    <w:autoRedefine/>
    <w:semiHidden/>
    <w:rsid w:val="00B25BF3"/>
    <w:pPr>
      <w:spacing w:before="120"/>
      <w:ind w:left="240"/>
    </w:pPr>
    <w:rPr>
      <w:rFonts w:ascii="Times New Roman" w:hAnsi="Times New Roman"/>
      <w:i/>
      <w:iCs/>
      <w:sz w:val="20"/>
    </w:rPr>
  </w:style>
  <w:style w:type="paragraph" w:styleId="TOC3">
    <w:name w:val="toc 3"/>
    <w:basedOn w:val="Normal"/>
    <w:next w:val="Normal"/>
    <w:autoRedefine/>
    <w:semiHidden/>
    <w:rsid w:val="00B25BF3"/>
    <w:pPr>
      <w:ind w:left="480"/>
    </w:pPr>
    <w:rPr>
      <w:rFonts w:ascii="Times New Roman" w:hAnsi="Times New Roman"/>
      <w:sz w:val="20"/>
    </w:rPr>
  </w:style>
  <w:style w:type="paragraph" w:styleId="TOC4">
    <w:name w:val="toc 4"/>
    <w:basedOn w:val="Normal"/>
    <w:next w:val="Normal"/>
    <w:autoRedefine/>
    <w:semiHidden/>
    <w:rsid w:val="00B25BF3"/>
    <w:pPr>
      <w:ind w:left="720"/>
    </w:pPr>
    <w:rPr>
      <w:rFonts w:ascii="Times New Roman" w:hAnsi="Times New Roman"/>
      <w:sz w:val="20"/>
    </w:rPr>
  </w:style>
  <w:style w:type="paragraph" w:styleId="TOC5">
    <w:name w:val="toc 5"/>
    <w:basedOn w:val="Normal"/>
    <w:next w:val="Normal"/>
    <w:autoRedefine/>
    <w:semiHidden/>
    <w:rsid w:val="00B25BF3"/>
    <w:pPr>
      <w:ind w:left="960"/>
    </w:pPr>
    <w:rPr>
      <w:rFonts w:ascii="Times New Roman" w:hAnsi="Times New Roman"/>
      <w:sz w:val="20"/>
    </w:rPr>
  </w:style>
  <w:style w:type="paragraph" w:styleId="TOC6">
    <w:name w:val="toc 6"/>
    <w:basedOn w:val="Normal"/>
    <w:next w:val="Normal"/>
    <w:autoRedefine/>
    <w:semiHidden/>
    <w:rsid w:val="00B25BF3"/>
    <w:pPr>
      <w:ind w:left="1200"/>
    </w:pPr>
    <w:rPr>
      <w:rFonts w:ascii="Times New Roman" w:hAnsi="Times New Roman"/>
      <w:sz w:val="20"/>
    </w:rPr>
  </w:style>
  <w:style w:type="paragraph" w:styleId="TOC7">
    <w:name w:val="toc 7"/>
    <w:basedOn w:val="Normal"/>
    <w:next w:val="Normal"/>
    <w:autoRedefine/>
    <w:semiHidden/>
    <w:rsid w:val="00B25BF3"/>
    <w:pPr>
      <w:ind w:left="1440"/>
    </w:pPr>
    <w:rPr>
      <w:rFonts w:ascii="Times New Roman" w:hAnsi="Times New Roman"/>
      <w:sz w:val="20"/>
    </w:rPr>
  </w:style>
  <w:style w:type="paragraph" w:styleId="TOC8">
    <w:name w:val="toc 8"/>
    <w:basedOn w:val="Normal"/>
    <w:next w:val="Normal"/>
    <w:autoRedefine/>
    <w:semiHidden/>
    <w:rsid w:val="00B25BF3"/>
    <w:pPr>
      <w:ind w:left="1680"/>
    </w:pPr>
    <w:rPr>
      <w:rFonts w:ascii="Times New Roman" w:hAnsi="Times New Roman"/>
      <w:sz w:val="20"/>
    </w:rPr>
  </w:style>
  <w:style w:type="paragraph" w:styleId="TOC9">
    <w:name w:val="toc 9"/>
    <w:basedOn w:val="Normal"/>
    <w:next w:val="Normal"/>
    <w:autoRedefine/>
    <w:semiHidden/>
    <w:rsid w:val="00B25BF3"/>
    <w:pPr>
      <w:ind w:left="1920"/>
    </w:pPr>
    <w:rPr>
      <w:rFonts w:ascii="Times New Roman" w:hAnsi="Times New Roman"/>
      <w:sz w:val="20"/>
    </w:rPr>
  </w:style>
  <w:style w:type="paragraph" w:styleId="DocumentMap">
    <w:name w:val="Document Map"/>
    <w:basedOn w:val="Normal"/>
    <w:semiHidden/>
    <w:rsid w:val="00B25BF3"/>
    <w:pPr>
      <w:shd w:val="clear" w:color="auto" w:fill="000080"/>
    </w:pPr>
    <w:rPr>
      <w:rFonts w:ascii="Tahoma" w:hAnsi="Tahoma" w:cs="Tahoma"/>
      <w:sz w:val="20"/>
    </w:rPr>
  </w:style>
  <w:style w:type="paragraph" w:customStyle="1" w:styleId="Default">
    <w:name w:val="Default"/>
    <w:rsid w:val="00CE1909"/>
    <w:pPr>
      <w:autoSpaceDE w:val="0"/>
      <w:autoSpaceDN w:val="0"/>
      <w:adjustRightInd w:val="0"/>
    </w:pPr>
    <w:rPr>
      <w:rFonts w:ascii="Arial" w:hAnsi="Arial" w:cs="Arial"/>
      <w:color w:val="000000"/>
      <w:sz w:val="24"/>
      <w:szCs w:val="24"/>
      <w:lang w:val="en-US" w:eastAsia="en-US"/>
    </w:rPr>
  </w:style>
  <w:style w:type="character" w:styleId="FollowedHyperlink">
    <w:name w:val="FollowedHyperlink"/>
    <w:rsid w:val="00DF7698"/>
    <w:rPr>
      <w:color w:val="800080"/>
      <w:u w:val="single"/>
    </w:rPr>
  </w:style>
  <w:style w:type="paragraph" w:styleId="ListParagraph">
    <w:name w:val="List Paragraph"/>
    <w:basedOn w:val="Normal"/>
    <w:uiPriority w:val="34"/>
    <w:qFormat/>
    <w:rsid w:val="009F7E8E"/>
    <w:pPr>
      <w:ind w:left="720"/>
    </w:pPr>
  </w:style>
  <w:style w:type="character" w:customStyle="1" w:styleId="FooterChar">
    <w:name w:val="Footer Char"/>
    <w:link w:val="Footer"/>
    <w:uiPriority w:val="99"/>
    <w:rsid w:val="002209C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18" Type="http://schemas.openxmlformats.org/officeDocument/2006/relationships/hyperlink" Target="http://www.equalityhumanrights.com/about-us/devolved-authorities/the-commission-in-scotland/legal-news-in-about-us/devolved-authorities/the-commission-in-scotland/articles/understanding-the-scottish-specific-public-sector-equality-duties"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v.uk/definition-of-disability-under-equality-act-2010" TargetMode="External"/><Relationship Id="rId17" Type="http://schemas.openxmlformats.org/officeDocument/2006/relationships/hyperlink" Target="https://www.gov.uk/equality-act-2010-guidance" TargetMode="External"/><Relationship Id="rId2" Type="http://schemas.openxmlformats.org/officeDocument/2006/relationships/customXml" Target="../customXml/item2.xml"/><Relationship Id="rId16" Type="http://schemas.openxmlformats.org/officeDocument/2006/relationships/hyperlink" Target="https://www.glasgow.gov.uk/index.aspx?articleid=1753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uk/url?sa=t&amp;rct=j&amp;q=&amp;esrc=s&amp;source=web&amp;cd=1&amp;ved=0ahUKEwij_q-kganSAhXEDsAKHZoeBgcQFggcMAA&amp;url=https%3A%2F%2Fwww.ons.gov.uk%2Fons%2Fguide-method%2Fharmonisation%2Fprimary-set-of-harmonised-concepts-and-questions%2Fethnic-group.pdf&amp;usg=AFQjCNFH-QwgZzHMg_lyyP4rhOqS2uZWjw" TargetMode="External"/><Relationship Id="rId5" Type="http://schemas.openxmlformats.org/officeDocument/2006/relationships/settings" Target="settings.xml"/><Relationship Id="rId15" Type="http://schemas.openxmlformats.org/officeDocument/2006/relationships/hyperlink" Target="https://www.glasgow.gov.uk/index.aspx?articleid=17533" TargetMode="External"/><Relationship Id="rId10" Type="http://schemas.openxmlformats.org/officeDocument/2006/relationships/footer" Target="footer1.xml"/><Relationship Id="rId19" Type="http://schemas.openxmlformats.org/officeDocument/2006/relationships/hyperlink" Target="https://www.gov.scot/binaries/content/documents/govscot/publications/guidance/2018/03/fairer-scotland-duty-interim-guidance-public-bodies/documents/00533417-pdf/00533417-pdf/govscot%3Adocument"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29D23-2DFF-49E0-98DA-9545BE848DA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4D6A6CF-8B6C-4CC5-95B8-001590121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1805</Words>
  <Characters>11638</Characters>
  <Application>Microsoft Office Word</Application>
  <DocSecurity>4</DocSecurity>
  <Lines>96</Lines>
  <Paragraphs>26</Paragraphs>
  <ScaleCrop>false</ScaleCrop>
  <HeadingPairs>
    <vt:vector size="2" baseType="variant">
      <vt:variant>
        <vt:lpstr>Title</vt:lpstr>
      </vt:variant>
      <vt:variant>
        <vt:i4>1</vt:i4>
      </vt:variant>
    </vt:vector>
  </HeadingPairs>
  <TitlesOfParts>
    <vt:vector size="1" baseType="lpstr">
      <vt:lpstr>Contents</vt:lpstr>
    </vt:vector>
  </TitlesOfParts>
  <Company>Glasgow city Council</Company>
  <LinksUpToDate>false</LinksUpToDate>
  <CharactersWithSpaces>13417</CharactersWithSpaces>
  <SharedDoc>false</SharedDoc>
  <HLinks>
    <vt:vector size="54" baseType="variant">
      <vt:variant>
        <vt:i4>655365</vt:i4>
      </vt:variant>
      <vt:variant>
        <vt:i4>24</vt:i4>
      </vt:variant>
      <vt:variant>
        <vt:i4>0</vt:i4>
      </vt:variant>
      <vt:variant>
        <vt:i4>5</vt:i4>
      </vt:variant>
      <vt:variant>
        <vt:lpwstr>https://www.gov.scot/binaries/content/documents/govscot/publications/guidance/2018/03/fairer-scotland-duty-interim-guidance-public-bodies/documents/00533417-pdf/00533417-pdf/govscot%3Adocument</vt:lpwstr>
      </vt:variant>
      <vt:variant>
        <vt:lpwstr/>
      </vt:variant>
      <vt:variant>
        <vt:i4>1704026</vt:i4>
      </vt:variant>
      <vt:variant>
        <vt:i4>21</vt:i4>
      </vt:variant>
      <vt:variant>
        <vt:i4>0</vt:i4>
      </vt:variant>
      <vt:variant>
        <vt:i4>5</vt:i4>
      </vt:variant>
      <vt:variant>
        <vt:lpwstr>http://www.equalityhumanrights.com/about-us/devolved-authorities/the-commission-in-scotland/legal-news-in-about-us/devolved-authorities/the-commission-in-scotland/articles/understanding-the-scottish-specific-public-sector-equality-duties</vt:lpwstr>
      </vt:variant>
      <vt:variant>
        <vt:lpwstr/>
      </vt:variant>
      <vt:variant>
        <vt:i4>327759</vt:i4>
      </vt:variant>
      <vt:variant>
        <vt:i4>18</vt:i4>
      </vt:variant>
      <vt:variant>
        <vt:i4>0</vt:i4>
      </vt:variant>
      <vt:variant>
        <vt:i4>5</vt:i4>
      </vt:variant>
      <vt:variant>
        <vt:lpwstr>https://www.gov.uk/equality-act-2010-guidance</vt:lpwstr>
      </vt:variant>
      <vt:variant>
        <vt:lpwstr/>
      </vt:variant>
      <vt:variant>
        <vt:i4>4194368</vt:i4>
      </vt:variant>
      <vt:variant>
        <vt:i4>15</vt:i4>
      </vt:variant>
      <vt:variant>
        <vt:i4>0</vt:i4>
      </vt:variant>
      <vt:variant>
        <vt:i4>5</vt:i4>
      </vt:variant>
      <vt:variant>
        <vt:lpwstr>https://www.glasgow.gov.uk/index.aspx?articleid=17533</vt:lpwstr>
      </vt:variant>
      <vt:variant>
        <vt:lpwstr/>
      </vt:variant>
      <vt:variant>
        <vt:i4>4194368</vt:i4>
      </vt:variant>
      <vt:variant>
        <vt:i4>12</vt:i4>
      </vt:variant>
      <vt:variant>
        <vt:i4>0</vt:i4>
      </vt:variant>
      <vt:variant>
        <vt:i4>5</vt:i4>
      </vt:variant>
      <vt:variant>
        <vt:lpwstr>https://www.glasgow.gov.uk/index.aspx?articleid=17533</vt:lpwstr>
      </vt:variant>
      <vt:variant>
        <vt:lpwstr/>
      </vt:variant>
      <vt:variant>
        <vt:i4>6422632</vt:i4>
      </vt:variant>
      <vt:variant>
        <vt:i4>9</vt:i4>
      </vt:variant>
      <vt:variant>
        <vt:i4>0</vt:i4>
      </vt:variant>
      <vt:variant>
        <vt:i4>5</vt:i4>
      </vt:variant>
      <vt:variant>
        <vt:lpwstr>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vt:lpwstr>
      </vt:variant>
      <vt:variant>
        <vt:lpwstr/>
      </vt:variant>
      <vt:variant>
        <vt:i4>6422632</vt:i4>
      </vt:variant>
      <vt:variant>
        <vt:i4>6</vt:i4>
      </vt:variant>
      <vt:variant>
        <vt:i4>0</vt:i4>
      </vt:variant>
      <vt:variant>
        <vt:i4>5</vt:i4>
      </vt:variant>
      <vt:variant>
        <vt:lpwstr>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vt:lpwstr>
      </vt:variant>
      <vt:variant>
        <vt:lpwstr/>
      </vt:variant>
      <vt:variant>
        <vt:i4>3014754</vt:i4>
      </vt:variant>
      <vt:variant>
        <vt:i4>3</vt:i4>
      </vt:variant>
      <vt:variant>
        <vt:i4>0</vt:i4>
      </vt:variant>
      <vt:variant>
        <vt:i4>5</vt:i4>
      </vt:variant>
      <vt:variant>
        <vt:lpwstr>https://www.gov.uk/definition-of-disability-under-equality-act-2010</vt:lpwstr>
      </vt:variant>
      <vt:variant>
        <vt:lpwstr/>
      </vt:variant>
      <vt:variant>
        <vt:i4>721011</vt:i4>
      </vt:variant>
      <vt:variant>
        <vt:i4>0</vt:i4>
      </vt:variant>
      <vt:variant>
        <vt:i4>0</vt:i4>
      </vt:variant>
      <vt:variant>
        <vt:i4>5</vt:i4>
      </vt:variant>
      <vt:variant>
        <vt:lpwstr>https://www.google.co.uk/url?sa=t&amp;rct=j&amp;q=&amp;esrc=s&amp;source=web&amp;cd=1&amp;ved=0ahUKEwij_q-kganSAhXEDsAKHZoeBgcQFggcMAA&amp;url=https%3A%2F%2Fwww.ons.gov.uk%2Fons%2Fguide-method%2Fharmonisation%2Fprimary-set-of-harmonised-concepts-and-questions%2Fethnic-group.pdf&amp;usg=AFQjCNFH-QwgZzHMg_lyyP4rhOqS2uZWj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Quinn, Cormac</dc:creator>
  <cp:keywords>[OFFICIAL]</cp:keywords>
  <cp:lastModifiedBy>Speirs, Alan (Social Work)</cp:lastModifiedBy>
  <cp:revision>2</cp:revision>
  <cp:lastPrinted>2019-03-22T09:48:00Z</cp:lastPrinted>
  <dcterms:created xsi:type="dcterms:W3CDTF">2021-01-29T16:13:00Z</dcterms:created>
  <dcterms:modified xsi:type="dcterms:W3CDTF">2021-01-29T16:13:00Z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98795602-9a31-4d0a-b085-632aee26820a</vt:lpwstr>
  </property>
  <property fmtid="{D5CDD505-2E9C-101B-9397-08002B2CF9AE}" pid="3" name="bjSaver">
    <vt:lpwstr>tqZeF8ojOAetK3y8I+Z5+EewoU8+fXV9</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uid="e3747532-42d1-43b9-8ba8-1bf45779edd5" value="" /&gt;&lt;/sisl&gt;</vt:lpwstr>
  </property>
  <property fmtid="{D5CDD505-2E9C-101B-9397-08002B2CF9AE}" pid="6" name="bjDocumentSecurityLabel">
    <vt:lpwstr>OFFICIAL</vt:lpwstr>
  </property>
  <property fmtid="{D5CDD505-2E9C-101B-9397-08002B2CF9AE}" pid="7" name="gcc-meta-protectivemarking">
    <vt:lpwstr>[OFFICIAL]</vt:lpwstr>
  </property>
</Properties>
</file>