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909" w:rsidRPr="00BA61E4" w:rsidRDefault="00CE1909" w:rsidP="00530518">
      <w:pPr>
        <w:jc w:val="center"/>
        <w:rPr>
          <w:b/>
          <w:sz w:val="22"/>
        </w:rPr>
      </w:pPr>
      <w:r w:rsidRPr="00BA61E4">
        <w:rPr>
          <w:b/>
          <w:sz w:val="22"/>
        </w:rPr>
        <w:t>EQUALITY IMPACT ASSESSMENT (EQIA)</w:t>
      </w:r>
      <w:r w:rsidR="00530518" w:rsidRPr="00BA61E4">
        <w:rPr>
          <w:b/>
          <w:sz w:val="22"/>
        </w:rPr>
        <w:t xml:space="preserve">: </w:t>
      </w:r>
      <w:r w:rsidRPr="00BA61E4">
        <w:rPr>
          <w:b/>
          <w:sz w:val="22"/>
        </w:rPr>
        <w:t>SCREENING FORM</w:t>
      </w:r>
    </w:p>
    <w:p w:rsidR="00BA61E4" w:rsidRDefault="00BA61E4" w:rsidP="00716EFA">
      <w:pPr>
        <w:pStyle w:val="Default"/>
        <w:ind w:left="360"/>
        <w:jc w:val="both"/>
        <w:rPr>
          <w:sz w:val="22"/>
          <w:szCs w:val="28"/>
        </w:rPr>
      </w:pPr>
    </w:p>
    <w:p w:rsidR="00BA61E4" w:rsidRDefault="00BA61E4" w:rsidP="00716EFA">
      <w:pPr>
        <w:pStyle w:val="Default"/>
        <w:ind w:left="360"/>
        <w:jc w:val="both"/>
        <w:rPr>
          <w:sz w:val="22"/>
          <w:szCs w:val="28"/>
        </w:rPr>
      </w:pPr>
    </w:p>
    <w:p w:rsidR="00CE1909" w:rsidRPr="00BA61E4" w:rsidRDefault="00716EFA" w:rsidP="00716EFA">
      <w:pPr>
        <w:pStyle w:val="Default"/>
        <w:ind w:left="360"/>
        <w:jc w:val="both"/>
        <w:rPr>
          <w:sz w:val="22"/>
          <w:szCs w:val="28"/>
        </w:rPr>
      </w:pPr>
      <w:r w:rsidRPr="00BA61E4">
        <w:rPr>
          <w:sz w:val="22"/>
          <w:szCs w:val="28"/>
        </w:rPr>
        <w:t>I</w:t>
      </w:r>
      <w:r w:rsidR="00CE1909" w:rsidRPr="00BA61E4">
        <w:rPr>
          <w:sz w:val="22"/>
          <w:szCs w:val="28"/>
        </w:rPr>
        <w:t xml:space="preserve">ntroduction to the EQIA </w:t>
      </w:r>
      <w:r w:rsidRPr="00BA61E4">
        <w:rPr>
          <w:sz w:val="22"/>
          <w:szCs w:val="28"/>
        </w:rPr>
        <w:t xml:space="preserve">screening </w:t>
      </w:r>
      <w:r w:rsidR="00CE1909" w:rsidRPr="00BA61E4">
        <w:rPr>
          <w:sz w:val="22"/>
          <w:szCs w:val="28"/>
        </w:rPr>
        <w:t xml:space="preserve">process </w:t>
      </w:r>
    </w:p>
    <w:p w:rsidR="00CE1909" w:rsidRPr="00BA61E4" w:rsidRDefault="00CE1909" w:rsidP="00CE1909">
      <w:pPr>
        <w:pStyle w:val="Default"/>
        <w:ind w:left="360"/>
        <w:jc w:val="both"/>
        <w:rPr>
          <w:sz w:val="22"/>
          <w:szCs w:val="28"/>
        </w:rPr>
      </w:pPr>
    </w:p>
    <w:p w:rsidR="00716EFA" w:rsidRDefault="00CE1909" w:rsidP="00716EFA">
      <w:pPr>
        <w:pStyle w:val="Default"/>
        <w:ind w:left="36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A successful </w:t>
      </w:r>
      <w:r>
        <w:rPr>
          <w:sz w:val="22"/>
          <w:szCs w:val="28"/>
          <w:u w:val="single"/>
        </w:rPr>
        <w:t>EQIA</w:t>
      </w:r>
      <w:r w:rsidR="00530518">
        <w:rPr>
          <w:sz w:val="22"/>
          <w:szCs w:val="28"/>
          <w:u w:val="single"/>
        </w:rPr>
        <w:t xml:space="preserve"> screening</w:t>
      </w:r>
      <w:r>
        <w:rPr>
          <w:sz w:val="22"/>
          <w:szCs w:val="28"/>
          <w:u w:val="single"/>
        </w:rPr>
        <w:t xml:space="preserve"> </w:t>
      </w:r>
      <w:r>
        <w:rPr>
          <w:sz w:val="22"/>
          <w:szCs w:val="28"/>
        </w:rPr>
        <w:t xml:space="preserve">will look at 5 key areas: </w:t>
      </w:r>
    </w:p>
    <w:p w:rsidR="00CE1909" w:rsidRDefault="00CE1909" w:rsidP="00CE1909">
      <w:pPr>
        <w:pStyle w:val="Default"/>
        <w:jc w:val="both"/>
        <w:rPr>
          <w:sz w:val="22"/>
          <w:szCs w:val="28"/>
        </w:rPr>
      </w:pPr>
    </w:p>
    <w:p w:rsidR="00BA61E4" w:rsidRDefault="00CE1909" w:rsidP="005272A9">
      <w:pPr>
        <w:pStyle w:val="Default"/>
        <w:numPr>
          <w:ilvl w:val="0"/>
          <w:numId w:val="7"/>
        </w:numPr>
        <w:jc w:val="both"/>
        <w:rPr>
          <w:sz w:val="22"/>
          <w:szCs w:val="28"/>
        </w:rPr>
      </w:pPr>
      <w:r>
        <w:rPr>
          <w:b/>
          <w:bCs/>
          <w:sz w:val="22"/>
          <w:szCs w:val="28"/>
        </w:rPr>
        <w:t xml:space="preserve">Identify the Policy, Project, </w:t>
      </w:r>
      <w:r w:rsidR="00716EFA">
        <w:rPr>
          <w:b/>
          <w:bCs/>
          <w:sz w:val="22"/>
          <w:szCs w:val="28"/>
        </w:rPr>
        <w:tab/>
        <w:t xml:space="preserve">Service Reform </w:t>
      </w:r>
      <w:r>
        <w:rPr>
          <w:b/>
          <w:bCs/>
          <w:sz w:val="22"/>
          <w:szCs w:val="28"/>
        </w:rPr>
        <w:t xml:space="preserve">or </w:t>
      </w:r>
      <w:r w:rsidR="00716EFA">
        <w:rPr>
          <w:b/>
          <w:bCs/>
          <w:sz w:val="22"/>
          <w:szCs w:val="28"/>
        </w:rPr>
        <w:t>Budget Option</w:t>
      </w:r>
      <w:r>
        <w:rPr>
          <w:b/>
          <w:bCs/>
          <w:sz w:val="22"/>
          <w:szCs w:val="28"/>
        </w:rPr>
        <w:t xml:space="preserve"> to be assessed</w:t>
      </w:r>
    </w:p>
    <w:p w:rsidR="00CE1909" w:rsidRDefault="00BA61E4" w:rsidP="00BA61E4">
      <w:pPr>
        <w:pStyle w:val="Default"/>
        <w:ind w:left="360" w:firstLine="360"/>
        <w:jc w:val="both"/>
        <w:rPr>
          <w:sz w:val="22"/>
          <w:szCs w:val="28"/>
        </w:rPr>
      </w:pPr>
      <w:r>
        <w:rPr>
          <w:sz w:val="22"/>
          <w:szCs w:val="28"/>
        </w:rPr>
        <w:t>A</w:t>
      </w:r>
      <w:r w:rsidR="00CE1909">
        <w:rPr>
          <w:sz w:val="22"/>
          <w:szCs w:val="28"/>
        </w:rPr>
        <w:t xml:space="preserve"> clear definition</w:t>
      </w:r>
      <w:r>
        <w:rPr>
          <w:sz w:val="22"/>
          <w:szCs w:val="28"/>
        </w:rPr>
        <w:t xml:space="preserve"> of what is being screened</w:t>
      </w:r>
      <w:r w:rsidR="00CE1909">
        <w:rPr>
          <w:sz w:val="22"/>
          <w:szCs w:val="28"/>
        </w:rPr>
        <w:t xml:space="preserve"> and its aims </w:t>
      </w:r>
    </w:p>
    <w:p w:rsidR="00716EFA" w:rsidRDefault="00716EFA" w:rsidP="00BA61E4">
      <w:pPr>
        <w:pStyle w:val="Default"/>
        <w:ind w:left="360"/>
        <w:jc w:val="both"/>
        <w:rPr>
          <w:sz w:val="22"/>
          <w:szCs w:val="28"/>
        </w:rPr>
      </w:pPr>
    </w:p>
    <w:p w:rsidR="00BA61E4" w:rsidRPr="0008714A" w:rsidRDefault="0008714A" w:rsidP="005272A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08714A">
        <w:rPr>
          <w:b/>
          <w:bCs/>
          <w:sz w:val="22"/>
          <w:szCs w:val="22"/>
        </w:rPr>
        <w:t>Gathering Evidence &amp; Stakeholder Engagement</w:t>
      </w:r>
    </w:p>
    <w:p w:rsidR="00CE1909" w:rsidRDefault="00CE1909" w:rsidP="00BA61E4">
      <w:pPr>
        <w:pStyle w:val="Default"/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Collect data</w:t>
      </w:r>
      <w:r>
        <w:rPr>
          <w:b/>
          <w:bCs/>
          <w:sz w:val="22"/>
          <w:szCs w:val="28"/>
        </w:rPr>
        <w:t xml:space="preserve"> </w:t>
      </w:r>
      <w:r>
        <w:rPr>
          <w:sz w:val="22"/>
          <w:szCs w:val="28"/>
        </w:rPr>
        <w:t>to evidence the type of barriers people face to accessing services (research, consultations, complaints</w:t>
      </w:r>
      <w:r>
        <w:rPr>
          <w:b/>
          <w:bCs/>
          <w:sz w:val="22"/>
          <w:szCs w:val="28"/>
        </w:rPr>
        <w:t xml:space="preserve"> </w:t>
      </w:r>
      <w:r>
        <w:rPr>
          <w:sz w:val="22"/>
          <w:szCs w:val="28"/>
        </w:rPr>
        <w:t>and/o</w:t>
      </w:r>
      <w:r w:rsidR="00FF7D81">
        <w:rPr>
          <w:sz w:val="22"/>
          <w:szCs w:val="28"/>
        </w:rPr>
        <w:t>r consult with equality groups</w:t>
      </w:r>
      <w:r w:rsidR="00961760">
        <w:rPr>
          <w:sz w:val="22"/>
          <w:szCs w:val="28"/>
        </w:rPr>
        <w:t>)</w:t>
      </w:r>
    </w:p>
    <w:p w:rsidR="00716EFA" w:rsidRDefault="00716EFA" w:rsidP="00BA61E4">
      <w:pPr>
        <w:pStyle w:val="Default"/>
        <w:jc w:val="both"/>
        <w:rPr>
          <w:sz w:val="22"/>
          <w:szCs w:val="28"/>
        </w:rPr>
      </w:pPr>
    </w:p>
    <w:p w:rsidR="00BA61E4" w:rsidRPr="00BA61E4" w:rsidRDefault="0008714A" w:rsidP="005272A9">
      <w:pPr>
        <w:pStyle w:val="Default"/>
        <w:numPr>
          <w:ilvl w:val="0"/>
          <w:numId w:val="7"/>
        </w:numPr>
        <w:jc w:val="both"/>
        <w:rPr>
          <w:sz w:val="22"/>
          <w:szCs w:val="28"/>
        </w:rPr>
      </w:pPr>
      <w:r>
        <w:rPr>
          <w:b/>
          <w:bCs/>
          <w:sz w:val="22"/>
          <w:szCs w:val="28"/>
        </w:rPr>
        <w:t xml:space="preserve">Assessment &amp; </w:t>
      </w:r>
      <w:r w:rsidR="00716EFA">
        <w:rPr>
          <w:b/>
          <w:bCs/>
          <w:sz w:val="22"/>
          <w:szCs w:val="28"/>
        </w:rPr>
        <w:t xml:space="preserve">Differential </w:t>
      </w:r>
      <w:r w:rsidR="00CE1909">
        <w:rPr>
          <w:b/>
          <w:bCs/>
          <w:sz w:val="22"/>
          <w:szCs w:val="28"/>
        </w:rPr>
        <w:t>Impact</w:t>
      </w:r>
      <w:r>
        <w:rPr>
          <w:b/>
          <w:bCs/>
          <w:sz w:val="22"/>
          <w:szCs w:val="28"/>
        </w:rPr>
        <w:t>s</w:t>
      </w:r>
    </w:p>
    <w:p w:rsidR="00CE1909" w:rsidRDefault="00BA61E4" w:rsidP="00BA61E4">
      <w:pPr>
        <w:pStyle w:val="Default"/>
        <w:ind w:left="360" w:firstLine="360"/>
        <w:jc w:val="both"/>
        <w:rPr>
          <w:sz w:val="22"/>
          <w:szCs w:val="28"/>
        </w:rPr>
      </w:pPr>
      <w:r>
        <w:rPr>
          <w:sz w:val="22"/>
          <w:szCs w:val="28"/>
        </w:rPr>
        <w:t>R</w:t>
      </w:r>
      <w:r w:rsidR="00CE1909">
        <w:rPr>
          <w:sz w:val="22"/>
          <w:szCs w:val="28"/>
        </w:rPr>
        <w:t>eaching an informed decision on whether or not there is a differential impact on equa</w:t>
      </w:r>
      <w:r w:rsidR="00FF7D81">
        <w:rPr>
          <w:sz w:val="22"/>
          <w:szCs w:val="28"/>
        </w:rPr>
        <w:t>lity groups, and at what level</w:t>
      </w:r>
    </w:p>
    <w:p w:rsidR="00716EFA" w:rsidRDefault="00716EFA" w:rsidP="00BA61E4">
      <w:pPr>
        <w:pStyle w:val="Default"/>
        <w:jc w:val="both"/>
        <w:rPr>
          <w:sz w:val="22"/>
          <w:szCs w:val="28"/>
        </w:rPr>
      </w:pPr>
    </w:p>
    <w:p w:rsidR="00BA61E4" w:rsidRDefault="0008714A" w:rsidP="005272A9">
      <w:pPr>
        <w:numPr>
          <w:ilvl w:val="0"/>
          <w:numId w:val="7"/>
        </w:numPr>
        <w:tabs>
          <w:tab w:val="left" w:pos="6062"/>
          <w:tab w:val="left" w:pos="11164"/>
          <w:tab w:val="left" w:pos="15276"/>
        </w:tabs>
        <w:rPr>
          <w:b/>
          <w:bCs/>
          <w:sz w:val="22"/>
        </w:rPr>
      </w:pPr>
      <w:r>
        <w:rPr>
          <w:b/>
          <w:bCs/>
          <w:sz w:val="22"/>
        </w:rPr>
        <w:t xml:space="preserve">Outcomes, </w:t>
      </w:r>
      <w:r w:rsidR="00716EFA">
        <w:rPr>
          <w:b/>
          <w:bCs/>
          <w:sz w:val="22"/>
        </w:rPr>
        <w:t>Action</w:t>
      </w:r>
      <w:r>
        <w:rPr>
          <w:b/>
          <w:bCs/>
          <w:sz w:val="22"/>
        </w:rPr>
        <w:t xml:space="preserve"> &amp; Public Reporting</w:t>
      </w:r>
    </w:p>
    <w:p w:rsidR="007073B2" w:rsidRDefault="00BA61E4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 w:val="22"/>
        </w:rPr>
      </w:pPr>
      <w:r w:rsidRPr="0008714A">
        <w:rPr>
          <w:sz w:val="22"/>
        </w:rPr>
        <w:t>D</w:t>
      </w:r>
      <w:r w:rsidR="00CE1909" w:rsidRPr="0008714A">
        <w:rPr>
          <w:sz w:val="22"/>
        </w:rPr>
        <w:t>evelop an action plan to make changes where a negative impact has been assessed</w:t>
      </w:r>
      <w:r w:rsidR="0008714A" w:rsidRPr="0008714A">
        <w:rPr>
          <w:bCs/>
          <w:sz w:val="22"/>
        </w:rPr>
        <w:t>. Ensure that both the assessment outcomes and the actions taken to address negative impacts are publically reported</w:t>
      </w:r>
    </w:p>
    <w:p w:rsidR="007073B2" w:rsidRDefault="007073B2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 w:val="22"/>
        </w:rPr>
      </w:pPr>
    </w:p>
    <w:p w:rsidR="0008714A" w:rsidRPr="007073B2" w:rsidRDefault="0008714A" w:rsidP="005272A9">
      <w:pPr>
        <w:numPr>
          <w:ilvl w:val="0"/>
          <w:numId w:val="7"/>
        </w:numPr>
        <w:tabs>
          <w:tab w:val="left" w:pos="720"/>
          <w:tab w:val="left" w:pos="11164"/>
          <w:tab w:val="left" w:pos="15276"/>
        </w:tabs>
        <w:rPr>
          <w:bCs/>
          <w:sz w:val="22"/>
        </w:rPr>
      </w:pPr>
      <w:r w:rsidRPr="0008714A">
        <w:rPr>
          <w:b/>
          <w:sz w:val="22"/>
          <w:szCs w:val="22"/>
        </w:rPr>
        <w:t xml:space="preserve">Monitoring, Evaluation &amp; Review </w:t>
      </w:r>
    </w:p>
    <w:p w:rsidR="00CE1909" w:rsidRDefault="00BA61E4" w:rsidP="00BA61E4">
      <w:pPr>
        <w:tabs>
          <w:tab w:val="left" w:pos="720"/>
        </w:tabs>
        <w:ind w:left="720"/>
        <w:rPr>
          <w:sz w:val="22"/>
        </w:rPr>
      </w:pPr>
      <w:r>
        <w:rPr>
          <w:sz w:val="22"/>
          <w:szCs w:val="28"/>
        </w:rPr>
        <w:t>S</w:t>
      </w:r>
      <w:r w:rsidR="00CE1909">
        <w:rPr>
          <w:sz w:val="22"/>
          <w:szCs w:val="28"/>
        </w:rPr>
        <w:t xml:space="preserve">tating how you will monitor and evaluate the </w:t>
      </w:r>
      <w:r>
        <w:rPr>
          <w:b/>
          <w:bCs/>
          <w:sz w:val="22"/>
          <w:szCs w:val="28"/>
        </w:rPr>
        <w:t>Policy, Project, Service Reform or Budget Option</w:t>
      </w:r>
      <w:r w:rsidR="00CE1909">
        <w:rPr>
          <w:sz w:val="22"/>
          <w:szCs w:val="28"/>
        </w:rPr>
        <w:t xml:space="preserve"> to en</w:t>
      </w:r>
      <w:r w:rsidR="00B07F00">
        <w:rPr>
          <w:sz w:val="22"/>
          <w:szCs w:val="28"/>
        </w:rPr>
        <w:t xml:space="preserve">sure that you are continuing to </w:t>
      </w:r>
      <w:r w:rsidR="00CE1909">
        <w:rPr>
          <w:sz w:val="22"/>
          <w:szCs w:val="28"/>
        </w:rPr>
        <w:t>achieve the expected outcomes for all groups.</w:t>
      </w:r>
    </w:p>
    <w:p w:rsidR="0008714A" w:rsidRPr="0008714A" w:rsidRDefault="0008714A" w:rsidP="0008714A">
      <w:pPr>
        <w:pStyle w:val="Default"/>
        <w:ind w:left="720"/>
        <w:jc w:val="both"/>
      </w:pPr>
    </w:p>
    <w:p w:rsidR="0008714A" w:rsidRDefault="0008714A" w:rsidP="00BA61E4">
      <w:pPr>
        <w:tabs>
          <w:tab w:val="left" w:pos="6062"/>
          <w:tab w:val="left" w:pos="11164"/>
          <w:tab w:val="left" w:pos="14580"/>
        </w:tabs>
        <w:ind w:left="-176"/>
        <w:rPr>
          <w:sz w:val="22"/>
        </w:rPr>
        <w:sectPr w:rsidR="0008714A" w:rsidSect="00DC7A9E">
          <w:headerReference w:type="default" r:id="rId9"/>
          <w:footerReference w:type="default" r:id="rId10"/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CE1909" w:rsidRPr="00F24A68" w:rsidRDefault="00CE1909" w:rsidP="00CE1909">
      <w:pPr>
        <w:tabs>
          <w:tab w:val="left" w:pos="6062"/>
          <w:tab w:val="left" w:pos="11164"/>
          <w:tab w:val="left" w:pos="15276"/>
        </w:tabs>
        <w:ind w:left="-176"/>
        <w:rPr>
          <w:sz w:val="16"/>
          <w:szCs w:val="16"/>
        </w:rPr>
      </w:pPr>
    </w:p>
    <w:p w:rsidR="00CE1909" w:rsidRDefault="00716EFA" w:rsidP="00716EFA">
      <w:pPr>
        <w:tabs>
          <w:tab w:val="left" w:pos="6062"/>
          <w:tab w:val="left" w:pos="11164"/>
          <w:tab w:val="left" w:pos="15276"/>
        </w:tabs>
        <w:ind w:left="360"/>
        <w:rPr>
          <w:sz w:val="22"/>
        </w:rPr>
      </w:pPr>
      <w:r>
        <w:rPr>
          <w:b/>
          <w:bCs/>
          <w:sz w:val="22"/>
          <w:szCs w:val="28"/>
        </w:rPr>
        <w:t>1. IDENTIFY THE POLICY, PROJECT, SERVICE REFORM OR BUDGET OPTION</w:t>
      </w:r>
      <w:r w:rsidR="00CE1909">
        <w:rPr>
          <w:sz w:val="22"/>
        </w:rPr>
        <w:t xml:space="preserve">: </w:t>
      </w:r>
    </w:p>
    <w:p w:rsidR="00BA61E4" w:rsidRDefault="00BA61E4" w:rsidP="00BA61E4">
      <w:pPr>
        <w:tabs>
          <w:tab w:val="left" w:pos="6062"/>
          <w:tab w:val="left" w:pos="11164"/>
          <w:tab w:val="left" w:pos="15276"/>
        </w:tabs>
        <w:rPr>
          <w:sz w:val="22"/>
        </w:rPr>
      </w:pPr>
      <w:r w:rsidRPr="00BA61E4">
        <w:rPr>
          <w:sz w:val="22"/>
        </w:rPr>
        <w:t xml:space="preserve"> </w:t>
      </w:r>
    </w:p>
    <w:p w:rsidR="00BA61E4" w:rsidRDefault="00BA61E4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the Policy, Project, Service Reform or Budget Option to be screened </w:t>
      </w:r>
    </w:p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530518" w:rsidRPr="00C87613" w:rsidRDefault="00B23034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Tidal Weir North Gate Upgrade/Refurbishment – Consultancy Commission</w:t>
            </w:r>
          </w:p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CE1909" w:rsidRDefault="00CE1909" w:rsidP="00530518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List main </w:t>
      </w:r>
      <w:r w:rsidR="005B4936">
        <w:rPr>
          <w:sz w:val="22"/>
        </w:rPr>
        <w:t xml:space="preserve">outcome focus and supporting activities </w:t>
      </w:r>
      <w:r>
        <w:rPr>
          <w:sz w:val="22"/>
        </w:rPr>
        <w:t xml:space="preserve">of the </w:t>
      </w:r>
      <w:r w:rsidR="00BA61E4">
        <w:rPr>
          <w:sz w:val="22"/>
        </w:rPr>
        <w:t>Policy, Project, Service Reform or Budget Option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716EFA" w:rsidRDefault="002F6C67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The Consultant has been commissioned to carry out the following activities:</w:t>
            </w:r>
          </w:p>
          <w:p w:rsidR="002F6C67" w:rsidRDefault="002F6C67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2F6C67" w:rsidRDefault="002F6C67" w:rsidP="002F6C67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 xml:space="preserve">Stage 1 – Feasibility Study  </w:t>
            </w:r>
          </w:p>
          <w:p w:rsidR="002F6C67" w:rsidRDefault="002F6C67" w:rsidP="002F6C67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Stage 2 – Preliminary Design</w:t>
            </w:r>
          </w:p>
          <w:p w:rsidR="002F6C67" w:rsidRDefault="002F6C67" w:rsidP="002F6C67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Stage 3 – Detailed Design</w:t>
            </w:r>
          </w:p>
          <w:p w:rsidR="002F6C67" w:rsidRDefault="002F6C67" w:rsidP="002F6C67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Stage 4 – Works contract preparation</w:t>
            </w:r>
          </w:p>
          <w:p w:rsidR="00716EFA" w:rsidRPr="00C87613" w:rsidRDefault="002F6C67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Stage 5 – Technical support during construction phase of project.</w:t>
            </w:r>
          </w:p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530518" w:rsidRDefault="00530518" w:rsidP="00CE1909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officer completing assessment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530518" w:rsidRPr="00C87613" w:rsidRDefault="008C01E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William Chan | 12/01/21</w:t>
            </w:r>
          </w:p>
        </w:tc>
      </w:tr>
    </w:tbl>
    <w:p w:rsidR="00530518" w:rsidRDefault="00530518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Assessment Verified by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530518" w:rsidRPr="00C87613" w:rsidRDefault="008C01E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Henry Dempsey | 12/01/21</w:t>
            </w:r>
          </w:p>
        </w:tc>
      </w:tr>
    </w:tbl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530518" w:rsidRDefault="00530518" w:rsidP="00CE1909">
      <w:pPr>
        <w:pStyle w:val="Heading1"/>
        <w:sectPr w:rsidR="00530518" w:rsidSect="00DC7A9E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A403D7" w:rsidRPr="00F24A68" w:rsidRDefault="00A403D7" w:rsidP="00A403D7">
      <w:pPr>
        <w:pStyle w:val="Heading1"/>
        <w:ind w:left="360"/>
        <w:rPr>
          <w:b w:val="0"/>
          <w:sz w:val="16"/>
          <w:szCs w:val="16"/>
        </w:rPr>
      </w:pPr>
    </w:p>
    <w:p w:rsidR="00CE1909" w:rsidRDefault="00697CBC" w:rsidP="005272A9">
      <w:pPr>
        <w:pStyle w:val="Heading1"/>
        <w:numPr>
          <w:ilvl w:val="0"/>
          <w:numId w:val="8"/>
        </w:numPr>
      </w:pPr>
      <w:r>
        <w:t xml:space="preserve">GATHERING </w:t>
      </w:r>
      <w:r w:rsidR="00716EFA">
        <w:t xml:space="preserve">EVIDENCE &amp; </w:t>
      </w:r>
      <w:r>
        <w:t xml:space="preserve">STAKEHOLDER </w:t>
      </w:r>
      <w:r w:rsidR="00CE1909">
        <w:t>ENGAGEMENT</w:t>
      </w:r>
    </w:p>
    <w:p w:rsidR="00A403D7" w:rsidRDefault="00A403D7" w:rsidP="00CE1909">
      <w:pPr>
        <w:rPr>
          <w:sz w:val="22"/>
        </w:rPr>
      </w:pPr>
    </w:p>
    <w:p w:rsidR="00CE1909" w:rsidRDefault="00CE1909" w:rsidP="00781F6A">
      <w:pPr>
        <w:ind w:left="360"/>
        <w:rPr>
          <w:sz w:val="22"/>
        </w:rPr>
      </w:pPr>
      <w:r>
        <w:rPr>
          <w:sz w:val="22"/>
        </w:rPr>
        <w:t xml:space="preserve">The best approach to find out if a policy, etc is likely to impact positively </w:t>
      </w:r>
      <w:r w:rsidR="00D70CD6">
        <w:rPr>
          <w:sz w:val="22"/>
        </w:rPr>
        <w:t xml:space="preserve">or negatively </w:t>
      </w:r>
      <w:r>
        <w:rPr>
          <w:sz w:val="22"/>
        </w:rPr>
        <w:t xml:space="preserve">on equality groups is to look at existing research, previous consultation recommendations, studies or consult with representatives of those groups.  </w:t>
      </w:r>
      <w:r w:rsidR="00D70CD6">
        <w:rPr>
          <w:sz w:val="22"/>
        </w:rPr>
        <w:t xml:space="preserve">You should list below any data, consultations (previous relevant or future planned), or any relevant research or analysis that supports the </w:t>
      </w:r>
      <w:r w:rsidR="00D70CD6" w:rsidRPr="00D70CD6">
        <w:rPr>
          <w:bCs/>
          <w:sz w:val="22"/>
          <w:szCs w:val="28"/>
        </w:rPr>
        <w:t>Policy, Project, Service Reform or Budget Option</w:t>
      </w:r>
      <w:r w:rsidR="00D70CD6">
        <w:rPr>
          <w:bCs/>
          <w:sz w:val="22"/>
          <w:szCs w:val="28"/>
        </w:rPr>
        <w:t xml:space="preserve"> being undertaken. </w:t>
      </w:r>
    </w:p>
    <w:p w:rsidR="00CE1909" w:rsidRDefault="00CE1909" w:rsidP="00CE1909">
      <w:pPr>
        <w:rPr>
          <w:sz w:val="22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8"/>
        <w:gridCol w:w="6009"/>
        <w:gridCol w:w="4394"/>
      </w:tblGrid>
      <w:tr w:rsidR="00CE1909" w:rsidTr="00F24A68">
        <w:tblPrEx>
          <w:tblCellMar>
            <w:top w:w="0" w:type="dxa"/>
            <w:bottom w:w="0" w:type="dxa"/>
          </w:tblCellMar>
        </w:tblPrEx>
        <w:tc>
          <w:tcPr>
            <w:tcW w:w="3738" w:type="dxa"/>
            <w:shd w:val="clear" w:color="auto" w:fill="C0C0C0"/>
          </w:tcPr>
          <w:p w:rsidR="00CE1909" w:rsidRPr="006D3284" w:rsidRDefault="00CE1909" w:rsidP="0021793B">
            <w:pPr>
              <w:rPr>
                <w:sz w:val="22"/>
              </w:rPr>
            </w:pPr>
            <w:r w:rsidRPr="006D3284">
              <w:rPr>
                <w:sz w:val="22"/>
              </w:rPr>
              <w:t>Please name any research, data, consultation or studies referred to for this assessment:</w:t>
            </w:r>
          </w:p>
        </w:tc>
        <w:tc>
          <w:tcPr>
            <w:tcW w:w="6009" w:type="dxa"/>
            <w:shd w:val="clear" w:color="auto" w:fill="C0C0C0"/>
          </w:tcPr>
          <w:p w:rsidR="00874EAF" w:rsidRDefault="00CE1909" w:rsidP="00874EAF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Please state if this reference refers t</w:t>
            </w:r>
            <w:r w:rsidR="00874EAF">
              <w:rPr>
                <w:sz w:val="22"/>
              </w:rPr>
              <w:t>o one or more of the protected characteristics</w:t>
            </w:r>
            <w:r w:rsidR="00874EAF">
              <w:rPr>
                <w:rFonts w:cs="Arial"/>
                <w:szCs w:val="24"/>
              </w:rPr>
              <w:t>:</w:t>
            </w:r>
          </w:p>
          <w:p w:rsidR="00874EAF" w:rsidRDefault="00874EAF" w:rsidP="00874EAF">
            <w:pPr>
              <w:rPr>
                <w:rFonts w:cs="Arial"/>
                <w:szCs w:val="24"/>
              </w:rPr>
            </w:pP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disability,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race</w:t>
            </w:r>
            <w:r>
              <w:rPr>
                <w:rFonts w:cs="Arial"/>
                <w:sz w:val="22"/>
                <w:szCs w:val="22"/>
              </w:rPr>
              <w:t xml:space="preserve"> and/or ethnicity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religion or belief (including lack of belief), </w:t>
            </w:r>
          </w:p>
          <w:p w:rsid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gender reassignment, </w:t>
            </w:r>
          </w:p>
          <w:p w:rsidR="00CE1909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sexual orientation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marriage and civil partnership,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pregnancy and maternity, </w:t>
            </w:r>
          </w:p>
          <w:p w:rsidR="00874EAF" w:rsidRPr="00874EAF" w:rsidRDefault="00874EAF" w:rsidP="00874EAF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4394" w:type="dxa"/>
            <w:shd w:val="clear" w:color="auto" w:fill="C0C0C0"/>
          </w:tcPr>
          <w:p w:rsidR="00CE1909" w:rsidRDefault="00CE1909" w:rsidP="00D70CD6">
            <w:pPr>
              <w:rPr>
                <w:sz w:val="22"/>
              </w:rPr>
            </w:pPr>
            <w:r>
              <w:rPr>
                <w:sz w:val="22"/>
              </w:rPr>
              <w:t xml:space="preserve">Do you intend to set up your own consultation?  If so, please list the main issues that </w:t>
            </w:r>
            <w:r w:rsidR="00D70CD6">
              <w:rPr>
                <w:sz w:val="22"/>
              </w:rPr>
              <w:t>you wish to address if the consultation is planned; or if consultation has been completed, please note the out</w:t>
            </w:r>
            <w:r>
              <w:rPr>
                <w:sz w:val="22"/>
              </w:rPr>
              <w:t>come</w:t>
            </w:r>
            <w:r w:rsidR="00D70CD6">
              <w:rPr>
                <w:sz w:val="22"/>
              </w:rPr>
              <w:t>(s)</w:t>
            </w:r>
            <w:r>
              <w:rPr>
                <w:sz w:val="22"/>
              </w:rPr>
              <w:t xml:space="preserve"> </w:t>
            </w:r>
            <w:r w:rsidR="00D70CD6">
              <w:rPr>
                <w:sz w:val="22"/>
              </w:rPr>
              <w:t>of</w:t>
            </w:r>
            <w:r>
              <w:rPr>
                <w:sz w:val="22"/>
              </w:rPr>
              <w:t xml:space="preserve"> consultation.</w:t>
            </w:r>
          </w:p>
          <w:p w:rsidR="00D70CD6" w:rsidRDefault="00D70CD6" w:rsidP="00D70CD6">
            <w:pPr>
              <w:rPr>
                <w:sz w:val="22"/>
              </w:rPr>
            </w:pPr>
          </w:p>
        </w:tc>
      </w:tr>
      <w:tr w:rsidR="00CE1909" w:rsidTr="00F24A6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738" w:type="dxa"/>
            <w:vAlign w:val="center"/>
          </w:tcPr>
          <w:p w:rsidR="00874EAF" w:rsidRDefault="00350D06" w:rsidP="00F24A68">
            <w:pPr>
              <w:rPr>
                <w:sz w:val="22"/>
              </w:rPr>
            </w:pPr>
            <w:r>
              <w:rPr>
                <w:sz w:val="22"/>
              </w:rPr>
              <w:t>Not Applicable</w:t>
            </w:r>
          </w:p>
        </w:tc>
        <w:tc>
          <w:tcPr>
            <w:tcW w:w="6009" w:type="dxa"/>
            <w:vAlign w:val="center"/>
          </w:tcPr>
          <w:p w:rsidR="00350D06" w:rsidRDefault="00350D06" w:rsidP="00F24A68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4394" w:type="dxa"/>
            <w:vAlign w:val="center"/>
          </w:tcPr>
          <w:p w:rsidR="00350D06" w:rsidRDefault="00350D06" w:rsidP="00F24A68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 w:rsidR="00CE1909" w:rsidRDefault="00CE1909" w:rsidP="00CE1909">
      <w:pPr>
        <w:rPr>
          <w:sz w:val="22"/>
        </w:rPr>
      </w:pPr>
    </w:p>
    <w:p w:rsidR="00530518" w:rsidRDefault="00530518" w:rsidP="00CE1909">
      <w:pPr>
        <w:pStyle w:val="Heading1"/>
        <w:sectPr w:rsidR="00530518" w:rsidSect="00781F6A">
          <w:pgSz w:w="16838" w:h="11906" w:orient="landscape" w:code="9"/>
          <w:pgMar w:top="851" w:right="998" w:bottom="1135" w:left="851" w:header="720" w:footer="720" w:gutter="0"/>
          <w:cols w:space="720"/>
        </w:sectPr>
      </w:pPr>
    </w:p>
    <w:p w:rsidR="00781F6A" w:rsidRPr="00781F6A" w:rsidRDefault="006B4042" w:rsidP="005272A9">
      <w:pPr>
        <w:pStyle w:val="Heading1"/>
        <w:numPr>
          <w:ilvl w:val="0"/>
          <w:numId w:val="8"/>
        </w:numPr>
      </w:pPr>
      <w:r>
        <w:lastRenderedPageBreak/>
        <w:t>A</w:t>
      </w:r>
      <w:r w:rsidR="00EB23B8">
        <w:t>SSESS</w:t>
      </w:r>
      <w:r>
        <w:t xml:space="preserve">MENT &amp; </w:t>
      </w:r>
      <w:r w:rsidR="00CE1909">
        <w:t>DIFFERENTIAL IMPACT</w:t>
      </w:r>
      <w:r>
        <w:t>S</w:t>
      </w:r>
    </w:p>
    <w:p w:rsidR="00797EAC" w:rsidRDefault="00797EAC" w:rsidP="00781F6A">
      <w:pPr>
        <w:ind w:left="360"/>
        <w:rPr>
          <w:sz w:val="22"/>
          <w:szCs w:val="22"/>
        </w:rPr>
      </w:pPr>
    </w:p>
    <w:p w:rsidR="00A67987" w:rsidRPr="00781F6A" w:rsidRDefault="00077E39" w:rsidP="00AE683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Use the table below </w:t>
      </w:r>
      <w:r w:rsidR="006143BD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provide some </w:t>
      </w:r>
      <w:r w:rsidRPr="00077E39">
        <w:rPr>
          <w:b/>
          <w:sz w:val="22"/>
          <w:szCs w:val="22"/>
        </w:rPr>
        <w:t>narrative</w:t>
      </w:r>
      <w:r w:rsidR="00CE1909" w:rsidRPr="00781F6A">
        <w:rPr>
          <w:sz w:val="22"/>
          <w:szCs w:val="22"/>
        </w:rPr>
        <w:t xml:space="preserve"> where you think the </w:t>
      </w:r>
      <w:r w:rsidR="00A67987">
        <w:rPr>
          <w:b/>
          <w:bCs/>
          <w:sz w:val="22"/>
          <w:szCs w:val="28"/>
        </w:rPr>
        <w:t xml:space="preserve">Policy, Project, Service Reform or Budget Option </w:t>
      </w:r>
      <w:r w:rsidR="00CE1909" w:rsidRPr="00781F6A">
        <w:rPr>
          <w:sz w:val="22"/>
          <w:szCs w:val="22"/>
        </w:rPr>
        <w:t xml:space="preserve">has either </w:t>
      </w:r>
      <w:r>
        <w:rPr>
          <w:sz w:val="22"/>
          <w:szCs w:val="22"/>
        </w:rPr>
        <w:t xml:space="preserve">a </w:t>
      </w:r>
      <w:r w:rsidRPr="00781F6A">
        <w:rPr>
          <w:sz w:val="22"/>
          <w:szCs w:val="22"/>
        </w:rPr>
        <w:t>positive impact (contributes to promoting equality or improving relations within an equality group)</w:t>
      </w:r>
      <w:r>
        <w:rPr>
          <w:sz w:val="22"/>
          <w:szCs w:val="22"/>
        </w:rPr>
        <w:t xml:space="preserve"> or </w:t>
      </w:r>
      <w:r w:rsidR="00CE1909" w:rsidRPr="00781F6A">
        <w:rPr>
          <w:sz w:val="22"/>
          <w:szCs w:val="22"/>
        </w:rPr>
        <w:t xml:space="preserve">a negative impact (could disadvantage them) </w:t>
      </w:r>
      <w:r>
        <w:rPr>
          <w:sz w:val="22"/>
          <w:szCs w:val="22"/>
        </w:rPr>
        <w:t>and note the reason for the change in policy or the reason for policy development</w:t>
      </w:r>
      <w:r w:rsidR="00CE1909" w:rsidRPr="00781F6A">
        <w:rPr>
          <w:sz w:val="22"/>
          <w:szCs w:val="22"/>
        </w:rPr>
        <w:t>, based on the evidence you have collated</w:t>
      </w:r>
      <w:r>
        <w:rPr>
          <w:sz w:val="22"/>
          <w:szCs w:val="22"/>
        </w:rPr>
        <w:t>.</w:t>
      </w:r>
    </w:p>
    <w:tbl>
      <w:tblPr>
        <w:tblpPr w:leftFromText="180" w:rightFromText="180" w:vertAnchor="text" w:horzAnchor="margin" w:tblpX="468" w:tblpY="151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222"/>
        <w:gridCol w:w="2278"/>
        <w:gridCol w:w="2520"/>
        <w:gridCol w:w="2993"/>
        <w:gridCol w:w="2407"/>
      </w:tblGrid>
      <w:tr w:rsidR="00781F6A" w:rsidTr="00781F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88" w:type="dxa"/>
            <w:shd w:val="clear" w:color="auto" w:fill="C0C0C0"/>
          </w:tcPr>
          <w:p w:rsidR="006D3284" w:rsidRDefault="006D3284" w:rsidP="00781F6A">
            <w:pPr>
              <w:jc w:val="both"/>
              <w:rPr>
                <w:b/>
                <w:sz w:val="22"/>
              </w:rPr>
            </w:pPr>
          </w:p>
          <w:p w:rsidR="00781F6A" w:rsidRPr="00874EAF" w:rsidRDefault="00874EAF" w:rsidP="00781F6A">
            <w:pPr>
              <w:jc w:val="both"/>
              <w:rPr>
                <w:b/>
                <w:sz w:val="22"/>
              </w:rPr>
            </w:pPr>
            <w:r w:rsidRPr="00874EAF">
              <w:rPr>
                <w:b/>
                <w:sz w:val="22"/>
              </w:rPr>
              <w:t>Protected Characteristic</w:t>
            </w:r>
          </w:p>
        </w:tc>
        <w:tc>
          <w:tcPr>
            <w:tcW w:w="2222" w:type="dxa"/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81F6A" w:rsidRPr="0095563E" w:rsidRDefault="0095563E" w:rsidP="00781F6A">
            <w:pPr>
              <w:rPr>
                <w:b/>
                <w:sz w:val="22"/>
              </w:rPr>
            </w:pPr>
            <w:r w:rsidRPr="0095563E">
              <w:rPr>
                <w:b/>
                <w:sz w:val="22"/>
              </w:rPr>
              <w:t>Specific Characteristics</w:t>
            </w:r>
          </w:p>
        </w:tc>
        <w:tc>
          <w:tcPr>
            <w:tcW w:w="2278" w:type="dxa"/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81F6A" w:rsidRPr="00823AE0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>Positive Impact – it could benefit an equality group</w:t>
            </w:r>
          </w:p>
        </w:tc>
        <w:tc>
          <w:tcPr>
            <w:tcW w:w="2520" w:type="dxa"/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81F6A" w:rsidRPr="00823AE0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>Good Practice/</w:t>
            </w:r>
            <w:r>
              <w:rPr>
                <w:b/>
                <w:sz w:val="22"/>
              </w:rPr>
              <w:t xml:space="preserve"> </w:t>
            </w:r>
            <w:r w:rsidRPr="00823AE0">
              <w:rPr>
                <w:b/>
                <w:sz w:val="22"/>
              </w:rPr>
              <w:t>Promotes Equality or improved relations</w:t>
            </w:r>
          </w:p>
        </w:tc>
        <w:tc>
          <w:tcPr>
            <w:tcW w:w="2993" w:type="dxa"/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81F6A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 xml:space="preserve">Negative Impact – </w:t>
            </w:r>
          </w:p>
          <w:p w:rsidR="00781F6A" w:rsidRPr="00823AE0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>it could disadvantage an equality group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97EAC" w:rsidRPr="00823AE0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>Reason</w:t>
            </w:r>
            <w:r>
              <w:rPr>
                <w:b/>
                <w:sz w:val="22"/>
              </w:rPr>
              <w:t xml:space="preserve"> for Change in Policy or Policy Development</w:t>
            </w: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88" w:type="dxa"/>
            <w:shd w:val="clear" w:color="auto" w:fill="CCFFFF"/>
            <w:vAlign w:val="center"/>
          </w:tcPr>
          <w:p w:rsidR="00781F6A" w:rsidRPr="00534BCA" w:rsidRDefault="00A229B4" w:rsidP="0070176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SEX/ </w:t>
            </w:r>
            <w:r w:rsidR="00781F6A" w:rsidRPr="00534BCA">
              <w:rPr>
                <w:b/>
                <w:sz w:val="22"/>
              </w:rPr>
              <w:t>GENDER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278" w:type="dxa"/>
          </w:tcPr>
          <w:p w:rsidR="00350D06" w:rsidRDefault="00350D06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8" w:type="dxa"/>
            <w:shd w:val="clear" w:color="auto" w:fill="CCFFFF"/>
          </w:tcPr>
          <w:p w:rsidR="00781F6A" w:rsidRPr="00534BCA" w:rsidRDefault="00781F6A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2278" w:type="dxa"/>
          </w:tcPr>
          <w:p w:rsidR="00781F6A" w:rsidRDefault="00350D06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874EAF" w:rsidTr="00B55E1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CFFFF"/>
          </w:tcPr>
          <w:p w:rsidR="00874EAF" w:rsidRPr="00534BCA" w:rsidRDefault="00874EA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74EAF" w:rsidRDefault="00874EAF" w:rsidP="00B55E10">
            <w:pPr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74EAF" w:rsidRDefault="00350D06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74EAF" w:rsidRDefault="00874EAF" w:rsidP="00781F6A">
            <w:pPr>
              <w:rPr>
                <w:sz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874EAF" w:rsidRDefault="00874EAF" w:rsidP="00781F6A">
            <w:pPr>
              <w:rPr>
                <w:sz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FCC99"/>
          </w:tcPr>
          <w:p w:rsidR="00874EAF" w:rsidRDefault="00874EAF" w:rsidP="00781F6A">
            <w:pPr>
              <w:rPr>
                <w:sz w:val="22"/>
              </w:rPr>
            </w:pPr>
          </w:p>
        </w:tc>
      </w:tr>
      <w:tr w:rsidR="00874EAF" w:rsidTr="00874EAF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</w:tcPr>
          <w:p w:rsidR="00874EAF" w:rsidRPr="00CD7794" w:rsidRDefault="00874EAF" w:rsidP="00781F6A">
            <w:pPr>
              <w:rPr>
                <w:sz w:val="18"/>
                <w:szCs w:val="18"/>
              </w:rPr>
            </w:pP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088" w:type="dxa"/>
            <w:shd w:val="clear" w:color="auto" w:fill="CCFFFF"/>
            <w:vAlign w:val="center"/>
          </w:tcPr>
          <w:p w:rsidR="00781F6A" w:rsidRPr="00AE6831" w:rsidRDefault="00781F6A" w:rsidP="0070176D">
            <w:pPr>
              <w:rPr>
                <w:b/>
                <w:sz w:val="22"/>
                <w:szCs w:val="22"/>
              </w:rPr>
            </w:pPr>
            <w:r w:rsidRPr="00AE6831">
              <w:rPr>
                <w:b/>
                <w:sz w:val="22"/>
                <w:szCs w:val="22"/>
              </w:rPr>
              <w:t>RACE</w:t>
            </w:r>
            <w:r w:rsidR="00AE6831" w:rsidRPr="00AE683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B55E10" w:rsidP="00B55E10">
            <w:pPr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  <w:tc>
          <w:tcPr>
            <w:tcW w:w="2278" w:type="dxa"/>
          </w:tcPr>
          <w:p w:rsidR="00781F6A" w:rsidRDefault="00350D06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088" w:type="dxa"/>
            <w:vMerge w:val="restart"/>
            <w:shd w:val="clear" w:color="auto" w:fill="CCFFFF"/>
          </w:tcPr>
          <w:p w:rsidR="00350D06" w:rsidRDefault="00350D06" w:rsidP="00350D06">
            <w:pPr>
              <w:rPr>
                <w:i/>
                <w:sz w:val="20"/>
              </w:rPr>
            </w:pPr>
            <w:r w:rsidRPr="00B55E10">
              <w:rPr>
                <w:i/>
                <w:sz w:val="20"/>
              </w:rPr>
              <w:t xml:space="preserve">Further information on the breakdown below each of these headings, as per census, is available </w:t>
            </w:r>
            <w:hyperlink r:id="rId11" w:history="1">
              <w:r w:rsidRPr="00B55E10">
                <w:rPr>
                  <w:rStyle w:val="Hyperlink"/>
                  <w:i/>
                  <w:sz w:val="20"/>
                </w:rPr>
                <w:t>here.</w:t>
              </w:r>
            </w:hyperlink>
          </w:p>
          <w:p w:rsidR="00350D06" w:rsidRDefault="00350D06" w:rsidP="00350D06">
            <w:pPr>
              <w:rPr>
                <w:i/>
                <w:sz w:val="20"/>
              </w:rPr>
            </w:pPr>
          </w:p>
          <w:p w:rsidR="00350D06" w:rsidRPr="00FC051D" w:rsidRDefault="00350D06" w:rsidP="00350D06">
            <w:pPr>
              <w:rPr>
                <w:b/>
                <w:i/>
                <w:sz w:val="20"/>
              </w:rPr>
            </w:pPr>
            <w:r w:rsidRPr="00FC051D">
              <w:rPr>
                <w:i/>
                <w:sz w:val="20"/>
              </w:rPr>
              <w:t>For example Asian includes Chinese, Pakistani and Indian etc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Mixed or Multiple Ethnic Groups</w:t>
            </w:r>
          </w:p>
        </w:tc>
        <w:tc>
          <w:tcPr>
            <w:tcW w:w="2278" w:type="dxa"/>
          </w:tcPr>
          <w:p w:rsidR="00350D06" w:rsidRDefault="00350D06" w:rsidP="00350D06">
            <w:r w:rsidRPr="002B64C4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88" w:type="dxa"/>
            <w:vMerge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Asian</w:t>
            </w:r>
          </w:p>
        </w:tc>
        <w:tc>
          <w:tcPr>
            <w:tcW w:w="2278" w:type="dxa"/>
          </w:tcPr>
          <w:p w:rsidR="00350D06" w:rsidRDefault="00350D06" w:rsidP="00350D06">
            <w:r w:rsidRPr="002B64C4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88" w:type="dxa"/>
            <w:vMerge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African</w:t>
            </w:r>
          </w:p>
        </w:tc>
        <w:tc>
          <w:tcPr>
            <w:tcW w:w="2278" w:type="dxa"/>
          </w:tcPr>
          <w:p w:rsidR="00350D06" w:rsidRDefault="00350D06" w:rsidP="00350D06">
            <w:r w:rsidRPr="002B64C4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88" w:type="dxa"/>
            <w:vMerge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 xml:space="preserve">Caribbean or Black </w:t>
            </w:r>
          </w:p>
        </w:tc>
        <w:tc>
          <w:tcPr>
            <w:tcW w:w="2278" w:type="dxa"/>
          </w:tcPr>
          <w:p w:rsidR="00350D06" w:rsidRDefault="00350D06" w:rsidP="00350D06">
            <w:r w:rsidRPr="002B64C4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88" w:type="dxa"/>
            <w:vMerge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Other Ethnic Group</w:t>
            </w:r>
          </w:p>
        </w:tc>
        <w:tc>
          <w:tcPr>
            <w:tcW w:w="2278" w:type="dxa"/>
          </w:tcPr>
          <w:p w:rsidR="00350D06" w:rsidRDefault="00350D06" w:rsidP="00350D06">
            <w:r w:rsidRPr="002B64C4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874EAF" w:rsidTr="0078155B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</w:tcPr>
          <w:p w:rsidR="00874EAF" w:rsidRPr="00CD7794" w:rsidRDefault="00874EAF" w:rsidP="00874EAF">
            <w:pPr>
              <w:rPr>
                <w:sz w:val="18"/>
                <w:szCs w:val="18"/>
              </w:rPr>
            </w:pPr>
          </w:p>
        </w:tc>
      </w:tr>
      <w:tr w:rsidR="00350D06" w:rsidTr="0070176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088" w:type="dxa"/>
            <w:shd w:val="clear" w:color="auto" w:fill="CCFFFF"/>
            <w:vAlign w:val="center"/>
          </w:tcPr>
          <w:p w:rsidR="00350D06" w:rsidRPr="00534BCA" w:rsidRDefault="00350D06" w:rsidP="00350D06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DISABILITY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Physical disability</w:t>
            </w:r>
          </w:p>
        </w:tc>
        <w:tc>
          <w:tcPr>
            <w:tcW w:w="2278" w:type="dxa"/>
          </w:tcPr>
          <w:p w:rsidR="00350D06" w:rsidRDefault="00350D06" w:rsidP="00350D06">
            <w:r w:rsidRPr="00FC2F2D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781F6A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shd w:val="clear" w:color="auto" w:fill="CCFFFF"/>
          </w:tcPr>
          <w:p w:rsidR="00350D06" w:rsidRPr="0070176D" w:rsidRDefault="00350D06" w:rsidP="00350D06">
            <w:pPr>
              <w:rPr>
                <w:i/>
                <w:sz w:val="20"/>
              </w:rPr>
            </w:pPr>
            <w:r w:rsidRPr="0070176D">
              <w:rPr>
                <w:i/>
                <w:sz w:val="20"/>
              </w:rPr>
              <w:t xml:space="preserve">A definition of disability under the Equality Act 2010 is available </w:t>
            </w:r>
            <w:hyperlink r:id="rId12" w:history="1">
              <w:r w:rsidRPr="0070176D">
                <w:rPr>
                  <w:rStyle w:val="Hyperlink"/>
                  <w:i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Sensory Impairment</w:t>
            </w:r>
          </w:p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(sight, hearing, )</w:t>
            </w:r>
          </w:p>
        </w:tc>
        <w:tc>
          <w:tcPr>
            <w:tcW w:w="2278" w:type="dxa"/>
          </w:tcPr>
          <w:p w:rsidR="00350D06" w:rsidRDefault="00350D06" w:rsidP="00350D06">
            <w:r w:rsidRPr="00FC2F2D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88" w:type="dxa"/>
            <w:vMerge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 xml:space="preserve">Mental Health </w:t>
            </w:r>
          </w:p>
        </w:tc>
        <w:tc>
          <w:tcPr>
            <w:tcW w:w="2278" w:type="dxa"/>
          </w:tcPr>
          <w:p w:rsidR="00350D06" w:rsidRDefault="00350D06" w:rsidP="00350D06">
            <w:r w:rsidRPr="00FC2F2D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88" w:type="dxa"/>
            <w:vMerge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Learning Disability</w:t>
            </w:r>
          </w:p>
        </w:tc>
        <w:tc>
          <w:tcPr>
            <w:tcW w:w="2278" w:type="dxa"/>
          </w:tcPr>
          <w:p w:rsidR="00350D06" w:rsidRDefault="00350D06" w:rsidP="00350D06">
            <w:r w:rsidRPr="00FC2F2D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70176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088" w:type="dxa"/>
            <w:shd w:val="clear" w:color="auto" w:fill="CCFFFF"/>
            <w:vAlign w:val="center"/>
          </w:tcPr>
          <w:p w:rsidR="00350D06" w:rsidRPr="00534BCA" w:rsidRDefault="00350D06" w:rsidP="00350D06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lastRenderedPageBreak/>
              <w:t>LGBT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2278" w:type="dxa"/>
          </w:tcPr>
          <w:p w:rsidR="00350D06" w:rsidRDefault="00350D06" w:rsidP="00350D06">
            <w:r w:rsidRPr="006722AE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70176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088" w:type="dxa"/>
            <w:shd w:val="clear" w:color="auto" w:fill="CCFFFF"/>
            <w:vAlign w:val="center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2278" w:type="dxa"/>
          </w:tcPr>
          <w:p w:rsidR="00350D06" w:rsidRDefault="00350D06" w:rsidP="00350D06">
            <w:r w:rsidRPr="006722AE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70176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8" w:type="dxa"/>
            <w:shd w:val="clear" w:color="auto" w:fill="CCFFFF"/>
            <w:vAlign w:val="center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Bisexual</w:t>
            </w:r>
          </w:p>
        </w:tc>
        <w:tc>
          <w:tcPr>
            <w:tcW w:w="2278" w:type="dxa"/>
          </w:tcPr>
          <w:p w:rsidR="00350D06" w:rsidRDefault="00350D06" w:rsidP="00350D06">
            <w:r w:rsidRPr="006722AE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874EAF" w:rsidTr="0070176D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  <w:vAlign w:val="center"/>
          </w:tcPr>
          <w:p w:rsidR="00874EAF" w:rsidRPr="00CD7794" w:rsidRDefault="00874EAF" w:rsidP="0070176D">
            <w:pPr>
              <w:rPr>
                <w:sz w:val="18"/>
                <w:szCs w:val="18"/>
              </w:rPr>
            </w:pPr>
          </w:p>
        </w:tc>
      </w:tr>
      <w:tr w:rsidR="00350D06" w:rsidTr="0070176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088" w:type="dxa"/>
            <w:shd w:val="clear" w:color="auto" w:fill="CCFFFF"/>
            <w:vAlign w:val="center"/>
          </w:tcPr>
          <w:p w:rsidR="00350D06" w:rsidRPr="00534BCA" w:rsidRDefault="00350D06" w:rsidP="00350D06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AGE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Older People (60 +)</w:t>
            </w:r>
          </w:p>
        </w:tc>
        <w:tc>
          <w:tcPr>
            <w:tcW w:w="2278" w:type="dxa"/>
          </w:tcPr>
          <w:p w:rsidR="00350D06" w:rsidRDefault="00350D06" w:rsidP="00350D06">
            <w:r w:rsidRPr="00904F31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Younger People (16-25)</w:t>
            </w:r>
          </w:p>
        </w:tc>
        <w:tc>
          <w:tcPr>
            <w:tcW w:w="2278" w:type="dxa"/>
          </w:tcPr>
          <w:p w:rsidR="00350D06" w:rsidRDefault="00350D06" w:rsidP="00350D06">
            <w:r w:rsidRPr="00904F31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088" w:type="dxa"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Children (0-16)</w:t>
            </w:r>
          </w:p>
        </w:tc>
        <w:tc>
          <w:tcPr>
            <w:tcW w:w="2278" w:type="dxa"/>
          </w:tcPr>
          <w:p w:rsidR="00350D06" w:rsidRDefault="00350D06" w:rsidP="00350D06">
            <w:r w:rsidRPr="00904F31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874EAF" w:rsidTr="00B55E10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  <w:vAlign w:val="center"/>
          </w:tcPr>
          <w:p w:rsidR="00874EAF" w:rsidRPr="00CD7794" w:rsidRDefault="00874EAF" w:rsidP="00B55E10">
            <w:pPr>
              <w:rPr>
                <w:sz w:val="18"/>
                <w:szCs w:val="18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350D06" w:rsidRPr="0070176D" w:rsidRDefault="00350D06" w:rsidP="00350D06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 xml:space="preserve">MARRIAGE </w:t>
            </w:r>
          </w:p>
          <w:p w:rsidR="00350D06" w:rsidRPr="00534BCA" w:rsidRDefault="00350D06" w:rsidP="00350D06">
            <w:pPr>
              <w:rPr>
                <w:rFonts w:cs="Arial"/>
                <w:b/>
                <w:szCs w:val="24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&amp; CIVIL PARTNERSHIP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278" w:type="dxa"/>
          </w:tcPr>
          <w:p w:rsidR="00350D06" w:rsidRDefault="00350D06" w:rsidP="00350D06">
            <w:r w:rsidRPr="00CA15CF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88" w:type="dxa"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2278" w:type="dxa"/>
          </w:tcPr>
          <w:p w:rsidR="00350D06" w:rsidRDefault="00350D06" w:rsidP="00350D06">
            <w:r w:rsidRPr="00CA15CF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088" w:type="dxa"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2278" w:type="dxa"/>
          </w:tcPr>
          <w:p w:rsidR="00350D06" w:rsidRDefault="00350D06" w:rsidP="00350D06">
            <w:r w:rsidRPr="00CA15CF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350D06" w:rsidTr="00B55E1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088" w:type="dxa"/>
            <w:shd w:val="clear" w:color="auto" w:fill="CCFFFF"/>
          </w:tcPr>
          <w:p w:rsidR="00350D06" w:rsidRPr="00534BCA" w:rsidRDefault="00350D06" w:rsidP="00350D06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350D06" w:rsidRDefault="00350D06" w:rsidP="00350D06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2278" w:type="dxa"/>
          </w:tcPr>
          <w:p w:rsidR="00350D06" w:rsidRDefault="00350D06" w:rsidP="00350D06">
            <w:r w:rsidRPr="00CA15CF"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350D06" w:rsidRDefault="00350D06" w:rsidP="00350D06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350D06" w:rsidRDefault="00350D06" w:rsidP="00350D06">
            <w:pPr>
              <w:rPr>
                <w:sz w:val="22"/>
              </w:rPr>
            </w:pPr>
          </w:p>
        </w:tc>
      </w:tr>
      <w:tr w:rsidR="00874EAF" w:rsidTr="00B55E10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  <w:vAlign w:val="center"/>
          </w:tcPr>
          <w:p w:rsidR="00874EAF" w:rsidRPr="00CD7794" w:rsidRDefault="00874EAF" w:rsidP="00B55E10">
            <w:pPr>
              <w:rPr>
                <w:sz w:val="18"/>
                <w:szCs w:val="18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781F6A" w:rsidRPr="0070176D" w:rsidRDefault="00781F6A" w:rsidP="00781F6A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PREGNANCY &amp; MATERNITY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81F6A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278" w:type="dxa"/>
          </w:tcPr>
          <w:p w:rsidR="00781F6A" w:rsidRDefault="00350D06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874EAF" w:rsidTr="00B55E10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  <w:vAlign w:val="center"/>
          </w:tcPr>
          <w:p w:rsidR="00874EAF" w:rsidRPr="00CD7794" w:rsidRDefault="00874EAF" w:rsidP="00B55E10">
            <w:pPr>
              <w:rPr>
                <w:sz w:val="18"/>
                <w:szCs w:val="18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781F6A" w:rsidRDefault="00781F6A" w:rsidP="00781F6A">
            <w:pPr>
              <w:rPr>
                <w:sz w:val="22"/>
              </w:rPr>
            </w:pPr>
            <w:r w:rsidRPr="00534BCA">
              <w:rPr>
                <w:b/>
                <w:sz w:val="22"/>
              </w:rPr>
              <w:t>RELIGION &amp; BELIEF</w:t>
            </w:r>
            <w:r w:rsidR="00AE6831">
              <w:rPr>
                <w:sz w:val="22"/>
              </w:rPr>
              <w:t>**</w:t>
            </w:r>
          </w:p>
          <w:p w:rsidR="00CD7794" w:rsidRPr="00CD7794" w:rsidRDefault="00CD7794" w:rsidP="00781F6A">
            <w:pPr>
              <w:rPr>
                <w:b/>
                <w:sz w:val="20"/>
              </w:rPr>
            </w:pPr>
            <w:r w:rsidRPr="00CD7794">
              <w:rPr>
                <w:sz w:val="20"/>
              </w:rPr>
              <w:t xml:space="preserve">A list of religions used in the census is available </w:t>
            </w:r>
            <w:hyperlink r:id="rId13" w:history="1">
              <w:r w:rsidRPr="00CD7794">
                <w:rPr>
                  <w:rStyle w:val="Hyperlink"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  <w:vAlign w:val="center"/>
          </w:tcPr>
          <w:p w:rsidR="00781F6A" w:rsidRDefault="00AE6831" w:rsidP="00B55E10">
            <w:pPr>
              <w:rPr>
                <w:sz w:val="22"/>
              </w:rPr>
            </w:pPr>
            <w:r>
              <w:rPr>
                <w:sz w:val="22"/>
              </w:rPr>
              <w:t>See note</w:t>
            </w:r>
          </w:p>
        </w:tc>
        <w:tc>
          <w:tcPr>
            <w:tcW w:w="2278" w:type="dxa"/>
          </w:tcPr>
          <w:p w:rsidR="00781F6A" w:rsidRDefault="00350D06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</w:tbl>
    <w:p w:rsidR="00CD7794" w:rsidRDefault="00CD7794" w:rsidP="00B55E10">
      <w:pPr>
        <w:ind w:firstLine="360"/>
        <w:rPr>
          <w:sz w:val="18"/>
          <w:szCs w:val="18"/>
        </w:rPr>
      </w:pPr>
    </w:p>
    <w:p w:rsidR="00AE6831" w:rsidRDefault="00781F6A" w:rsidP="00B55E10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AE6831">
        <w:rPr>
          <w:sz w:val="18"/>
          <w:szCs w:val="18"/>
        </w:rPr>
        <w:t>For reasons of brevity race is not an exhaustive list, and therefore please feel free to augment the list above where appropriate; to reflect the complexity of other racial identities.</w:t>
      </w:r>
    </w:p>
    <w:p w:rsidR="00CD7794" w:rsidRDefault="00CD7794" w:rsidP="00405005">
      <w:pPr>
        <w:ind w:left="360"/>
        <w:rPr>
          <w:sz w:val="18"/>
          <w:szCs w:val="18"/>
        </w:rPr>
      </w:pPr>
    </w:p>
    <w:p w:rsidR="00AE6831" w:rsidRPr="00781F6A" w:rsidRDefault="00AE6831" w:rsidP="00405005">
      <w:pPr>
        <w:ind w:left="360"/>
        <w:rPr>
          <w:sz w:val="18"/>
          <w:szCs w:val="18"/>
        </w:rPr>
        <w:sectPr w:rsidR="00AE6831" w:rsidRPr="00781F6A" w:rsidSect="00CD7794">
          <w:pgSz w:w="16838" w:h="11906" w:orient="landscape" w:code="9"/>
          <w:pgMar w:top="851" w:right="1440" w:bottom="851" w:left="851" w:header="720" w:footer="340" w:gutter="0"/>
          <w:cols w:space="720"/>
          <w:docGrid w:linePitch="326"/>
        </w:sectPr>
      </w:pPr>
      <w:r>
        <w:rPr>
          <w:sz w:val="18"/>
          <w:szCs w:val="18"/>
        </w:rPr>
        <w:t xml:space="preserve">** </w:t>
      </w:r>
      <w:r w:rsidRPr="00781F6A">
        <w:rPr>
          <w:sz w:val="18"/>
          <w:szCs w:val="18"/>
        </w:rPr>
        <w:t>There are too many faith groups to provide a list, therefore, please input the faith group e.g. Muslims, Buddhists, Jews, Christians, Hindus, etc.  Consider the different faith groups individually when consider</w:t>
      </w:r>
      <w:r w:rsidR="00405005">
        <w:rPr>
          <w:sz w:val="18"/>
          <w:szCs w:val="18"/>
        </w:rPr>
        <w:t>ing positive or negative impacts</w:t>
      </w:r>
      <w:r w:rsidR="0070176D">
        <w:rPr>
          <w:sz w:val="18"/>
          <w:szCs w:val="18"/>
        </w:rPr>
        <w:t xml:space="preserve">. </w:t>
      </w:r>
      <w:r w:rsidR="0070176D" w:rsidRPr="0070176D">
        <w:rPr>
          <w:sz w:val="18"/>
          <w:szCs w:val="18"/>
        </w:rPr>
        <w:t xml:space="preserve">A list of religions used in the census is available </w:t>
      </w:r>
      <w:hyperlink r:id="rId14" w:history="1">
        <w:r w:rsidR="0070176D" w:rsidRPr="0070176D">
          <w:rPr>
            <w:rStyle w:val="Hyperlink"/>
            <w:sz w:val="18"/>
            <w:szCs w:val="18"/>
          </w:rPr>
          <w:t>here.</w:t>
        </w:r>
      </w:hyperlink>
    </w:p>
    <w:p w:rsidR="00CE1909" w:rsidRDefault="007073B2" w:rsidP="005272A9">
      <w:pPr>
        <w:pStyle w:val="Heading1"/>
        <w:numPr>
          <w:ilvl w:val="0"/>
          <w:numId w:val="8"/>
        </w:numPr>
      </w:pPr>
      <w:r>
        <w:lastRenderedPageBreak/>
        <w:t xml:space="preserve">OUTCOMES, </w:t>
      </w:r>
      <w:r w:rsidR="00CE1909">
        <w:t>ACTION</w:t>
      </w:r>
      <w:r>
        <w:t xml:space="preserve"> &amp; PUBLIC REPORTING</w:t>
      </w:r>
    </w:p>
    <w:p w:rsidR="00CE1909" w:rsidRDefault="00CE1909" w:rsidP="00CE1909">
      <w:pPr>
        <w:rPr>
          <w:sz w:val="22"/>
        </w:rPr>
      </w:pPr>
    </w:p>
    <w:p w:rsidR="00CE1909" w:rsidRDefault="00716EFA" w:rsidP="00FE21D3">
      <w:pPr>
        <w:ind w:firstLine="360"/>
        <w:rPr>
          <w:sz w:val="22"/>
        </w:rPr>
      </w:pPr>
      <w:r>
        <w:rPr>
          <w:sz w:val="22"/>
        </w:rPr>
        <w:t>SCREENING</w:t>
      </w:r>
      <w:r w:rsidR="00CE1909">
        <w:rPr>
          <w:sz w:val="22"/>
        </w:rPr>
        <w:t xml:space="preserve"> ASSESSMENT </w:t>
      </w:r>
      <w:r w:rsidR="00ED47F5">
        <w:rPr>
          <w:sz w:val="22"/>
        </w:rPr>
        <w:t>OUTCOME ACTIONS</w:t>
      </w:r>
    </w:p>
    <w:p w:rsidR="00FE21D3" w:rsidRDefault="00FE21D3" w:rsidP="00FE21D3">
      <w:pPr>
        <w:ind w:firstLine="360"/>
        <w:rPr>
          <w:sz w:val="22"/>
        </w:rPr>
      </w:pPr>
    </w:p>
    <w:tbl>
      <w:tblPr>
        <w:tblW w:w="13767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2"/>
        <w:gridCol w:w="1559"/>
        <w:gridCol w:w="2977"/>
        <w:gridCol w:w="2268"/>
        <w:gridCol w:w="4111"/>
      </w:tblGrid>
      <w:tr w:rsidR="00ED47F5" w:rsidTr="00FE21D3">
        <w:tblPrEx>
          <w:tblCellMar>
            <w:top w:w="0" w:type="dxa"/>
            <w:bottom w:w="0" w:type="dxa"/>
          </w:tblCellMar>
        </w:tblPrEx>
        <w:tc>
          <w:tcPr>
            <w:tcW w:w="2852" w:type="dxa"/>
            <w:tcBorders>
              <w:bottom w:val="single" w:sz="4" w:space="0" w:color="auto"/>
            </w:tcBorders>
            <w:shd w:val="clear" w:color="auto" w:fill="C0C0C0"/>
          </w:tcPr>
          <w:p w:rsidR="00FE21D3" w:rsidRDefault="00FE21D3" w:rsidP="0021793B">
            <w:pPr>
              <w:rPr>
                <w:b/>
                <w:sz w:val="22"/>
              </w:rPr>
            </w:pPr>
          </w:p>
          <w:p w:rsidR="00ED47F5" w:rsidRPr="00ED47F5" w:rsidRDefault="00ED47F5" w:rsidP="0021793B">
            <w:pPr>
              <w:rPr>
                <w:b/>
                <w:sz w:val="22"/>
              </w:rPr>
            </w:pPr>
            <w:r w:rsidRPr="00ED47F5">
              <w:rPr>
                <w:b/>
                <w:sz w:val="22"/>
              </w:rPr>
              <w:t xml:space="preserve">Screening Outcome </w:t>
            </w:r>
          </w:p>
        </w:tc>
        <w:tc>
          <w:tcPr>
            <w:tcW w:w="1559" w:type="dxa"/>
            <w:shd w:val="clear" w:color="auto" w:fill="C0C0C0"/>
          </w:tcPr>
          <w:p w:rsidR="00FE21D3" w:rsidRDefault="00FE21D3" w:rsidP="0021793B">
            <w:pPr>
              <w:rPr>
                <w:b/>
                <w:sz w:val="22"/>
              </w:rPr>
            </w:pPr>
          </w:p>
          <w:p w:rsidR="00FE21D3" w:rsidRDefault="00ED47F5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  <w:r w:rsidR="00797EA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/No</w:t>
            </w:r>
            <w:r w:rsidR="00797EAC">
              <w:rPr>
                <w:b/>
                <w:sz w:val="22"/>
              </w:rPr>
              <w:t xml:space="preserve"> </w:t>
            </w:r>
          </w:p>
          <w:p w:rsidR="00FE21D3" w:rsidRDefault="00FE21D3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Or </w:t>
            </w:r>
            <w:r w:rsidR="00797EAC">
              <w:rPr>
                <w:b/>
                <w:sz w:val="22"/>
              </w:rPr>
              <w:t>/Not At This Stage</w:t>
            </w:r>
          </w:p>
          <w:p w:rsidR="00FE21D3" w:rsidRPr="00ED47F5" w:rsidRDefault="00FE21D3" w:rsidP="0021793B">
            <w:pPr>
              <w:rPr>
                <w:b/>
                <w:sz w:val="22"/>
              </w:rPr>
            </w:pPr>
          </w:p>
        </w:tc>
        <w:tc>
          <w:tcPr>
            <w:tcW w:w="2977" w:type="dxa"/>
            <w:shd w:val="clear" w:color="auto" w:fill="C0C0C0"/>
          </w:tcPr>
          <w:p w:rsidR="00FE21D3" w:rsidRDefault="00FE21D3" w:rsidP="0021793B">
            <w:pPr>
              <w:rPr>
                <w:b/>
                <w:sz w:val="22"/>
              </w:rPr>
            </w:pPr>
          </w:p>
          <w:p w:rsidR="00ED47F5" w:rsidRDefault="00ED47F5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Further </w:t>
            </w:r>
            <w:r w:rsidRPr="00ED47F5">
              <w:rPr>
                <w:b/>
                <w:sz w:val="22"/>
              </w:rPr>
              <w:t>Action Required</w:t>
            </w:r>
            <w:r w:rsidR="00BB3136">
              <w:rPr>
                <w:b/>
                <w:sz w:val="22"/>
              </w:rPr>
              <w:t>/ Action To Be Undertaken</w:t>
            </w:r>
          </w:p>
          <w:p w:rsidR="00ED47F5" w:rsidRPr="00ED47F5" w:rsidRDefault="00ED47F5" w:rsidP="0021793B">
            <w:pPr>
              <w:rPr>
                <w:b/>
                <w:sz w:val="22"/>
              </w:rPr>
            </w:pPr>
          </w:p>
        </w:tc>
        <w:tc>
          <w:tcPr>
            <w:tcW w:w="2268" w:type="dxa"/>
            <w:shd w:val="clear" w:color="auto" w:fill="C0C0C0"/>
          </w:tcPr>
          <w:p w:rsidR="00FE21D3" w:rsidRDefault="00FE21D3" w:rsidP="00797EAC">
            <w:pPr>
              <w:rPr>
                <w:b/>
                <w:sz w:val="22"/>
              </w:rPr>
            </w:pPr>
          </w:p>
          <w:p w:rsidR="00ED47F5" w:rsidRDefault="00ED47F5" w:rsidP="00797EAC">
            <w:pPr>
              <w:rPr>
                <w:b/>
                <w:sz w:val="22"/>
              </w:rPr>
            </w:pPr>
            <w:r w:rsidRPr="00ED47F5">
              <w:rPr>
                <w:b/>
                <w:sz w:val="22"/>
              </w:rPr>
              <w:t>Lead Officer</w:t>
            </w:r>
            <w:r w:rsidR="00FE21D3">
              <w:rPr>
                <w:b/>
                <w:sz w:val="22"/>
              </w:rPr>
              <w:t xml:space="preserve"> and/or</w:t>
            </w:r>
          </w:p>
          <w:p w:rsidR="00FE21D3" w:rsidRPr="00ED47F5" w:rsidRDefault="00FE21D3" w:rsidP="00797E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Lead Strategic Group</w:t>
            </w:r>
          </w:p>
        </w:tc>
        <w:tc>
          <w:tcPr>
            <w:tcW w:w="4111" w:type="dxa"/>
            <w:shd w:val="clear" w:color="auto" w:fill="C0C0C0"/>
          </w:tcPr>
          <w:p w:rsidR="00FE21D3" w:rsidRDefault="00FE21D3" w:rsidP="0021793B">
            <w:pPr>
              <w:rPr>
                <w:b/>
                <w:sz w:val="22"/>
              </w:rPr>
            </w:pPr>
          </w:p>
          <w:p w:rsidR="00ED47F5" w:rsidRPr="00ED47F5" w:rsidRDefault="00ED47F5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Timescale for Resolution</w:t>
            </w:r>
            <w:r w:rsidR="00FE21D3">
              <w:rPr>
                <w:b/>
                <w:sz w:val="22"/>
              </w:rPr>
              <w:t xml:space="preserve"> of Negative Impact/ Delivery of Positive Impact</w:t>
            </w:r>
          </w:p>
          <w:p w:rsidR="00ED47F5" w:rsidRPr="00ED47F5" w:rsidRDefault="00ED47F5" w:rsidP="0021793B">
            <w:pPr>
              <w:rPr>
                <w:b/>
                <w:sz w:val="22"/>
              </w:rPr>
            </w:pPr>
          </w:p>
        </w:tc>
      </w:tr>
      <w:tr w:rsidR="00ED47F5" w:rsidTr="00FE21D3">
        <w:tblPrEx>
          <w:tblCellMar>
            <w:top w:w="0" w:type="dxa"/>
            <w:bottom w:w="0" w:type="dxa"/>
          </w:tblCellMar>
        </w:tblPrEx>
        <w:tc>
          <w:tcPr>
            <w:tcW w:w="2852" w:type="dxa"/>
            <w:shd w:val="clear" w:color="auto" w:fill="CCFFFF"/>
          </w:tcPr>
          <w:p w:rsidR="00ED47F5" w:rsidRDefault="00ED47F5" w:rsidP="00217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a significant</w:t>
            </w:r>
            <w:r w:rsidRPr="00781F6A">
              <w:rPr>
                <w:sz w:val="22"/>
                <w:szCs w:val="22"/>
              </w:rPr>
              <w:t xml:space="preserve"> </w:t>
            </w:r>
            <w:r w:rsidR="00FE21D3">
              <w:rPr>
                <w:sz w:val="22"/>
                <w:szCs w:val="22"/>
              </w:rPr>
              <w:t xml:space="preserve">level of negative </w:t>
            </w:r>
            <w:r w:rsidRPr="00781F6A">
              <w:rPr>
                <w:sz w:val="22"/>
                <w:szCs w:val="22"/>
              </w:rPr>
              <w:t xml:space="preserve">impact </w:t>
            </w:r>
            <w:r w:rsidR="00FE21D3">
              <w:rPr>
                <w:sz w:val="22"/>
                <w:szCs w:val="22"/>
              </w:rPr>
              <w:t>arising from</w:t>
            </w:r>
            <w:r w:rsidRPr="00781F6A">
              <w:rPr>
                <w:sz w:val="22"/>
                <w:szCs w:val="22"/>
              </w:rPr>
              <w:t xml:space="preserve"> the project, policy or strategy</w:t>
            </w:r>
            <w:r>
              <w:rPr>
                <w:sz w:val="22"/>
                <w:szCs w:val="22"/>
              </w:rPr>
              <w:t xml:space="preserve"> identified</w:t>
            </w:r>
            <w:r w:rsidRPr="00781F6A">
              <w:rPr>
                <w:sz w:val="22"/>
                <w:szCs w:val="22"/>
              </w:rPr>
              <w:t>?</w:t>
            </w:r>
          </w:p>
          <w:p w:rsidR="00ED47F5" w:rsidRPr="00781F6A" w:rsidRDefault="00ED47F5" w:rsidP="002179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47F5" w:rsidRDefault="00D80472" w:rsidP="002179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77" w:type="dxa"/>
          </w:tcPr>
          <w:p w:rsidR="00ED47F5" w:rsidRDefault="00ED47F5" w:rsidP="0021793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ED47F5" w:rsidRDefault="00ED47F5" w:rsidP="0021793B">
            <w:pPr>
              <w:rPr>
                <w:sz w:val="22"/>
              </w:rPr>
            </w:pPr>
          </w:p>
          <w:p w:rsidR="00ED47F5" w:rsidRDefault="00ED47F5" w:rsidP="0021793B">
            <w:pPr>
              <w:rPr>
                <w:sz w:val="22"/>
              </w:rPr>
            </w:pPr>
          </w:p>
          <w:p w:rsidR="00ED47F5" w:rsidRDefault="00ED47F5" w:rsidP="0021793B">
            <w:pPr>
              <w:rPr>
                <w:sz w:val="22"/>
              </w:rPr>
            </w:pPr>
          </w:p>
        </w:tc>
      </w:tr>
      <w:tr w:rsidR="00ED47F5" w:rsidTr="00FE21D3">
        <w:tblPrEx>
          <w:tblCellMar>
            <w:top w:w="0" w:type="dxa"/>
            <w:bottom w:w="0" w:type="dxa"/>
          </w:tblCellMar>
        </w:tblPrEx>
        <w:tc>
          <w:tcPr>
            <w:tcW w:w="2852" w:type="dxa"/>
            <w:tcBorders>
              <w:bottom w:val="single" w:sz="4" w:space="0" w:color="auto"/>
            </w:tcBorders>
            <w:shd w:val="clear" w:color="auto" w:fill="CCFFFF"/>
          </w:tcPr>
          <w:p w:rsidR="00ED47F5" w:rsidRPr="00781F6A" w:rsidRDefault="00ED47F5" w:rsidP="00797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</w:t>
            </w:r>
            <w:r w:rsidR="006143BD">
              <w:rPr>
                <w:sz w:val="22"/>
                <w:szCs w:val="22"/>
              </w:rPr>
              <w:t xml:space="preserve"> project, policy or</w:t>
            </w:r>
            <w:r w:rsidRPr="00781F6A">
              <w:rPr>
                <w:sz w:val="22"/>
                <w:szCs w:val="22"/>
              </w:rPr>
              <w:t xml:space="preserve"> strategy </w:t>
            </w:r>
            <w:r>
              <w:rPr>
                <w:sz w:val="22"/>
                <w:szCs w:val="22"/>
              </w:rPr>
              <w:t xml:space="preserve">require </w:t>
            </w:r>
            <w:r w:rsidRPr="00781F6A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be amended to</w:t>
            </w:r>
            <w:r w:rsidRPr="00781F6A">
              <w:rPr>
                <w:sz w:val="22"/>
                <w:szCs w:val="22"/>
              </w:rPr>
              <w:t xml:space="preserve"> have a positive impact?</w:t>
            </w:r>
          </w:p>
          <w:p w:rsidR="00ED47F5" w:rsidRPr="00781F6A" w:rsidRDefault="00ED47F5" w:rsidP="00797E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47F5" w:rsidRDefault="00350D06" w:rsidP="00797EAC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D47F5" w:rsidRDefault="00ED47F5" w:rsidP="00797EAC">
            <w:pPr>
              <w:rPr>
                <w:sz w:val="22"/>
              </w:rPr>
            </w:pPr>
          </w:p>
          <w:p w:rsidR="00ED47F5" w:rsidRDefault="00ED47F5" w:rsidP="00797EAC">
            <w:pPr>
              <w:rPr>
                <w:sz w:val="22"/>
              </w:rPr>
            </w:pPr>
          </w:p>
          <w:p w:rsidR="00ED47F5" w:rsidRDefault="00ED47F5" w:rsidP="00797EAC">
            <w:pPr>
              <w:rPr>
                <w:sz w:val="22"/>
              </w:rPr>
            </w:pPr>
          </w:p>
          <w:p w:rsidR="00ED47F5" w:rsidRDefault="00ED47F5" w:rsidP="00797EAC">
            <w:pPr>
              <w:rPr>
                <w:sz w:val="22"/>
              </w:rPr>
            </w:pPr>
          </w:p>
        </w:tc>
      </w:tr>
      <w:tr w:rsidR="00ED47F5" w:rsidTr="00FE21D3">
        <w:tblPrEx>
          <w:tblCellMar>
            <w:top w:w="0" w:type="dxa"/>
            <w:bottom w:w="0" w:type="dxa"/>
          </w:tblCellMar>
        </w:tblPrEx>
        <w:tc>
          <w:tcPr>
            <w:tcW w:w="2852" w:type="dxa"/>
            <w:tcBorders>
              <w:bottom w:val="single" w:sz="4" w:space="0" w:color="auto"/>
            </w:tcBorders>
            <w:shd w:val="clear" w:color="auto" w:fill="CCFFFF"/>
          </w:tcPr>
          <w:p w:rsidR="00ED47F5" w:rsidRDefault="00ED47F5" w:rsidP="00217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a Full Impact Assessment need to </w:t>
            </w:r>
            <w:r w:rsidR="006143BD">
              <w:rPr>
                <w:sz w:val="22"/>
                <w:szCs w:val="22"/>
              </w:rPr>
              <w:t xml:space="preserve">be </w:t>
            </w:r>
            <w:r>
              <w:rPr>
                <w:sz w:val="22"/>
                <w:szCs w:val="22"/>
              </w:rPr>
              <w:t>undertaken?</w:t>
            </w:r>
          </w:p>
          <w:p w:rsidR="00ED47F5" w:rsidRPr="00781F6A" w:rsidRDefault="00ED47F5" w:rsidP="0021793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47F5" w:rsidRDefault="00350D06" w:rsidP="002179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D47F5" w:rsidRDefault="00ED47F5" w:rsidP="002179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D47F5" w:rsidRDefault="00ED47F5" w:rsidP="0021793B">
            <w:pPr>
              <w:rPr>
                <w:sz w:val="22"/>
              </w:rPr>
            </w:pPr>
          </w:p>
        </w:tc>
      </w:tr>
      <w:tr w:rsidR="00ED47F5" w:rsidTr="00FE21D3">
        <w:tblPrEx>
          <w:tblCellMar>
            <w:top w:w="0" w:type="dxa"/>
            <w:bottom w:w="0" w:type="dxa"/>
          </w:tblCellMar>
        </w:tblPrEx>
        <w:tc>
          <w:tcPr>
            <w:tcW w:w="2852" w:type="dxa"/>
            <w:shd w:val="clear" w:color="auto" w:fill="FFFF99"/>
          </w:tcPr>
          <w:p w:rsidR="00ED47F5" w:rsidRDefault="00ED47F5" w:rsidP="0021793B">
            <w:pPr>
              <w:rPr>
                <w:sz w:val="22"/>
                <w:szCs w:val="22"/>
              </w:rPr>
            </w:pPr>
            <w:r w:rsidRPr="00781F6A">
              <w:rPr>
                <w:sz w:val="22"/>
                <w:szCs w:val="22"/>
              </w:rPr>
              <w:t xml:space="preserve">If </w:t>
            </w:r>
            <w:r w:rsidR="00797EAC">
              <w:rPr>
                <w:sz w:val="22"/>
                <w:szCs w:val="22"/>
              </w:rPr>
              <w:t>none</w:t>
            </w:r>
            <w:r w:rsidRPr="00781F6A">
              <w:rPr>
                <w:sz w:val="22"/>
                <w:szCs w:val="22"/>
              </w:rPr>
              <w:t xml:space="preserve"> of the above</w:t>
            </w:r>
            <w:r w:rsidR="00797EAC">
              <w:rPr>
                <w:sz w:val="22"/>
                <w:szCs w:val="22"/>
              </w:rPr>
              <w:t xml:space="preserve"> is required</w:t>
            </w:r>
            <w:r w:rsidRPr="00781F6A">
              <w:rPr>
                <w:sz w:val="22"/>
                <w:szCs w:val="22"/>
              </w:rPr>
              <w:t xml:space="preserve">, please recommend the </w:t>
            </w:r>
            <w:r w:rsidRPr="00ED47F5">
              <w:rPr>
                <w:b/>
                <w:sz w:val="22"/>
                <w:szCs w:val="22"/>
              </w:rPr>
              <w:t>next steps</w:t>
            </w:r>
            <w:r w:rsidRPr="00781F6A">
              <w:rPr>
                <w:sz w:val="22"/>
                <w:szCs w:val="22"/>
              </w:rPr>
              <w:t xml:space="preserve"> to be taken</w:t>
            </w:r>
            <w:r w:rsidR="001816F7">
              <w:rPr>
                <w:sz w:val="22"/>
                <w:szCs w:val="22"/>
              </w:rPr>
              <w:t>.</w:t>
            </w:r>
          </w:p>
          <w:p w:rsidR="00797EAC" w:rsidRDefault="00797EAC" w:rsidP="0021793B">
            <w:pPr>
              <w:rPr>
                <w:sz w:val="22"/>
                <w:szCs w:val="22"/>
              </w:rPr>
            </w:pPr>
          </w:p>
          <w:p w:rsidR="00ED47F5" w:rsidRPr="00ED47F5" w:rsidRDefault="00ED47F5" w:rsidP="0021793B">
            <w:pPr>
              <w:rPr>
                <w:sz w:val="18"/>
                <w:szCs w:val="18"/>
              </w:rPr>
            </w:pPr>
            <w:r w:rsidRPr="00ED47F5">
              <w:rPr>
                <w:sz w:val="18"/>
                <w:szCs w:val="18"/>
              </w:rPr>
              <w:t xml:space="preserve">(i.e. is there a strategic group that can monitor </w:t>
            </w:r>
            <w:r w:rsidR="00797EAC">
              <w:rPr>
                <w:sz w:val="18"/>
                <w:szCs w:val="18"/>
              </w:rPr>
              <w:t xml:space="preserve">any future </w:t>
            </w:r>
            <w:r w:rsidRPr="00ED47F5">
              <w:rPr>
                <w:sz w:val="18"/>
                <w:szCs w:val="18"/>
              </w:rPr>
              <w:t>impacts as part of implementation?)</w:t>
            </w:r>
          </w:p>
        </w:tc>
        <w:tc>
          <w:tcPr>
            <w:tcW w:w="1559" w:type="dxa"/>
            <w:shd w:val="clear" w:color="auto" w:fill="FFFF99"/>
          </w:tcPr>
          <w:p w:rsidR="00ED47F5" w:rsidRDefault="00ED47F5" w:rsidP="0021793B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FFFF99"/>
          </w:tcPr>
          <w:p w:rsidR="00ED47F5" w:rsidRDefault="002F6C67" w:rsidP="002F6C67">
            <w:pPr>
              <w:rPr>
                <w:sz w:val="22"/>
              </w:rPr>
            </w:pPr>
            <w:r>
              <w:rPr>
                <w:sz w:val="22"/>
              </w:rPr>
              <w:t>Regular monitoring ensuring project does not pose any negative impacts on protected characteristic.</w:t>
            </w:r>
          </w:p>
        </w:tc>
        <w:tc>
          <w:tcPr>
            <w:tcW w:w="2268" w:type="dxa"/>
            <w:shd w:val="clear" w:color="auto" w:fill="FFFF99"/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4111" w:type="dxa"/>
            <w:shd w:val="clear" w:color="auto" w:fill="FFFF99"/>
          </w:tcPr>
          <w:p w:rsidR="00ED47F5" w:rsidRDefault="00ED47F5" w:rsidP="0021793B">
            <w:pPr>
              <w:rPr>
                <w:sz w:val="22"/>
              </w:rPr>
            </w:pPr>
          </w:p>
        </w:tc>
      </w:tr>
    </w:tbl>
    <w:p w:rsidR="00FE21D3" w:rsidRDefault="00FE21D3" w:rsidP="00FE21D3">
      <w:pPr>
        <w:ind w:firstLine="426"/>
        <w:rPr>
          <w:sz w:val="22"/>
        </w:rPr>
      </w:pPr>
    </w:p>
    <w:p w:rsidR="00697CBC" w:rsidRDefault="00697CBC" w:rsidP="00FE21D3">
      <w:pPr>
        <w:ind w:firstLine="426"/>
        <w:rPr>
          <w:sz w:val="22"/>
        </w:rPr>
      </w:pPr>
      <w:r>
        <w:rPr>
          <w:sz w:val="22"/>
        </w:rPr>
        <w:t>PUBLIC REPORTING OF SCREENING ASSESSMENT</w:t>
      </w:r>
    </w:p>
    <w:p w:rsidR="00697CBC" w:rsidRDefault="00697CBC" w:rsidP="00697CBC">
      <w:pPr>
        <w:ind w:left="426"/>
        <w:rPr>
          <w:sz w:val="22"/>
        </w:rPr>
      </w:pPr>
    </w:p>
    <w:p w:rsidR="00697CBC" w:rsidRDefault="00697CBC" w:rsidP="00697CBC">
      <w:pPr>
        <w:ind w:left="426"/>
        <w:rPr>
          <w:sz w:val="22"/>
        </w:rPr>
        <w:sectPr w:rsidR="00697CBC" w:rsidSect="00DC7A9E">
          <w:pgSz w:w="16838" w:h="11906" w:orient="landscape" w:code="9"/>
          <w:pgMar w:top="851" w:right="1440" w:bottom="1135" w:left="851" w:header="720" w:footer="720" w:gutter="0"/>
          <w:cols w:space="720"/>
        </w:sectPr>
      </w:pPr>
      <w:r>
        <w:rPr>
          <w:sz w:val="22"/>
        </w:rPr>
        <w:t>All completed EQIA Screenings are required to be publically available on the Council website once they have been signed off by the relevant manager, and/or Strategic, Policy, or Operational Group. (See EQIA Guidance: Pgs. 11-12)</w:t>
      </w:r>
    </w:p>
    <w:p w:rsidR="00CE1909" w:rsidRDefault="00CE1909" w:rsidP="00CE1909">
      <w:pPr>
        <w:rPr>
          <w:sz w:val="22"/>
        </w:rPr>
      </w:pPr>
    </w:p>
    <w:p w:rsidR="00CE1909" w:rsidRDefault="00CE1909" w:rsidP="005272A9">
      <w:pPr>
        <w:pStyle w:val="Heading1"/>
        <w:numPr>
          <w:ilvl w:val="0"/>
          <w:numId w:val="8"/>
        </w:numPr>
      </w:pPr>
      <w:bookmarkStart w:id="0" w:name="_GoBack"/>
      <w:r>
        <w:t>M</w:t>
      </w:r>
      <w:r w:rsidR="00716EFA">
        <w:t>ONITORING</w:t>
      </w:r>
      <w:r>
        <w:t xml:space="preserve"> OUTCOMES</w:t>
      </w:r>
      <w:r w:rsidR="00697CBC">
        <w:t xml:space="preserve">, EVALUATION </w:t>
      </w:r>
      <w:r w:rsidR="005B5549">
        <w:t>&amp; REVIEW</w:t>
      </w:r>
    </w:p>
    <w:bookmarkEnd w:id="0"/>
    <w:p w:rsidR="00A403D7" w:rsidRDefault="00A403D7" w:rsidP="00A403D7">
      <w:pPr>
        <w:ind w:firstLine="720"/>
        <w:rPr>
          <w:sz w:val="22"/>
        </w:rPr>
      </w:pPr>
    </w:p>
    <w:p w:rsidR="00CE1909" w:rsidRDefault="00CE1909" w:rsidP="005B5549">
      <w:pPr>
        <w:ind w:left="720"/>
        <w:rPr>
          <w:sz w:val="22"/>
        </w:rPr>
      </w:pPr>
      <w:r>
        <w:rPr>
          <w:sz w:val="22"/>
        </w:rPr>
        <w:t xml:space="preserve">The </w:t>
      </w:r>
      <w:r w:rsidR="005B5549">
        <w:rPr>
          <w:sz w:val="22"/>
        </w:rPr>
        <w:t>E</w:t>
      </w:r>
      <w:r>
        <w:rPr>
          <w:sz w:val="22"/>
        </w:rPr>
        <w:t xml:space="preserve">qualities </w:t>
      </w:r>
      <w:r w:rsidR="005B5549">
        <w:rPr>
          <w:sz w:val="22"/>
        </w:rPr>
        <w:t>I</w:t>
      </w:r>
      <w:r>
        <w:rPr>
          <w:sz w:val="22"/>
        </w:rPr>
        <w:t xml:space="preserve">mpact </w:t>
      </w:r>
      <w:r w:rsidR="005B5549">
        <w:rPr>
          <w:sz w:val="22"/>
        </w:rPr>
        <w:t>A</w:t>
      </w:r>
      <w:r>
        <w:rPr>
          <w:sz w:val="22"/>
        </w:rPr>
        <w:t>ssessment</w:t>
      </w:r>
      <w:r w:rsidR="00ED47F5">
        <w:rPr>
          <w:sz w:val="22"/>
        </w:rPr>
        <w:t xml:space="preserve"> </w:t>
      </w:r>
      <w:r w:rsidR="005B5549">
        <w:rPr>
          <w:sz w:val="22"/>
        </w:rPr>
        <w:t xml:space="preserve">(EQIA) </w:t>
      </w:r>
      <w:r w:rsidR="00ED47F5">
        <w:rPr>
          <w:sz w:val="22"/>
        </w:rPr>
        <w:t>screening</w:t>
      </w:r>
      <w:r>
        <w:rPr>
          <w:sz w:val="22"/>
        </w:rPr>
        <w:t xml:space="preserve"> is not an end in itself but the start of a continuous monitoring and review process.</w:t>
      </w:r>
      <w:r w:rsidR="005B5549">
        <w:rPr>
          <w:sz w:val="22"/>
        </w:rPr>
        <w:t xml:space="preserve"> The relevant Strategic, Policy, or Operational Group responsible for the delivery of </w:t>
      </w:r>
      <w:r w:rsidR="005B5549" w:rsidRPr="005B5549">
        <w:rPr>
          <w:sz w:val="22"/>
        </w:rPr>
        <w:t xml:space="preserve">the </w:t>
      </w:r>
      <w:r w:rsidR="005B5549" w:rsidRPr="005B5549">
        <w:rPr>
          <w:bCs/>
          <w:sz w:val="22"/>
          <w:szCs w:val="28"/>
        </w:rPr>
        <w:t>Policy, Project, Service Reform or Budget Option</w:t>
      </w:r>
      <w:r w:rsidR="005B5549">
        <w:rPr>
          <w:bCs/>
          <w:sz w:val="22"/>
          <w:szCs w:val="28"/>
        </w:rPr>
        <w:t xml:space="preserve">, is also responsible for monitoring and reviewing the EQIA Screening and any actions that may have been take to mitigate impacts. </w:t>
      </w:r>
    </w:p>
    <w:p w:rsidR="00ED47F5" w:rsidRDefault="00ED47F5" w:rsidP="005B5549">
      <w:pPr>
        <w:rPr>
          <w:sz w:val="22"/>
        </w:rPr>
      </w:pPr>
    </w:p>
    <w:p w:rsidR="00CE1909" w:rsidRDefault="00ED47F5" w:rsidP="00A403D7">
      <w:pPr>
        <w:ind w:left="720"/>
        <w:rPr>
          <w:sz w:val="22"/>
        </w:rPr>
      </w:pPr>
      <w:r>
        <w:rPr>
          <w:sz w:val="22"/>
        </w:rPr>
        <w:t>I</w:t>
      </w:r>
      <w:r w:rsidR="00CE1909">
        <w:rPr>
          <w:sz w:val="22"/>
        </w:rPr>
        <w:t xml:space="preserve">ndividual services are responsible for conducting the impact assessment for their area, staff from </w:t>
      </w:r>
      <w:r w:rsidRPr="00ED47F5">
        <w:rPr>
          <w:b/>
          <w:sz w:val="22"/>
        </w:rPr>
        <w:t xml:space="preserve">Corporate Strategic </w:t>
      </w:r>
      <w:r w:rsidR="00CE1909" w:rsidRPr="00ED47F5">
        <w:rPr>
          <w:b/>
          <w:sz w:val="22"/>
        </w:rPr>
        <w:t xml:space="preserve">Policy and </w:t>
      </w:r>
      <w:r w:rsidRPr="00ED47F5">
        <w:rPr>
          <w:b/>
          <w:sz w:val="22"/>
        </w:rPr>
        <w:t>Planning</w:t>
      </w:r>
      <w:r>
        <w:rPr>
          <w:sz w:val="22"/>
        </w:rPr>
        <w:t xml:space="preserve"> </w:t>
      </w:r>
      <w:r w:rsidR="00CE1909">
        <w:rPr>
          <w:sz w:val="22"/>
        </w:rPr>
        <w:t>will be available to provide support and guidance.</w:t>
      </w: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CE1909" w:rsidRDefault="00CE1909" w:rsidP="00CE1909">
      <w:pPr>
        <w:rPr>
          <w:sz w:val="22"/>
        </w:rPr>
      </w:pPr>
    </w:p>
    <w:p w:rsidR="00781F6A" w:rsidRDefault="00781F6A" w:rsidP="00CE1909">
      <w:pPr>
        <w:rPr>
          <w:sz w:val="22"/>
        </w:rPr>
        <w:sectPr w:rsidR="00781F6A" w:rsidSect="00DC7A9E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052239" w:rsidRDefault="00052239" w:rsidP="00052239">
      <w:pPr>
        <w:pStyle w:val="Heading2"/>
      </w:pPr>
      <w:r>
        <w:lastRenderedPageBreak/>
        <w:t>Legislation</w:t>
      </w:r>
    </w:p>
    <w:p w:rsidR="00052239" w:rsidRDefault="00052239" w:rsidP="00052239">
      <w:pPr>
        <w:rPr>
          <w:b/>
          <w:color w:val="231F20"/>
          <w:sz w:val="22"/>
          <w:szCs w:val="22"/>
          <w:lang w:val="en-US"/>
        </w:rPr>
      </w:pPr>
    </w:p>
    <w:p w:rsidR="00052239" w:rsidRPr="00781F6A" w:rsidRDefault="00052239" w:rsidP="00052239">
      <w:pPr>
        <w:rPr>
          <w:b/>
          <w:sz w:val="22"/>
          <w:szCs w:val="22"/>
        </w:rPr>
      </w:pPr>
      <w:r w:rsidRPr="00781F6A">
        <w:rPr>
          <w:b/>
          <w:sz w:val="22"/>
          <w:szCs w:val="22"/>
        </w:rPr>
        <w:t>Equality Act (2010) - the Equality Act 2010 (Specific Duties) Scotland Regulations 2012</w:t>
      </w:r>
    </w:p>
    <w:p w:rsidR="00052239" w:rsidRPr="00AC4EE6" w:rsidRDefault="00052239" w:rsidP="00052239">
      <w:pPr>
        <w:pStyle w:val="Heading1"/>
        <w:rPr>
          <w:b w:val="0"/>
          <w:sz w:val="22"/>
          <w:szCs w:val="22"/>
        </w:rPr>
      </w:pPr>
      <w:r w:rsidRPr="00AC4EE6">
        <w:rPr>
          <w:b w:val="0"/>
          <w:sz w:val="22"/>
          <w:szCs w:val="22"/>
        </w:rPr>
        <w:t xml:space="preserve">The 2010 Act consolidated </w:t>
      </w:r>
      <w:r>
        <w:rPr>
          <w:b w:val="0"/>
          <w:sz w:val="22"/>
          <w:szCs w:val="22"/>
        </w:rPr>
        <w:t>previous</w:t>
      </w:r>
      <w:r w:rsidRPr="00AC4EE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equalities </w:t>
      </w:r>
      <w:r w:rsidRPr="00AC4EE6">
        <w:rPr>
          <w:b w:val="0"/>
          <w:sz w:val="22"/>
          <w:szCs w:val="22"/>
        </w:rPr>
        <w:t xml:space="preserve">legislation to protect people from discrimination on grounds of: </w:t>
      </w:r>
    </w:p>
    <w:p w:rsidR="00052239" w:rsidRPr="00D7140C" w:rsidRDefault="00052239" w:rsidP="00052239">
      <w:pPr>
        <w:rPr>
          <w:sz w:val="22"/>
          <w:szCs w:val="22"/>
        </w:rPr>
      </w:pP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race</w:t>
      </w:r>
    </w:p>
    <w:p w:rsidR="00A229B4" w:rsidRDefault="00052239" w:rsidP="00A229B4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sex</w:t>
      </w:r>
      <w:r w:rsidR="00A229B4" w:rsidRPr="00A229B4">
        <w:rPr>
          <w:sz w:val="22"/>
          <w:szCs w:val="22"/>
        </w:rPr>
        <w:t xml:space="preserve"> </w:t>
      </w:r>
    </w:p>
    <w:p w:rsidR="00052239" w:rsidRPr="00A229B4" w:rsidRDefault="00A229B4" w:rsidP="00A229B4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 xml:space="preserve">being a transsexual person (transsexuality is where someone has changed, is changing or has proposed changing their sex – called ‘gender reassignment’ in law) 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sexual orientation (whether being lesbian, gay, bisexual or heterosexual)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disability (or because of something connected with their disability)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religion or belief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having just had a baby or being pregnant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being married or in a civil partnership, and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age.</w:t>
      </w:r>
    </w:p>
    <w:p w:rsidR="00052239" w:rsidRDefault="00052239" w:rsidP="00052239">
      <w:pPr>
        <w:rPr>
          <w:sz w:val="22"/>
          <w:szCs w:val="22"/>
        </w:rPr>
      </w:pPr>
    </w:p>
    <w:p w:rsidR="00052239" w:rsidRDefault="00052239" w:rsidP="00052239">
      <w:pPr>
        <w:rPr>
          <w:sz w:val="22"/>
          <w:szCs w:val="22"/>
        </w:rPr>
      </w:pPr>
      <w:r>
        <w:rPr>
          <w:sz w:val="22"/>
          <w:szCs w:val="22"/>
        </w:rPr>
        <w:t xml:space="preserve">Further information: </w:t>
      </w:r>
      <w:hyperlink r:id="rId15" w:history="1">
        <w:r w:rsidR="007D5295">
          <w:rPr>
            <w:rStyle w:val="Hyperlink"/>
            <w:sz w:val="22"/>
            <w:szCs w:val="22"/>
          </w:rPr>
          <w:t>Equality Act Guidance</w:t>
        </w:r>
      </w:hyperlink>
    </w:p>
    <w:p w:rsidR="00052239" w:rsidRDefault="00052239" w:rsidP="00052239">
      <w:pPr>
        <w:rPr>
          <w:rFonts w:cs="Arial"/>
          <w:sz w:val="22"/>
          <w:szCs w:val="22"/>
        </w:rPr>
      </w:pPr>
    </w:p>
    <w:p w:rsidR="00052239" w:rsidRPr="00AC4EE6" w:rsidRDefault="00052239" w:rsidP="0005223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noted the</w:t>
      </w:r>
      <w:r w:rsidRPr="00AC4EE6">
        <w:rPr>
          <w:rFonts w:cs="Arial"/>
          <w:sz w:val="22"/>
          <w:szCs w:val="22"/>
        </w:rPr>
        <w:t xml:space="preserve"> Equality Act 2010 simplifies the current laws and puts them all together in one piece of legislation. </w:t>
      </w:r>
      <w:r>
        <w:rPr>
          <w:rFonts w:cs="Arial"/>
          <w:sz w:val="22"/>
          <w:szCs w:val="22"/>
        </w:rPr>
        <w:t>In addition t</w:t>
      </w:r>
      <w:r w:rsidRPr="00AC4EE6">
        <w:rPr>
          <w:rFonts w:cs="Arial"/>
          <w:sz w:val="22"/>
          <w:szCs w:val="22"/>
        </w:rPr>
        <w:t xml:space="preserve">he </w:t>
      </w:r>
      <w:r>
        <w:rPr>
          <w:b/>
          <w:sz w:val="22"/>
          <w:szCs w:val="22"/>
        </w:rPr>
        <w:t>Specific Duties</w:t>
      </w:r>
      <w:r w:rsidRPr="00781F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Pr="00781F6A">
        <w:rPr>
          <w:b/>
          <w:sz w:val="22"/>
          <w:szCs w:val="22"/>
        </w:rPr>
        <w:t>Scotland Regulations 2012</w:t>
      </w:r>
      <w:r>
        <w:rPr>
          <w:b/>
          <w:sz w:val="22"/>
          <w:szCs w:val="22"/>
        </w:rPr>
        <w:t xml:space="preserve">) </w:t>
      </w:r>
      <w:r w:rsidRPr="00AC4EE6">
        <w:rPr>
          <w:rFonts w:cs="Arial"/>
          <w:sz w:val="22"/>
          <w:szCs w:val="22"/>
          <w:lang w:val="en"/>
        </w:rPr>
        <w:t xml:space="preserve">require </w:t>
      </w:r>
      <w:r>
        <w:rPr>
          <w:rFonts w:cs="Arial"/>
          <w:sz w:val="22"/>
          <w:szCs w:val="22"/>
          <w:lang w:val="en"/>
        </w:rPr>
        <w:t xml:space="preserve">local </w:t>
      </w:r>
      <w:r w:rsidRPr="00AC4EE6">
        <w:rPr>
          <w:rFonts w:cs="Arial"/>
          <w:sz w:val="22"/>
          <w:szCs w:val="22"/>
          <w:lang w:val="en"/>
        </w:rPr>
        <w:t>authorities to do the following to enable better performance of the general equality duty:</w:t>
      </w:r>
    </w:p>
    <w:p w:rsidR="00052239" w:rsidRPr="00AC4EE6" w:rsidRDefault="00052239" w:rsidP="00052239">
      <w:pPr>
        <w:rPr>
          <w:rFonts w:cs="Arial"/>
          <w:sz w:val="22"/>
          <w:szCs w:val="22"/>
          <w:lang w:val="en"/>
        </w:rPr>
      </w:pPr>
    </w:p>
    <w:p w:rsidR="00052239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report progress on mainstreaming the general equality duty</w:t>
      </w:r>
    </w:p>
    <w:p w:rsidR="00052239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publish equality outcomes and report progress in meeting those</w:t>
      </w:r>
    </w:p>
    <w:p w:rsidR="00052239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impact assess new or revised policies and practices as well as making arrangements to review existing policies and practices</w:t>
      </w:r>
      <w:r w:rsidRPr="00AC4EE6">
        <w:rPr>
          <w:sz w:val="22"/>
          <w:szCs w:val="22"/>
        </w:rPr>
        <w:br/>
        <w:t>gather, use and publish employee information</w:t>
      </w:r>
    </w:p>
    <w:p w:rsidR="00052239" w:rsidRPr="00AC4EE6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publish gender pay gap information and an equal pay statement</w:t>
      </w:r>
    </w:p>
    <w:p w:rsidR="00052239" w:rsidRPr="00AC4EE6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consider adding equality award criteria and contract conditions in public procurement exercises.</w:t>
      </w:r>
    </w:p>
    <w:p w:rsidR="00052239" w:rsidRDefault="00052239" w:rsidP="00052239">
      <w:pPr>
        <w:rPr>
          <w:sz w:val="22"/>
          <w:szCs w:val="22"/>
        </w:rPr>
      </w:pPr>
    </w:p>
    <w:p w:rsidR="00052239" w:rsidRDefault="00052239" w:rsidP="00052239">
      <w:pPr>
        <w:rPr>
          <w:sz w:val="22"/>
          <w:szCs w:val="22"/>
        </w:rPr>
      </w:pPr>
      <w:r>
        <w:rPr>
          <w:sz w:val="22"/>
          <w:szCs w:val="22"/>
        </w:rPr>
        <w:t xml:space="preserve">Further information: </w:t>
      </w:r>
      <w:hyperlink r:id="rId16" w:history="1">
        <w:r w:rsidR="007D5295">
          <w:rPr>
            <w:rStyle w:val="Hyperlink"/>
            <w:sz w:val="22"/>
            <w:szCs w:val="22"/>
          </w:rPr>
          <w:t>Understanding Scottish Specific Public Sector Equality Duties</w:t>
        </w:r>
      </w:hyperlink>
    </w:p>
    <w:p w:rsidR="00052239" w:rsidRPr="00AC4EE6" w:rsidRDefault="00052239" w:rsidP="00052239">
      <w:pPr>
        <w:rPr>
          <w:sz w:val="22"/>
          <w:szCs w:val="22"/>
        </w:rPr>
      </w:pPr>
    </w:p>
    <w:p w:rsidR="007D5295" w:rsidRDefault="007D5295" w:rsidP="00052239">
      <w:pPr>
        <w:rPr>
          <w:sz w:val="22"/>
          <w:szCs w:val="22"/>
        </w:rPr>
      </w:pPr>
    </w:p>
    <w:p w:rsidR="00B25BF3" w:rsidRPr="00781F6A" w:rsidRDefault="00052239" w:rsidP="00052239">
      <w:pPr>
        <w:rPr>
          <w:sz w:val="22"/>
          <w:szCs w:val="22"/>
        </w:rPr>
      </w:pPr>
      <w:r w:rsidRPr="00AC4EE6">
        <w:rPr>
          <w:b/>
          <w:sz w:val="22"/>
          <w:szCs w:val="22"/>
        </w:rPr>
        <w:t>Enforcement</w:t>
      </w:r>
      <w:r w:rsidRPr="00AC4EE6">
        <w:rPr>
          <w:sz w:val="22"/>
          <w:szCs w:val="22"/>
        </w:rPr>
        <w:br/>
        <w:t>Judicial review of an autho</w:t>
      </w:r>
      <w:r>
        <w:rPr>
          <w:sz w:val="22"/>
          <w:szCs w:val="22"/>
        </w:rPr>
        <w:t xml:space="preserve">rity can be taken by any person, </w:t>
      </w:r>
      <w:r w:rsidRPr="00AC4EE6">
        <w:rPr>
          <w:sz w:val="22"/>
          <w:szCs w:val="22"/>
        </w:rPr>
        <w:t>including the E</w:t>
      </w:r>
      <w:r>
        <w:rPr>
          <w:sz w:val="22"/>
          <w:szCs w:val="22"/>
        </w:rPr>
        <w:t>quality and Human Rights Commission (EHRC</w:t>
      </w:r>
      <w:r w:rsidRPr="00AC4EE6">
        <w:rPr>
          <w:sz w:val="22"/>
          <w:szCs w:val="22"/>
        </w:rPr>
        <w:t>) or a group of people, with an interest, in respect of alleged failure to comply with the general equality duty.  Only the EHRC can enforce the specific duties.   A failure to comply with the specific duties may however be used as evidence of a failure to comply with the general duty.</w:t>
      </w:r>
    </w:p>
    <w:sectPr w:rsidR="00B25BF3" w:rsidRPr="00781F6A" w:rsidSect="00C87613">
      <w:pgSz w:w="16838" w:h="11906" w:orient="landscape" w:code="9"/>
      <w:pgMar w:top="851" w:right="1178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A1" w:rsidRDefault="00EB0EA1">
      <w:r>
        <w:separator/>
      </w:r>
    </w:p>
  </w:endnote>
  <w:endnote w:type="continuationSeparator" w:id="0">
    <w:p w:rsidR="00EB0EA1" w:rsidRDefault="00EB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EAC" w:rsidRDefault="00797EAC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C72819">
      <w:rPr>
        <w:noProof/>
        <w:snapToGrid w:val="0"/>
        <w:sz w:val="16"/>
      </w:rPr>
      <w:t>\\cpfpsclc01fs\MyDocs$\quinnc\Documents\Desktop\Equalities\Equality Screening Form Feb 2017 FINAL.doc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A1" w:rsidRDefault="00EB0EA1">
      <w:r>
        <w:separator/>
      </w:r>
    </w:p>
  </w:footnote>
  <w:footnote w:type="continuationSeparator" w:id="0">
    <w:p w:rsidR="00EB0EA1" w:rsidRDefault="00EB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EAC" w:rsidRDefault="00797EAC" w:rsidP="00F24A68">
    <w:pPr>
      <w:pStyle w:val="Header"/>
      <w:tabs>
        <w:tab w:val="left" w:pos="825"/>
        <w:tab w:val="right" w:pos="14547"/>
      </w:tabs>
      <w:jc w:val="right"/>
      <w:rPr>
        <w:b/>
      </w:rPr>
    </w:pPr>
    <w:r>
      <w:rPr>
        <w:b/>
        <w:noProof/>
      </w:rPr>
      <w:t>EQIA Screening Form</w:t>
    </w:r>
  </w:p>
  <w:p w:rsidR="00797EAC" w:rsidRPr="00F24A68" w:rsidRDefault="00797EAC" w:rsidP="00CE2D80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320"/>
    <w:multiLevelType w:val="hybridMultilevel"/>
    <w:tmpl w:val="BBD8C760"/>
    <w:lvl w:ilvl="0" w:tplc="A3D0E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FC2"/>
    <w:multiLevelType w:val="hybridMultilevel"/>
    <w:tmpl w:val="3DA2BC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43A"/>
    <w:multiLevelType w:val="hybridMultilevel"/>
    <w:tmpl w:val="B04CDCC4"/>
    <w:lvl w:ilvl="0" w:tplc="080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B922179"/>
    <w:multiLevelType w:val="hybridMultilevel"/>
    <w:tmpl w:val="CC3C92E4"/>
    <w:lvl w:ilvl="0" w:tplc="0809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68345E5"/>
    <w:multiLevelType w:val="hybridMultilevel"/>
    <w:tmpl w:val="A168C09C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C1B35"/>
    <w:multiLevelType w:val="hybridMultilevel"/>
    <w:tmpl w:val="E5628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8784"/>
    <w:multiLevelType w:val="hybridMultilevel"/>
    <w:tmpl w:val="F1A9F9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9472B3"/>
    <w:multiLevelType w:val="hybridMultilevel"/>
    <w:tmpl w:val="C45CB7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02624"/>
    <w:multiLevelType w:val="hybridMultilevel"/>
    <w:tmpl w:val="3C54E3B0"/>
    <w:lvl w:ilvl="0" w:tplc="1DD4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F7F53"/>
    <w:multiLevelType w:val="hybridMultilevel"/>
    <w:tmpl w:val="BC849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C3A79"/>
    <w:multiLevelType w:val="hybridMultilevel"/>
    <w:tmpl w:val="58F4E2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150C6"/>
    <w:multiLevelType w:val="hybridMultilevel"/>
    <w:tmpl w:val="2A9E34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730CF"/>
    <w:multiLevelType w:val="hybridMultilevel"/>
    <w:tmpl w:val="79B8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83B9C"/>
    <w:multiLevelType w:val="hybridMultilevel"/>
    <w:tmpl w:val="033A19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7283D"/>
    <w:multiLevelType w:val="hybridMultilevel"/>
    <w:tmpl w:val="4DDEA744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94BA1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F83D9F"/>
    <w:multiLevelType w:val="hybridMultilevel"/>
    <w:tmpl w:val="BE122F22"/>
    <w:lvl w:ilvl="0" w:tplc="143EF8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D58D3"/>
    <w:multiLevelType w:val="hybridMultilevel"/>
    <w:tmpl w:val="D9B0C7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03ED2"/>
    <w:multiLevelType w:val="hybridMultilevel"/>
    <w:tmpl w:val="8272B0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1D34"/>
    <w:multiLevelType w:val="hybridMultilevel"/>
    <w:tmpl w:val="2AE2675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04AD"/>
    <w:multiLevelType w:val="hybridMultilevel"/>
    <w:tmpl w:val="271808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068A4"/>
    <w:multiLevelType w:val="hybridMultilevel"/>
    <w:tmpl w:val="DE1ED4C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0D4DB0"/>
    <w:multiLevelType w:val="hybridMultilevel"/>
    <w:tmpl w:val="2DCC7A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7754BB"/>
    <w:multiLevelType w:val="hybridMultilevel"/>
    <w:tmpl w:val="B3F085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877B4"/>
    <w:multiLevelType w:val="hybridMultilevel"/>
    <w:tmpl w:val="DF7409F0"/>
    <w:lvl w:ilvl="0" w:tplc="254E9F26">
      <w:start w:val="1"/>
      <w:numFmt w:val="decimal"/>
      <w:lvlText w:val="Step 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6"/>
  </w:num>
  <w:num w:numId="6">
    <w:abstractNumId w:val="16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21"/>
  </w:num>
  <w:num w:numId="14">
    <w:abstractNumId w:val="23"/>
  </w:num>
  <w:num w:numId="15">
    <w:abstractNumId w:val="13"/>
  </w:num>
  <w:num w:numId="16">
    <w:abstractNumId w:val="12"/>
  </w:num>
  <w:num w:numId="17">
    <w:abstractNumId w:val="19"/>
  </w:num>
  <w:num w:numId="18">
    <w:abstractNumId w:val="5"/>
  </w:num>
  <w:num w:numId="19">
    <w:abstractNumId w:val="11"/>
  </w:num>
  <w:num w:numId="20">
    <w:abstractNumId w:val="17"/>
  </w:num>
  <w:num w:numId="21">
    <w:abstractNumId w:val="22"/>
  </w:num>
  <w:num w:numId="22">
    <w:abstractNumId w:val="1"/>
  </w:num>
  <w:num w:numId="23">
    <w:abstractNumId w:val="0"/>
  </w:num>
  <w:num w:numId="2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F3"/>
    <w:rsid w:val="00052239"/>
    <w:rsid w:val="00053F44"/>
    <w:rsid w:val="00063F60"/>
    <w:rsid w:val="000706CA"/>
    <w:rsid w:val="00073CFF"/>
    <w:rsid w:val="00077E39"/>
    <w:rsid w:val="00085E32"/>
    <w:rsid w:val="0008624C"/>
    <w:rsid w:val="0008714A"/>
    <w:rsid w:val="00087C6A"/>
    <w:rsid w:val="0009480A"/>
    <w:rsid w:val="000B6735"/>
    <w:rsid w:val="000E4CA3"/>
    <w:rsid w:val="000F0870"/>
    <w:rsid w:val="000F0C7E"/>
    <w:rsid w:val="00104987"/>
    <w:rsid w:val="00114156"/>
    <w:rsid w:val="0013508F"/>
    <w:rsid w:val="0015074D"/>
    <w:rsid w:val="00164CBF"/>
    <w:rsid w:val="0016790C"/>
    <w:rsid w:val="00173F22"/>
    <w:rsid w:val="00176181"/>
    <w:rsid w:val="00177E1F"/>
    <w:rsid w:val="001816F7"/>
    <w:rsid w:val="00183998"/>
    <w:rsid w:val="001B171C"/>
    <w:rsid w:val="001C5F12"/>
    <w:rsid w:val="001C7E75"/>
    <w:rsid w:val="001D4004"/>
    <w:rsid w:val="0021793B"/>
    <w:rsid w:val="002209C3"/>
    <w:rsid w:val="00225422"/>
    <w:rsid w:val="00246BB5"/>
    <w:rsid w:val="00250147"/>
    <w:rsid w:val="00273AF0"/>
    <w:rsid w:val="00275D4A"/>
    <w:rsid w:val="0029498D"/>
    <w:rsid w:val="002A0098"/>
    <w:rsid w:val="002A35D3"/>
    <w:rsid w:val="002A43E6"/>
    <w:rsid w:val="002A4E78"/>
    <w:rsid w:val="002B31B4"/>
    <w:rsid w:val="002B66F4"/>
    <w:rsid w:val="002C0B4C"/>
    <w:rsid w:val="002D10C9"/>
    <w:rsid w:val="002F241A"/>
    <w:rsid w:val="002F6C67"/>
    <w:rsid w:val="00325E1D"/>
    <w:rsid w:val="003358CC"/>
    <w:rsid w:val="00340934"/>
    <w:rsid w:val="003426B7"/>
    <w:rsid w:val="00345766"/>
    <w:rsid w:val="00346502"/>
    <w:rsid w:val="00350D06"/>
    <w:rsid w:val="00352B4A"/>
    <w:rsid w:val="0036175C"/>
    <w:rsid w:val="00362564"/>
    <w:rsid w:val="00366C2C"/>
    <w:rsid w:val="00374DBE"/>
    <w:rsid w:val="00381A23"/>
    <w:rsid w:val="0038355C"/>
    <w:rsid w:val="00391371"/>
    <w:rsid w:val="003B6B67"/>
    <w:rsid w:val="003B7FAA"/>
    <w:rsid w:val="003C5904"/>
    <w:rsid w:val="003D1827"/>
    <w:rsid w:val="003E6EE9"/>
    <w:rsid w:val="003F1DCB"/>
    <w:rsid w:val="00400A19"/>
    <w:rsid w:val="00405005"/>
    <w:rsid w:val="00412050"/>
    <w:rsid w:val="004309F5"/>
    <w:rsid w:val="00434203"/>
    <w:rsid w:val="00471B2B"/>
    <w:rsid w:val="00473766"/>
    <w:rsid w:val="00477D19"/>
    <w:rsid w:val="004837CE"/>
    <w:rsid w:val="00495082"/>
    <w:rsid w:val="00496CF3"/>
    <w:rsid w:val="004A5DD7"/>
    <w:rsid w:val="004B614C"/>
    <w:rsid w:val="004C043C"/>
    <w:rsid w:val="004C2554"/>
    <w:rsid w:val="004C4067"/>
    <w:rsid w:val="004C6B7A"/>
    <w:rsid w:val="00505CF9"/>
    <w:rsid w:val="00515712"/>
    <w:rsid w:val="0052689E"/>
    <w:rsid w:val="00527188"/>
    <w:rsid w:val="005272A9"/>
    <w:rsid w:val="00527358"/>
    <w:rsid w:val="00530518"/>
    <w:rsid w:val="00532567"/>
    <w:rsid w:val="0054365E"/>
    <w:rsid w:val="005510D1"/>
    <w:rsid w:val="00572578"/>
    <w:rsid w:val="00572612"/>
    <w:rsid w:val="0057452E"/>
    <w:rsid w:val="0057787F"/>
    <w:rsid w:val="00581ED9"/>
    <w:rsid w:val="00591E22"/>
    <w:rsid w:val="00592EBA"/>
    <w:rsid w:val="00595C1B"/>
    <w:rsid w:val="005A16AE"/>
    <w:rsid w:val="005B4936"/>
    <w:rsid w:val="005B4DBA"/>
    <w:rsid w:val="005B5549"/>
    <w:rsid w:val="005E5A56"/>
    <w:rsid w:val="005F3BDB"/>
    <w:rsid w:val="00603CCF"/>
    <w:rsid w:val="00605421"/>
    <w:rsid w:val="00612995"/>
    <w:rsid w:val="00613521"/>
    <w:rsid w:val="006143BD"/>
    <w:rsid w:val="00614A88"/>
    <w:rsid w:val="00622D3D"/>
    <w:rsid w:val="0062562D"/>
    <w:rsid w:val="00633695"/>
    <w:rsid w:val="006408DF"/>
    <w:rsid w:val="006512DD"/>
    <w:rsid w:val="00651D53"/>
    <w:rsid w:val="00661081"/>
    <w:rsid w:val="00662EB4"/>
    <w:rsid w:val="00665243"/>
    <w:rsid w:val="006714F6"/>
    <w:rsid w:val="00681070"/>
    <w:rsid w:val="00684D85"/>
    <w:rsid w:val="00697CBC"/>
    <w:rsid w:val="006A6F61"/>
    <w:rsid w:val="006B4042"/>
    <w:rsid w:val="006D3284"/>
    <w:rsid w:val="006F340C"/>
    <w:rsid w:val="0070176D"/>
    <w:rsid w:val="00702265"/>
    <w:rsid w:val="007073B2"/>
    <w:rsid w:val="00716EFA"/>
    <w:rsid w:val="00726CB5"/>
    <w:rsid w:val="00731DA5"/>
    <w:rsid w:val="0073629D"/>
    <w:rsid w:val="00737DEA"/>
    <w:rsid w:val="00763FD0"/>
    <w:rsid w:val="00765A32"/>
    <w:rsid w:val="007672DC"/>
    <w:rsid w:val="007674AE"/>
    <w:rsid w:val="00772287"/>
    <w:rsid w:val="0078155B"/>
    <w:rsid w:val="00781A47"/>
    <w:rsid w:val="00781F6A"/>
    <w:rsid w:val="00797CEA"/>
    <w:rsid w:val="00797EAC"/>
    <w:rsid w:val="007A01C1"/>
    <w:rsid w:val="007D5295"/>
    <w:rsid w:val="007D6111"/>
    <w:rsid w:val="007F1170"/>
    <w:rsid w:val="00805216"/>
    <w:rsid w:val="00812CE8"/>
    <w:rsid w:val="008170D5"/>
    <w:rsid w:val="00825102"/>
    <w:rsid w:val="00827005"/>
    <w:rsid w:val="008332BF"/>
    <w:rsid w:val="008412C8"/>
    <w:rsid w:val="00867152"/>
    <w:rsid w:val="00874EAF"/>
    <w:rsid w:val="00876C72"/>
    <w:rsid w:val="008832A9"/>
    <w:rsid w:val="0088357C"/>
    <w:rsid w:val="00885D91"/>
    <w:rsid w:val="0089298E"/>
    <w:rsid w:val="00894F47"/>
    <w:rsid w:val="0089518D"/>
    <w:rsid w:val="00895318"/>
    <w:rsid w:val="008A731C"/>
    <w:rsid w:val="008C01E8"/>
    <w:rsid w:val="008C2BCD"/>
    <w:rsid w:val="008F29C4"/>
    <w:rsid w:val="008F7085"/>
    <w:rsid w:val="0090352A"/>
    <w:rsid w:val="00910641"/>
    <w:rsid w:val="00926AD4"/>
    <w:rsid w:val="00927671"/>
    <w:rsid w:val="00927742"/>
    <w:rsid w:val="00935838"/>
    <w:rsid w:val="009410B0"/>
    <w:rsid w:val="0095563E"/>
    <w:rsid w:val="00961760"/>
    <w:rsid w:val="00971736"/>
    <w:rsid w:val="00972E56"/>
    <w:rsid w:val="00977EAB"/>
    <w:rsid w:val="00996D71"/>
    <w:rsid w:val="009A1905"/>
    <w:rsid w:val="009A41FC"/>
    <w:rsid w:val="009B7CF5"/>
    <w:rsid w:val="009C4418"/>
    <w:rsid w:val="009E2B43"/>
    <w:rsid w:val="009E6CD9"/>
    <w:rsid w:val="009F73B4"/>
    <w:rsid w:val="009F7E8E"/>
    <w:rsid w:val="00A007F2"/>
    <w:rsid w:val="00A205AB"/>
    <w:rsid w:val="00A229B4"/>
    <w:rsid w:val="00A31340"/>
    <w:rsid w:val="00A403D7"/>
    <w:rsid w:val="00A56096"/>
    <w:rsid w:val="00A67987"/>
    <w:rsid w:val="00A70B46"/>
    <w:rsid w:val="00A86BA8"/>
    <w:rsid w:val="00AB0BF9"/>
    <w:rsid w:val="00AB7CA7"/>
    <w:rsid w:val="00AD0BF5"/>
    <w:rsid w:val="00AE31B6"/>
    <w:rsid w:val="00AE3AAF"/>
    <w:rsid w:val="00AE6477"/>
    <w:rsid w:val="00AE6831"/>
    <w:rsid w:val="00AF3C5C"/>
    <w:rsid w:val="00B021C3"/>
    <w:rsid w:val="00B07F00"/>
    <w:rsid w:val="00B155CD"/>
    <w:rsid w:val="00B203B1"/>
    <w:rsid w:val="00B23034"/>
    <w:rsid w:val="00B25BF3"/>
    <w:rsid w:val="00B30107"/>
    <w:rsid w:val="00B37596"/>
    <w:rsid w:val="00B45129"/>
    <w:rsid w:val="00B52761"/>
    <w:rsid w:val="00B55E10"/>
    <w:rsid w:val="00B670FD"/>
    <w:rsid w:val="00B70128"/>
    <w:rsid w:val="00B80CC7"/>
    <w:rsid w:val="00BA2C9A"/>
    <w:rsid w:val="00BA61E4"/>
    <w:rsid w:val="00BB3136"/>
    <w:rsid w:val="00BC52EF"/>
    <w:rsid w:val="00BE5FDB"/>
    <w:rsid w:val="00BE6333"/>
    <w:rsid w:val="00BF402D"/>
    <w:rsid w:val="00C1663B"/>
    <w:rsid w:val="00C2635A"/>
    <w:rsid w:val="00C323CB"/>
    <w:rsid w:val="00C35684"/>
    <w:rsid w:val="00C4573C"/>
    <w:rsid w:val="00C5294C"/>
    <w:rsid w:val="00C7276E"/>
    <w:rsid w:val="00C72819"/>
    <w:rsid w:val="00C82650"/>
    <w:rsid w:val="00C87613"/>
    <w:rsid w:val="00C91676"/>
    <w:rsid w:val="00C9413F"/>
    <w:rsid w:val="00CA032A"/>
    <w:rsid w:val="00CB456B"/>
    <w:rsid w:val="00CC2818"/>
    <w:rsid w:val="00CC2D1C"/>
    <w:rsid w:val="00CC555C"/>
    <w:rsid w:val="00CC6282"/>
    <w:rsid w:val="00CD4B48"/>
    <w:rsid w:val="00CD4FA1"/>
    <w:rsid w:val="00CD7794"/>
    <w:rsid w:val="00CE1909"/>
    <w:rsid w:val="00CE1EF6"/>
    <w:rsid w:val="00CE2D80"/>
    <w:rsid w:val="00CF2D5B"/>
    <w:rsid w:val="00D12FA3"/>
    <w:rsid w:val="00D31128"/>
    <w:rsid w:val="00D41C56"/>
    <w:rsid w:val="00D468E8"/>
    <w:rsid w:val="00D5505F"/>
    <w:rsid w:val="00D55226"/>
    <w:rsid w:val="00D57464"/>
    <w:rsid w:val="00D70CD6"/>
    <w:rsid w:val="00D71B6A"/>
    <w:rsid w:val="00D80472"/>
    <w:rsid w:val="00D82AF9"/>
    <w:rsid w:val="00D93365"/>
    <w:rsid w:val="00DA627A"/>
    <w:rsid w:val="00DB2FDE"/>
    <w:rsid w:val="00DC3B3E"/>
    <w:rsid w:val="00DC7A9E"/>
    <w:rsid w:val="00DD1AAA"/>
    <w:rsid w:val="00DE1DDE"/>
    <w:rsid w:val="00DE294B"/>
    <w:rsid w:val="00DF0ACF"/>
    <w:rsid w:val="00DF7698"/>
    <w:rsid w:val="00E06CD9"/>
    <w:rsid w:val="00E26C53"/>
    <w:rsid w:val="00E33168"/>
    <w:rsid w:val="00E34DED"/>
    <w:rsid w:val="00E43F9B"/>
    <w:rsid w:val="00E9111E"/>
    <w:rsid w:val="00E963E1"/>
    <w:rsid w:val="00EA0B34"/>
    <w:rsid w:val="00EB0EA1"/>
    <w:rsid w:val="00EB21CD"/>
    <w:rsid w:val="00EB23B8"/>
    <w:rsid w:val="00EC313F"/>
    <w:rsid w:val="00ED47F5"/>
    <w:rsid w:val="00EE140D"/>
    <w:rsid w:val="00EE54AD"/>
    <w:rsid w:val="00EE6A60"/>
    <w:rsid w:val="00EF4BA4"/>
    <w:rsid w:val="00EF57FB"/>
    <w:rsid w:val="00F24A68"/>
    <w:rsid w:val="00F357F5"/>
    <w:rsid w:val="00F63FB9"/>
    <w:rsid w:val="00F6565A"/>
    <w:rsid w:val="00F814E6"/>
    <w:rsid w:val="00FA55B2"/>
    <w:rsid w:val="00FB652D"/>
    <w:rsid w:val="00FC051D"/>
    <w:rsid w:val="00FC2964"/>
    <w:rsid w:val="00FD7A0C"/>
    <w:rsid w:val="00FE1ACF"/>
    <w:rsid w:val="00FE21D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394D22"/>
  <w15:chartTrackingRefBased/>
  <w15:docId w15:val="{CE419976-1577-464A-B116-40749E74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BF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25BF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5BF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25BF3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B25BF3"/>
    <w:pPr>
      <w:keepNext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B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5BF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25BF3"/>
    <w:pPr>
      <w:ind w:left="720"/>
    </w:pPr>
  </w:style>
  <w:style w:type="paragraph" w:styleId="BodyText">
    <w:name w:val="Body Text"/>
    <w:basedOn w:val="Normal"/>
    <w:rsid w:val="00B25BF3"/>
    <w:rPr>
      <w:rFonts w:ascii="Arial Narrow" w:hAnsi="Arial Narrow"/>
      <w:sz w:val="20"/>
    </w:rPr>
  </w:style>
  <w:style w:type="paragraph" w:styleId="Title">
    <w:name w:val="Title"/>
    <w:basedOn w:val="Normal"/>
    <w:qFormat/>
    <w:rsid w:val="00B25BF3"/>
    <w:pPr>
      <w:jc w:val="center"/>
    </w:pPr>
    <w:rPr>
      <w:b/>
      <w:bCs/>
    </w:rPr>
  </w:style>
  <w:style w:type="character" w:styleId="Hyperlink">
    <w:name w:val="Hyperlink"/>
    <w:rsid w:val="00B25BF3"/>
    <w:rPr>
      <w:color w:val="0000FF"/>
      <w:u w:val="single"/>
    </w:rPr>
  </w:style>
  <w:style w:type="table" w:styleId="TableGrid">
    <w:name w:val="Table Grid"/>
    <w:basedOn w:val="TableNormal"/>
    <w:rsid w:val="00B2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25BF3"/>
  </w:style>
  <w:style w:type="paragraph" w:styleId="BalloonText">
    <w:name w:val="Balloon Text"/>
    <w:basedOn w:val="Normal"/>
    <w:semiHidden/>
    <w:rsid w:val="00B25BF3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BF3"/>
    <w:rPr>
      <w:b/>
      <w:bCs/>
    </w:rPr>
  </w:style>
  <w:style w:type="character" w:styleId="CommentReference">
    <w:name w:val="annotation reference"/>
    <w:semiHidden/>
    <w:rsid w:val="00B25BF3"/>
    <w:rPr>
      <w:sz w:val="16"/>
      <w:szCs w:val="16"/>
    </w:rPr>
  </w:style>
  <w:style w:type="paragraph" w:styleId="CommentText">
    <w:name w:val="annotation text"/>
    <w:basedOn w:val="Normal"/>
    <w:semiHidden/>
    <w:rsid w:val="00B25B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5BF3"/>
    <w:rPr>
      <w:b/>
      <w:bCs/>
    </w:rPr>
  </w:style>
  <w:style w:type="paragraph" w:styleId="TOC1">
    <w:name w:val="toc 1"/>
    <w:basedOn w:val="Normal"/>
    <w:next w:val="Normal"/>
    <w:autoRedefine/>
    <w:semiHidden/>
    <w:rsid w:val="00591E22"/>
    <w:pPr>
      <w:tabs>
        <w:tab w:val="left" w:pos="960"/>
        <w:tab w:val="right" w:pos="9061"/>
      </w:tabs>
      <w:spacing w:before="240" w:after="120"/>
    </w:pPr>
    <w:rPr>
      <w:rFonts w:cs="Arial"/>
      <w:b/>
      <w:bCs/>
      <w:noProof/>
      <w:szCs w:val="24"/>
    </w:rPr>
  </w:style>
  <w:style w:type="paragraph" w:styleId="TOC2">
    <w:name w:val="toc 2"/>
    <w:basedOn w:val="Normal"/>
    <w:next w:val="Normal"/>
    <w:autoRedefine/>
    <w:semiHidden/>
    <w:rsid w:val="00B25BF3"/>
    <w:pPr>
      <w:spacing w:before="120"/>
      <w:ind w:left="240"/>
    </w:pPr>
    <w:rPr>
      <w:rFonts w:ascii="Times New Roman" w:hAnsi="Times New Roman"/>
      <w:i/>
      <w:iCs/>
      <w:sz w:val="20"/>
    </w:rPr>
  </w:style>
  <w:style w:type="paragraph" w:styleId="TOC3">
    <w:name w:val="toc 3"/>
    <w:basedOn w:val="Normal"/>
    <w:next w:val="Normal"/>
    <w:autoRedefine/>
    <w:semiHidden/>
    <w:rsid w:val="00B25BF3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B25BF3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B25BF3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B25BF3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B25BF3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B25BF3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B25BF3"/>
    <w:pPr>
      <w:ind w:left="192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rsid w:val="00B25BF3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CE1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DF76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7E8E"/>
    <w:pPr>
      <w:ind w:left="720"/>
    </w:pPr>
  </w:style>
  <w:style w:type="character" w:customStyle="1" w:styleId="FooterChar">
    <w:name w:val="Footer Char"/>
    <w:link w:val="Footer"/>
    <w:uiPriority w:val="99"/>
    <w:rsid w:val="002209C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uk/definition-of-disability-under-equality-act-20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qualityhumanrights.com/about-us/devolved-authorities/the-commission-in-scotland/legal-news-in-about-us/devolved-authorities/the-commission-in-scotland/articles/understanding-the-scottish-specific-public-sector-equality-dut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uk/equality-act-2010-guidance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21AB-8224-456C-BC90-2979C2C8D2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A0979D-CFC2-4C4D-B5B1-BA4387BC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8891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Glasgow city Council</Company>
  <LinksUpToDate>false</LinksUpToDate>
  <CharactersWithSpaces>10191</CharactersWithSpaces>
  <SharedDoc>false</SharedDoc>
  <HLinks>
    <vt:vector size="36" baseType="variant">
      <vt:variant>
        <vt:i4>1704026</vt:i4>
      </vt:variant>
      <vt:variant>
        <vt:i4>15</vt:i4>
      </vt:variant>
      <vt:variant>
        <vt:i4>0</vt:i4>
      </vt:variant>
      <vt:variant>
        <vt:i4>5</vt:i4>
      </vt:variant>
      <vt:variant>
        <vt:lpwstr>http://www.equalityhumanrights.com/about-us/devolved-authorities/the-commission-in-scotland/legal-news-in-about-us/devolved-authorities/the-commission-in-scotland/articles/understanding-the-scottish-specific-public-sector-equality-duties</vt:lpwstr>
      </vt:variant>
      <vt:variant>
        <vt:lpwstr/>
      </vt:variant>
      <vt:variant>
        <vt:i4>327759</vt:i4>
      </vt:variant>
      <vt:variant>
        <vt:i4>12</vt:i4>
      </vt:variant>
      <vt:variant>
        <vt:i4>0</vt:i4>
      </vt:variant>
      <vt:variant>
        <vt:i4>5</vt:i4>
      </vt:variant>
      <vt:variant>
        <vt:lpwstr>https://www.gov.uk/equality-act-2010-guidance</vt:lpwstr>
      </vt:variant>
      <vt:variant>
        <vt:lpwstr/>
      </vt:variant>
      <vt:variant>
        <vt:i4>6422632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6422632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https://www.gov.uk/definition-of-disability-under-equality-act-2010</vt:lpwstr>
      </vt:variant>
      <vt:variant>
        <vt:lpwstr/>
      </vt:variant>
      <vt:variant>
        <vt:i4>721011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Administrator</dc:creator>
  <cp:keywords>[OFFICIAL]</cp:keywords>
  <cp:lastModifiedBy>Speirs, Alan (Social Work)</cp:lastModifiedBy>
  <cp:revision>2</cp:revision>
  <cp:lastPrinted>2017-02-28T16:01:00Z</cp:lastPrinted>
  <dcterms:created xsi:type="dcterms:W3CDTF">2021-02-01T09:37:00Z</dcterms:created>
  <dcterms:modified xsi:type="dcterms:W3CDTF">2021-02-01T09:37:00Z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433e6bbf-9b51-413b-8d62-2ce77a0470e6</vt:lpwstr>
  </property>
  <property fmtid="{D5CDD505-2E9C-101B-9397-08002B2CF9AE}" pid="3" name="bjSaver">
    <vt:lpwstr>8RSGcRi/ws+xNQSbfqRsawTp/AxgMdOF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