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01EA" w:rsidRDefault="00CE1909" w:rsidP="00530518">
      <w:pPr>
        <w:jc w:val="center"/>
        <w:rPr>
          <w:b/>
          <w:sz w:val="40"/>
          <w:szCs w:val="40"/>
        </w:rPr>
      </w:pPr>
      <w:r w:rsidRPr="002101EA">
        <w:rPr>
          <w:b/>
          <w:sz w:val="40"/>
          <w:szCs w:val="40"/>
        </w:rPr>
        <w:t>EQUALITY IMPACT ASSESSMENT (EQIA)</w:t>
      </w:r>
      <w:r w:rsidR="00530518" w:rsidRPr="002101EA">
        <w:rPr>
          <w:b/>
          <w:sz w:val="40"/>
          <w:szCs w:val="40"/>
        </w:rPr>
        <w:t xml:space="preserve">: </w:t>
      </w:r>
    </w:p>
    <w:p w:rsidR="00CE1909" w:rsidRPr="002101EA" w:rsidRDefault="00CE1909" w:rsidP="00530518">
      <w:pPr>
        <w:jc w:val="center"/>
        <w:rPr>
          <w:b/>
          <w:sz w:val="40"/>
          <w:szCs w:val="40"/>
        </w:rPr>
      </w:pPr>
      <w:r w:rsidRPr="002101EA">
        <w:rPr>
          <w:b/>
          <w:sz w:val="40"/>
          <w:szCs w:val="40"/>
        </w:rPr>
        <w:t>SCRE</w:t>
      </w:r>
      <w:bookmarkStart w:id="0" w:name="_GoBack"/>
      <w:bookmarkEnd w:id="0"/>
      <w:r w:rsidRPr="002101EA">
        <w:rPr>
          <w:b/>
          <w:sz w:val="40"/>
          <w:szCs w:val="40"/>
        </w:rPr>
        <w:t>ENING FORM</w:t>
      </w:r>
    </w:p>
    <w:p w:rsidR="00BA61E4" w:rsidRDefault="00BA61E4" w:rsidP="00716EFA">
      <w:pPr>
        <w:pStyle w:val="Default"/>
        <w:ind w:left="360"/>
        <w:jc w:val="both"/>
        <w:rPr>
          <w:sz w:val="22"/>
          <w:szCs w:val="28"/>
        </w:rPr>
      </w:pPr>
    </w:p>
    <w:p w:rsidR="00BA61E4" w:rsidRDefault="00BA61E4" w:rsidP="00716EFA">
      <w:pPr>
        <w:pStyle w:val="Default"/>
        <w:ind w:left="360"/>
        <w:jc w:val="both"/>
        <w:rPr>
          <w:sz w:val="22"/>
          <w:szCs w:val="28"/>
        </w:rPr>
      </w:pPr>
    </w:p>
    <w:p w:rsidR="00CE1909" w:rsidRPr="002101EA" w:rsidRDefault="00716EFA" w:rsidP="00716EFA">
      <w:pPr>
        <w:pStyle w:val="Default"/>
        <w:ind w:left="360"/>
        <w:jc w:val="both"/>
      </w:pPr>
      <w:r w:rsidRPr="002101EA">
        <w:t>I</w:t>
      </w:r>
      <w:r w:rsidR="00CE1909" w:rsidRPr="002101EA">
        <w:t xml:space="preserve">ntroduction to the EQIA </w:t>
      </w:r>
      <w:r w:rsidRPr="002101EA">
        <w:t xml:space="preserve">screening </w:t>
      </w:r>
      <w:r w:rsidR="00CE1909" w:rsidRPr="002101EA">
        <w:t xml:space="preserve">process </w:t>
      </w:r>
    </w:p>
    <w:p w:rsidR="00CE1909" w:rsidRPr="002101EA" w:rsidRDefault="00CE1909" w:rsidP="00CE1909">
      <w:pPr>
        <w:pStyle w:val="Default"/>
        <w:ind w:left="360"/>
        <w:jc w:val="both"/>
      </w:pPr>
    </w:p>
    <w:p w:rsidR="00716EFA" w:rsidRPr="002101EA" w:rsidRDefault="00CE1909" w:rsidP="00716EFA">
      <w:pPr>
        <w:pStyle w:val="Default"/>
        <w:ind w:left="360"/>
        <w:jc w:val="both"/>
      </w:pPr>
      <w:r w:rsidRPr="002101EA">
        <w:t xml:space="preserve">A successful </w:t>
      </w:r>
      <w:r w:rsidRPr="002101EA">
        <w:rPr>
          <w:u w:val="single"/>
        </w:rPr>
        <w:t>EQIA</w:t>
      </w:r>
      <w:r w:rsidR="00530518" w:rsidRPr="002101EA">
        <w:rPr>
          <w:u w:val="single"/>
        </w:rPr>
        <w:t xml:space="preserve"> screening</w:t>
      </w:r>
      <w:r w:rsidRPr="002101EA">
        <w:rPr>
          <w:u w:val="single"/>
        </w:rPr>
        <w:t xml:space="preserve"> </w:t>
      </w:r>
      <w:r w:rsidRPr="002101EA">
        <w:t xml:space="preserve">will look at 5 key areas: </w:t>
      </w:r>
    </w:p>
    <w:p w:rsidR="00CE1909" w:rsidRPr="002101EA" w:rsidRDefault="00CE1909" w:rsidP="00CE1909">
      <w:pPr>
        <w:pStyle w:val="Default"/>
        <w:jc w:val="both"/>
      </w:pPr>
    </w:p>
    <w:p w:rsidR="00BA61E4" w:rsidRPr="002101EA" w:rsidRDefault="00CE1909" w:rsidP="005272A9">
      <w:pPr>
        <w:pStyle w:val="Default"/>
        <w:numPr>
          <w:ilvl w:val="0"/>
          <w:numId w:val="7"/>
        </w:numPr>
        <w:jc w:val="both"/>
      </w:pPr>
      <w:r w:rsidRPr="002101EA">
        <w:rPr>
          <w:b/>
          <w:bCs/>
        </w:rPr>
        <w:t xml:space="preserve">Identify the Policy, Project, </w:t>
      </w:r>
      <w:r w:rsidR="00716EFA" w:rsidRPr="002101EA">
        <w:rPr>
          <w:b/>
          <w:bCs/>
        </w:rPr>
        <w:t xml:space="preserve">Service Reform </w:t>
      </w:r>
      <w:r w:rsidRPr="002101EA">
        <w:rPr>
          <w:b/>
          <w:bCs/>
        </w:rPr>
        <w:t xml:space="preserve">or </w:t>
      </w:r>
      <w:r w:rsidR="00716EFA" w:rsidRPr="002101EA">
        <w:rPr>
          <w:b/>
          <w:bCs/>
        </w:rPr>
        <w:t>Budget Option</w:t>
      </w:r>
      <w:r w:rsidRPr="002101EA">
        <w:rPr>
          <w:b/>
          <w:bCs/>
        </w:rPr>
        <w:t xml:space="preserve"> to be assessed</w:t>
      </w:r>
    </w:p>
    <w:p w:rsidR="00CE1909" w:rsidRPr="002101EA" w:rsidRDefault="00BA61E4" w:rsidP="00BA61E4">
      <w:pPr>
        <w:pStyle w:val="Default"/>
        <w:ind w:left="360" w:firstLine="360"/>
        <w:jc w:val="both"/>
      </w:pPr>
      <w:r w:rsidRPr="002101EA">
        <w:t>A</w:t>
      </w:r>
      <w:r w:rsidR="00CE1909" w:rsidRPr="002101EA">
        <w:t xml:space="preserve"> clear definition</w:t>
      </w:r>
      <w:r w:rsidRPr="002101EA">
        <w:t xml:space="preserve"> of what is being screened</w:t>
      </w:r>
      <w:r w:rsidR="00CE1909" w:rsidRPr="002101EA">
        <w:t xml:space="preserve"> and its aims </w:t>
      </w:r>
    </w:p>
    <w:p w:rsidR="00716EFA" w:rsidRPr="002101EA" w:rsidRDefault="00716EFA" w:rsidP="00BA61E4">
      <w:pPr>
        <w:pStyle w:val="Default"/>
        <w:ind w:left="360"/>
        <w:jc w:val="both"/>
      </w:pPr>
    </w:p>
    <w:p w:rsidR="00BA61E4" w:rsidRPr="002101EA" w:rsidRDefault="0008714A" w:rsidP="005272A9">
      <w:pPr>
        <w:pStyle w:val="Default"/>
        <w:numPr>
          <w:ilvl w:val="0"/>
          <w:numId w:val="7"/>
        </w:numPr>
        <w:jc w:val="both"/>
      </w:pPr>
      <w:r w:rsidRPr="002101EA">
        <w:rPr>
          <w:b/>
          <w:bCs/>
        </w:rPr>
        <w:t>Gathering Evidence &amp; Stakeholder Engagement</w:t>
      </w:r>
    </w:p>
    <w:p w:rsidR="00CE1909" w:rsidRPr="002101EA" w:rsidRDefault="00CE1909" w:rsidP="00BA61E4">
      <w:pPr>
        <w:pStyle w:val="Default"/>
        <w:ind w:left="720"/>
        <w:jc w:val="both"/>
      </w:pPr>
      <w:r w:rsidRPr="002101EA">
        <w:t>Collect data</w:t>
      </w:r>
      <w:r w:rsidRPr="002101EA">
        <w:rPr>
          <w:b/>
          <w:bCs/>
        </w:rPr>
        <w:t xml:space="preserve"> </w:t>
      </w:r>
      <w:r w:rsidRPr="002101EA">
        <w:t>to evidence the type of barriers people face to accessing services (research, consultations, complaints</w:t>
      </w:r>
      <w:r w:rsidRPr="002101EA">
        <w:rPr>
          <w:b/>
          <w:bCs/>
        </w:rPr>
        <w:t xml:space="preserve"> </w:t>
      </w:r>
      <w:r w:rsidRPr="002101EA">
        <w:t>and/o</w:t>
      </w:r>
      <w:r w:rsidR="00FF7D81" w:rsidRPr="002101EA">
        <w:t>r consult with equality groups</w:t>
      </w:r>
      <w:r w:rsidR="00961760" w:rsidRPr="002101EA">
        <w:t>)</w:t>
      </w:r>
    </w:p>
    <w:p w:rsidR="00716EFA" w:rsidRPr="002101EA" w:rsidRDefault="00716EFA" w:rsidP="00BA61E4">
      <w:pPr>
        <w:pStyle w:val="Default"/>
        <w:jc w:val="both"/>
      </w:pPr>
    </w:p>
    <w:p w:rsidR="00BA61E4" w:rsidRPr="002101EA" w:rsidRDefault="0008714A" w:rsidP="005272A9">
      <w:pPr>
        <w:pStyle w:val="Default"/>
        <w:numPr>
          <w:ilvl w:val="0"/>
          <w:numId w:val="7"/>
        </w:numPr>
        <w:jc w:val="both"/>
      </w:pPr>
      <w:r w:rsidRPr="002101EA">
        <w:rPr>
          <w:b/>
          <w:bCs/>
        </w:rPr>
        <w:t xml:space="preserve">Assessment &amp; </w:t>
      </w:r>
      <w:r w:rsidR="00716EFA" w:rsidRPr="002101EA">
        <w:rPr>
          <w:b/>
          <w:bCs/>
        </w:rPr>
        <w:t xml:space="preserve">Differential </w:t>
      </w:r>
      <w:r w:rsidR="00CE1909" w:rsidRPr="002101EA">
        <w:rPr>
          <w:b/>
          <w:bCs/>
        </w:rPr>
        <w:t>Impact</w:t>
      </w:r>
      <w:r w:rsidRPr="002101EA">
        <w:rPr>
          <w:b/>
          <w:bCs/>
        </w:rPr>
        <w:t>s</w:t>
      </w:r>
    </w:p>
    <w:p w:rsidR="00CE1909" w:rsidRPr="002101EA" w:rsidRDefault="00BA61E4" w:rsidP="00BA61E4">
      <w:pPr>
        <w:pStyle w:val="Default"/>
        <w:ind w:left="360" w:firstLine="360"/>
        <w:jc w:val="both"/>
      </w:pPr>
      <w:r w:rsidRPr="002101EA">
        <w:t>R</w:t>
      </w:r>
      <w:r w:rsidR="00CE1909" w:rsidRPr="002101EA">
        <w:t>eaching an informed decision on whether or not there is a differential impact on equa</w:t>
      </w:r>
      <w:r w:rsidR="00FF7D81" w:rsidRPr="002101EA">
        <w:t>lity groups, and at what level</w:t>
      </w:r>
    </w:p>
    <w:p w:rsidR="00716EFA" w:rsidRPr="002101EA" w:rsidRDefault="00716EFA" w:rsidP="00BA61E4">
      <w:pPr>
        <w:pStyle w:val="Default"/>
        <w:jc w:val="both"/>
      </w:pPr>
    </w:p>
    <w:p w:rsidR="00BA61E4" w:rsidRPr="002101EA" w:rsidRDefault="0008714A" w:rsidP="005272A9">
      <w:pPr>
        <w:numPr>
          <w:ilvl w:val="0"/>
          <w:numId w:val="7"/>
        </w:numPr>
        <w:tabs>
          <w:tab w:val="left" w:pos="6062"/>
          <w:tab w:val="left" w:pos="11164"/>
          <w:tab w:val="left" w:pos="15276"/>
        </w:tabs>
        <w:rPr>
          <w:b/>
          <w:bCs/>
          <w:szCs w:val="24"/>
        </w:rPr>
      </w:pPr>
      <w:r w:rsidRPr="002101EA">
        <w:rPr>
          <w:b/>
          <w:bCs/>
          <w:szCs w:val="24"/>
        </w:rPr>
        <w:t xml:space="preserve">Outcomes, </w:t>
      </w:r>
      <w:r w:rsidR="00716EFA" w:rsidRPr="002101EA">
        <w:rPr>
          <w:b/>
          <w:bCs/>
          <w:szCs w:val="24"/>
        </w:rPr>
        <w:t>Action</w:t>
      </w:r>
      <w:r w:rsidRPr="002101EA">
        <w:rPr>
          <w:b/>
          <w:bCs/>
          <w:szCs w:val="24"/>
        </w:rPr>
        <w:t xml:space="preserve"> &amp; Public Reporting</w:t>
      </w:r>
    </w:p>
    <w:p w:rsidR="007073B2" w:rsidRPr="002101EA" w:rsidRDefault="00BA61E4" w:rsidP="007073B2">
      <w:pPr>
        <w:tabs>
          <w:tab w:val="left" w:pos="720"/>
          <w:tab w:val="left" w:pos="11164"/>
          <w:tab w:val="left" w:pos="15276"/>
        </w:tabs>
        <w:ind w:left="720"/>
        <w:rPr>
          <w:bCs/>
          <w:szCs w:val="24"/>
        </w:rPr>
      </w:pPr>
      <w:r w:rsidRPr="002101EA">
        <w:rPr>
          <w:szCs w:val="24"/>
        </w:rPr>
        <w:t>D</w:t>
      </w:r>
      <w:r w:rsidR="00CE1909" w:rsidRPr="002101EA">
        <w:rPr>
          <w:szCs w:val="24"/>
        </w:rPr>
        <w:t>evelop an action plan to make changes where a negative impact has been assessed</w:t>
      </w:r>
      <w:r w:rsidR="0008714A" w:rsidRPr="002101EA">
        <w:rPr>
          <w:bCs/>
          <w:szCs w:val="24"/>
        </w:rPr>
        <w:t>. Ensure that both the assessment outcomes and the actions taken to address negative impacts are publically reported</w:t>
      </w:r>
    </w:p>
    <w:p w:rsidR="007073B2" w:rsidRPr="002101EA" w:rsidRDefault="007073B2" w:rsidP="007073B2">
      <w:pPr>
        <w:tabs>
          <w:tab w:val="left" w:pos="720"/>
          <w:tab w:val="left" w:pos="11164"/>
          <w:tab w:val="left" w:pos="15276"/>
        </w:tabs>
        <w:ind w:left="720"/>
        <w:rPr>
          <w:bCs/>
          <w:szCs w:val="24"/>
        </w:rPr>
      </w:pPr>
    </w:p>
    <w:p w:rsidR="0008714A" w:rsidRPr="002101EA" w:rsidRDefault="0008714A" w:rsidP="005272A9">
      <w:pPr>
        <w:numPr>
          <w:ilvl w:val="0"/>
          <w:numId w:val="7"/>
        </w:numPr>
        <w:tabs>
          <w:tab w:val="left" w:pos="720"/>
          <w:tab w:val="left" w:pos="11164"/>
          <w:tab w:val="left" w:pos="15276"/>
        </w:tabs>
        <w:rPr>
          <w:bCs/>
          <w:szCs w:val="24"/>
        </w:rPr>
      </w:pPr>
      <w:r w:rsidRPr="002101EA">
        <w:rPr>
          <w:b/>
          <w:szCs w:val="24"/>
        </w:rPr>
        <w:t xml:space="preserve">Monitoring, Evaluation &amp; Review </w:t>
      </w:r>
    </w:p>
    <w:p w:rsidR="00CE1909" w:rsidRPr="002101EA" w:rsidRDefault="00BA61E4" w:rsidP="00BA61E4">
      <w:pPr>
        <w:tabs>
          <w:tab w:val="left" w:pos="720"/>
        </w:tabs>
        <w:ind w:left="720"/>
        <w:rPr>
          <w:szCs w:val="24"/>
        </w:rPr>
      </w:pPr>
      <w:r w:rsidRPr="002101EA">
        <w:rPr>
          <w:szCs w:val="24"/>
        </w:rPr>
        <w:t>S</w:t>
      </w:r>
      <w:r w:rsidR="00CE1909" w:rsidRPr="002101EA">
        <w:rPr>
          <w:szCs w:val="24"/>
        </w:rPr>
        <w:t xml:space="preserve">tating how you will monitor and evaluate the </w:t>
      </w:r>
      <w:r w:rsidRPr="002101EA">
        <w:rPr>
          <w:b/>
          <w:bCs/>
          <w:szCs w:val="24"/>
        </w:rPr>
        <w:t>Policy, Project, Service Reform or Budget Option</w:t>
      </w:r>
      <w:r w:rsidR="00CE1909" w:rsidRPr="002101EA">
        <w:rPr>
          <w:szCs w:val="24"/>
        </w:rPr>
        <w:t xml:space="preserve"> to en</w:t>
      </w:r>
      <w:r w:rsidR="00B07F00" w:rsidRPr="002101EA">
        <w:rPr>
          <w:szCs w:val="24"/>
        </w:rPr>
        <w:t xml:space="preserve">sure that you are continuing to </w:t>
      </w:r>
      <w:r w:rsidR="00CE1909" w:rsidRPr="002101EA">
        <w:rPr>
          <w:szCs w:val="24"/>
        </w:rPr>
        <w:t>achieve the expected outcomes for all groups.</w:t>
      </w:r>
    </w:p>
    <w:p w:rsidR="00716EFA" w:rsidRPr="002101EA" w:rsidRDefault="00716EFA" w:rsidP="00BA61E4">
      <w:pPr>
        <w:tabs>
          <w:tab w:val="left" w:pos="6062"/>
          <w:tab w:val="left" w:pos="11164"/>
          <w:tab w:val="left" w:pos="14580"/>
        </w:tabs>
        <w:ind w:left="-176"/>
        <w:rPr>
          <w:szCs w:val="24"/>
        </w:rPr>
      </w:pPr>
    </w:p>
    <w:p w:rsidR="0008714A" w:rsidRPr="002101EA" w:rsidRDefault="0008714A" w:rsidP="00BA61E4">
      <w:pPr>
        <w:tabs>
          <w:tab w:val="left" w:pos="6062"/>
          <w:tab w:val="left" w:pos="11164"/>
          <w:tab w:val="left" w:pos="14580"/>
        </w:tabs>
        <w:ind w:left="-176"/>
        <w:rPr>
          <w:szCs w:val="24"/>
        </w:rPr>
      </w:pPr>
    </w:p>
    <w:p w:rsidR="0008714A" w:rsidRPr="002101EA" w:rsidRDefault="0008714A" w:rsidP="0008714A">
      <w:pPr>
        <w:pStyle w:val="Default"/>
        <w:ind w:left="720"/>
        <w:jc w:val="both"/>
      </w:pPr>
    </w:p>
    <w:p w:rsidR="0008714A" w:rsidRPr="002101EA" w:rsidRDefault="0008714A" w:rsidP="00BA61E4">
      <w:pPr>
        <w:tabs>
          <w:tab w:val="left" w:pos="6062"/>
          <w:tab w:val="left" w:pos="11164"/>
          <w:tab w:val="left" w:pos="14580"/>
        </w:tabs>
        <w:ind w:left="-176"/>
        <w:rPr>
          <w:szCs w:val="24"/>
        </w:rPr>
        <w:sectPr w:rsidR="0008714A" w:rsidRPr="002101EA" w:rsidSect="002101EA">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851" w:right="1440" w:bottom="1135" w:left="851" w:header="720" w:footer="720" w:gutter="0"/>
          <w:cols w:space="720"/>
        </w:sectPr>
      </w:pPr>
    </w:p>
    <w:p w:rsidR="00CE1909" w:rsidRPr="009D36E1" w:rsidRDefault="00CE1909" w:rsidP="00CE1909">
      <w:pPr>
        <w:tabs>
          <w:tab w:val="left" w:pos="6062"/>
          <w:tab w:val="left" w:pos="11164"/>
          <w:tab w:val="left" w:pos="15276"/>
        </w:tabs>
        <w:ind w:left="-176"/>
        <w:rPr>
          <w:sz w:val="12"/>
          <w:szCs w:val="12"/>
        </w:rPr>
      </w:pPr>
    </w:p>
    <w:p w:rsidR="00CE1909" w:rsidRPr="00B04CFA" w:rsidRDefault="00716EFA" w:rsidP="00716EFA">
      <w:pPr>
        <w:tabs>
          <w:tab w:val="left" w:pos="6062"/>
          <w:tab w:val="left" w:pos="11164"/>
          <w:tab w:val="left" w:pos="15276"/>
        </w:tabs>
        <w:ind w:left="360"/>
        <w:rPr>
          <w:sz w:val="36"/>
          <w:szCs w:val="36"/>
        </w:rPr>
      </w:pPr>
      <w:r w:rsidRPr="00B04CFA">
        <w:rPr>
          <w:b/>
          <w:bCs/>
          <w:sz w:val="36"/>
          <w:szCs w:val="36"/>
        </w:rPr>
        <w:t>1. IDENTIFY THE POLICY, PROJECT, SERVICE REFORM OR BUDGET OPTION</w:t>
      </w:r>
      <w:r w:rsidR="00CE1909" w:rsidRPr="00B04CFA">
        <w:rPr>
          <w:sz w:val="36"/>
          <w:szCs w:val="36"/>
        </w:rPr>
        <w:t xml:space="preserve">: </w:t>
      </w:r>
    </w:p>
    <w:p w:rsidR="00BA61E4" w:rsidRPr="009D36E1" w:rsidRDefault="00BA61E4" w:rsidP="00BA61E4">
      <w:pPr>
        <w:tabs>
          <w:tab w:val="left" w:pos="6062"/>
          <w:tab w:val="left" w:pos="11164"/>
          <w:tab w:val="left" w:pos="15276"/>
        </w:tabs>
        <w:rPr>
          <w:sz w:val="12"/>
          <w:szCs w:val="12"/>
        </w:rPr>
      </w:pPr>
      <w:r w:rsidRPr="00BA61E4">
        <w:rPr>
          <w:sz w:val="22"/>
        </w:rPr>
        <w:t xml:space="preserve"> </w:t>
      </w:r>
    </w:p>
    <w:p w:rsidR="00CE1909" w:rsidRPr="00163A6F" w:rsidRDefault="00BA61E4" w:rsidP="00163A6F">
      <w:pPr>
        <w:numPr>
          <w:ilvl w:val="0"/>
          <w:numId w:val="4"/>
        </w:numPr>
        <w:tabs>
          <w:tab w:val="left" w:pos="6062"/>
          <w:tab w:val="left" w:pos="11164"/>
          <w:tab w:val="left" w:pos="15276"/>
        </w:tabs>
        <w:rPr>
          <w:sz w:val="22"/>
        </w:rPr>
      </w:pPr>
      <w:r>
        <w:rPr>
          <w:sz w:val="22"/>
        </w:rPr>
        <w:t xml:space="preserve">Name of the Policy, Project, Service Reform or Budget Option to be screened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69"/>
      </w:tblGrid>
      <w:tr w:rsidR="00530518" w:rsidRPr="00C87613" w:rsidTr="0047658D">
        <w:trPr>
          <w:trHeight w:val="528"/>
        </w:trPr>
        <w:tc>
          <w:tcPr>
            <w:tcW w:w="14295" w:type="dxa"/>
            <w:shd w:val="clear" w:color="auto" w:fill="auto"/>
          </w:tcPr>
          <w:p w:rsidR="00530518" w:rsidRPr="00C87613" w:rsidRDefault="00D57E35" w:rsidP="009D36E1">
            <w:pPr>
              <w:tabs>
                <w:tab w:val="left" w:pos="6062"/>
                <w:tab w:val="left" w:pos="11164"/>
                <w:tab w:val="left" w:pos="15276"/>
              </w:tabs>
              <w:rPr>
                <w:sz w:val="22"/>
              </w:rPr>
            </w:pPr>
            <w:r>
              <w:rPr>
                <w:sz w:val="22"/>
              </w:rPr>
              <w:t>Digital</w:t>
            </w:r>
            <w:r w:rsidR="00BC1689">
              <w:rPr>
                <w:sz w:val="22"/>
              </w:rPr>
              <w:t xml:space="preserve">Boost programme </w:t>
            </w:r>
            <w:r w:rsidR="00C15F9F">
              <w:rPr>
                <w:sz w:val="22"/>
              </w:rPr>
              <w:t>is a</w:t>
            </w:r>
            <w:r w:rsidR="00BC1689">
              <w:rPr>
                <w:sz w:val="22"/>
              </w:rPr>
              <w:t xml:space="preserve"> programme funded by Scottish Government and delivered nationally across Scotland by the 32 Local Authorities.</w:t>
            </w:r>
            <w:r w:rsidR="009D36E1">
              <w:rPr>
                <w:sz w:val="22"/>
              </w:rPr>
              <w:t xml:space="preserve"> </w:t>
            </w:r>
            <w:r w:rsidR="00CE1854">
              <w:rPr>
                <w:sz w:val="22"/>
              </w:rPr>
              <w:t>Budget is circa £200k per year for Glasgow</w:t>
            </w:r>
            <w:r>
              <w:rPr>
                <w:sz w:val="22"/>
              </w:rPr>
              <w:t>.</w:t>
            </w:r>
          </w:p>
        </w:tc>
      </w:tr>
    </w:tbl>
    <w:p w:rsidR="00CE1909" w:rsidRPr="009D36E1" w:rsidRDefault="00CE1909" w:rsidP="00530518">
      <w:pPr>
        <w:tabs>
          <w:tab w:val="left" w:pos="6062"/>
          <w:tab w:val="left" w:pos="11164"/>
          <w:tab w:val="left" w:pos="15276"/>
        </w:tabs>
        <w:rPr>
          <w:sz w:val="12"/>
          <w:szCs w:val="12"/>
        </w:rPr>
      </w:pPr>
    </w:p>
    <w:p w:rsidR="00CE1909" w:rsidRDefault="00163A6F" w:rsidP="005272A9">
      <w:pPr>
        <w:numPr>
          <w:ilvl w:val="0"/>
          <w:numId w:val="4"/>
        </w:numPr>
        <w:tabs>
          <w:tab w:val="left" w:pos="6062"/>
          <w:tab w:val="left" w:pos="11164"/>
          <w:tab w:val="left" w:pos="15276"/>
        </w:tabs>
        <w:rPr>
          <w:sz w:val="22"/>
        </w:rPr>
      </w:pPr>
      <w:r w:rsidRPr="00163A6F">
        <w:rPr>
          <w:sz w:val="22"/>
        </w:rPr>
        <w:t>Reason for Change in Policy or Policy Development</w:t>
      </w:r>
      <w:r>
        <w:rPr>
          <w:sz w:val="22"/>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69"/>
      </w:tblGrid>
      <w:tr w:rsidR="00530518" w:rsidRPr="00C87613" w:rsidTr="0047658D">
        <w:trPr>
          <w:trHeight w:val="818"/>
        </w:trPr>
        <w:tc>
          <w:tcPr>
            <w:tcW w:w="14295" w:type="dxa"/>
            <w:shd w:val="clear" w:color="auto" w:fill="auto"/>
          </w:tcPr>
          <w:p w:rsidR="00530518" w:rsidRPr="00C87613" w:rsidRDefault="00BC1689" w:rsidP="00D57E35">
            <w:pPr>
              <w:tabs>
                <w:tab w:val="left" w:pos="6062"/>
                <w:tab w:val="left" w:pos="11164"/>
                <w:tab w:val="left" w:pos="15276"/>
              </w:tabs>
              <w:rPr>
                <w:sz w:val="22"/>
              </w:rPr>
            </w:pPr>
            <w:r>
              <w:rPr>
                <w:sz w:val="22"/>
              </w:rPr>
              <w:t xml:space="preserve">No change in policy or policy development. </w:t>
            </w:r>
            <w:r w:rsidR="00D57E35">
              <w:rPr>
                <w:sz w:val="22"/>
              </w:rPr>
              <w:t>Completion r</w:t>
            </w:r>
            <w:r>
              <w:rPr>
                <w:sz w:val="22"/>
              </w:rPr>
              <w:t>equi</w:t>
            </w:r>
            <w:r w:rsidR="00D57E35">
              <w:rPr>
                <w:sz w:val="22"/>
              </w:rPr>
              <w:t xml:space="preserve">red by Procurement </w:t>
            </w:r>
            <w:r>
              <w:rPr>
                <w:sz w:val="22"/>
              </w:rPr>
              <w:t>as part of process</w:t>
            </w:r>
            <w:r w:rsidR="00D57E35">
              <w:rPr>
                <w:sz w:val="22"/>
              </w:rPr>
              <w:t>.  W</w:t>
            </w:r>
            <w:r>
              <w:rPr>
                <w:sz w:val="22"/>
              </w:rPr>
              <w:t xml:space="preserve">e are about to deliver </w:t>
            </w:r>
            <w:r w:rsidR="00D57E35">
              <w:rPr>
                <w:sz w:val="22"/>
              </w:rPr>
              <w:t>y</w:t>
            </w:r>
            <w:r>
              <w:rPr>
                <w:sz w:val="22"/>
              </w:rPr>
              <w:t>ear 6 of the Scottish Governments’ na</w:t>
            </w:r>
            <w:r w:rsidR="00D57E35">
              <w:rPr>
                <w:sz w:val="22"/>
              </w:rPr>
              <w:t xml:space="preserve">tional DigitalBoost programme and </w:t>
            </w:r>
            <w:r>
              <w:rPr>
                <w:sz w:val="22"/>
              </w:rPr>
              <w:t>we need to go out to tender for a new supplier to deliver this critical support to the business base in Glasgow.</w:t>
            </w:r>
            <w:r w:rsidR="00E63AB7">
              <w:rPr>
                <w:sz w:val="22"/>
              </w:rPr>
              <w:t xml:space="preserve"> </w:t>
            </w:r>
            <w:r w:rsidR="00D57E35">
              <w:rPr>
                <w:sz w:val="22"/>
              </w:rPr>
              <w:t>Y</w:t>
            </w:r>
            <w:r w:rsidR="00E63AB7">
              <w:rPr>
                <w:sz w:val="22"/>
              </w:rPr>
              <w:t>ear 6 wi</w:t>
            </w:r>
            <w:r w:rsidR="00D57E35">
              <w:rPr>
                <w:sz w:val="22"/>
              </w:rPr>
              <w:t>ll bring</w:t>
            </w:r>
            <w:r w:rsidR="00E63AB7">
              <w:rPr>
                <w:sz w:val="22"/>
              </w:rPr>
              <w:t xml:space="preserve"> no change of delivery</w:t>
            </w:r>
            <w:r w:rsidR="00D57E35">
              <w:rPr>
                <w:sz w:val="22"/>
              </w:rPr>
              <w:t xml:space="preserve"> for DigitalBoost</w:t>
            </w:r>
            <w:r w:rsidR="00E63AB7">
              <w:rPr>
                <w:sz w:val="22"/>
              </w:rPr>
              <w:t>.</w:t>
            </w:r>
          </w:p>
        </w:tc>
      </w:tr>
    </w:tbl>
    <w:p w:rsidR="00163A6F" w:rsidRPr="009D36E1" w:rsidRDefault="00163A6F" w:rsidP="00163A6F">
      <w:pPr>
        <w:tabs>
          <w:tab w:val="left" w:pos="6062"/>
          <w:tab w:val="left" w:pos="11164"/>
          <w:tab w:val="left" w:pos="15276"/>
        </w:tabs>
        <w:rPr>
          <w:sz w:val="12"/>
          <w:szCs w:val="12"/>
        </w:rPr>
      </w:pPr>
    </w:p>
    <w:p w:rsidR="00163A6F" w:rsidRPr="00163A6F" w:rsidRDefault="00163A6F" w:rsidP="00163A6F">
      <w:pPr>
        <w:numPr>
          <w:ilvl w:val="0"/>
          <w:numId w:val="4"/>
        </w:numPr>
        <w:tabs>
          <w:tab w:val="left" w:pos="6062"/>
          <w:tab w:val="left" w:pos="11164"/>
          <w:tab w:val="left" w:pos="15276"/>
        </w:tabs>
        <w:rPr>
          <w:sz w:val="22"/>
        </w:rPr>
      </w:pPr>
      <w:r>
        <w:rPr>
          <w:sz w:val="22"/>
        </w:rPr>
        <w:t>List main outcome focus and supporting activities of the Policy, Project, Service Reform or Budget Option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69"/>
      </w:tblGrid>
      <w:tr w:rsidR="00163A6F" w:rsidRPr="00C87613" w:rsidTr="005427A5">
        <w:trPr>
          <w:trHeight w:val="1111"/>
        </w:trPr>
        <w:tc>
          <w:tcPr>
            <w:tcW w:w="14295" w:type="dxa"/>
            <w:shd w:val="clear" w:color="auto" w:fill="auto"/>
          </w:tcPr>
          <w:p w:rsidR="00BC1689" w:rsidRDefault="00BC1689" w:rsidP="0047658D">
            <w:pPr>
              <w:pStyle w:val="ListParagraph"/>
              <w:spacing w:after="200" w:line="276" w:lineRule="auto"/>
              <w:ind w:left="0"/>
              <w:contextualSpacing/>
              <w:rPr>
                <w:rFonts w:cs="Arial"/>
                <w:b/>
                <w:sz w:val="22"/>
                <w:szCs w:val="22"/>
                <w:u w:val="single"/>
              </w:rPr>
            </w:pPr>
            <w:r>
              <w:rPr>
                <w:rFonts w:cs="Arial"/>
                <w:b/>
                <w:sz w:val="22"/>
                <w:szCs w:val="22"/>
                <w:u w:val="single"/>
              </w:rPr>
              <w:t>A</w:t>
            </w:r>
            <w:r w:rsidRPr="000E0A41">
              <w:rPr>
                <w:rFonts w:cs="Arial"/>
                <w:b/>
                <w:sz w:val="22"/>
                <w:szCs w:val="22"/>
                <w:u w:val="single"/>
              </w:rPr>
              <w:t>bout DigitalBoost</w:t>
            </w:r>
          </w:p>
          <w:p w:rsidR="00BC1689" w:rsidRPr="000E0A41" w:rsidRDefault="00BC1689" w:rsidP="0047658D">
            <w:pPr>
              <w:rPr>
                <w:rFonts w:cs="Arial"/>
                <w:sz w:val="22"/>
                <w:szCs w:val="22"/>
              </w:rPr>
            </w:pPr>
            <w:r w:rsidRPr="000E0A41">
              <w:rPr>
                <w:rFonts w:cs="Arial"/>
                <w:sz w:val="22"/>
                <w:szCs w:val="22"/>
              </w:rPr>
              <w:t>The key purpose of the DigitalBoost Programme is to strengthen the knowledge and skills of SMEs in Scotland about digital technology, thus enabling them to enter new markets, trade internationally, increase business efficiency and (potentially) increase staff employ</w:t>
            </w:r>
            <w:r>
              <w:rPr>
                <w:rFonts w:cs="Arial"/>
                <w:sz w:val="22"/>
                <w:szCs w:val="22"/>
              </w:rPr>
              <w:t>ment</w:t>
            </w:r>
            <w:r w:rsidRPr="000E0A41">
              <w:rPr>
                <w:rFonts w:cs="Arial"/>
                <w:sz w:val="22"/>
                <w:szCs w:val="22"/>
              </w:rPr>
              <w:t xml:space="preserve">. </w:t>
            </w:r>
          </w:p>
          <w:p w:rsidR="00BC1689" w:rsidRPr="000E0A41" w:rsidRDefault="00BC1689" w:rsidP="0047658D">
            <w:pPr>
              <w:rPr>
                <w:rFonts w:cs="Arial"/>
                <w:sz w:val="22"/>
                <w:szCs w:val="22"/>
              </w:rPr>
            </w:pPr>
          </w:p>
          <w:p w:rsidR="00BC1689" w:rsidRPr="000E0A41" w:rsidRDefault="00BC1689" w:rsidP="0047658D">
            <w:pPr>
              <w:rPr>
                <w:rFonts w:cs="Arial"/>
                <w:sz w:val="22"/>
                <w:szCs w:val="22"/>
              </w:rPr>
            </w:pPr>
            <w:r w:rsidRPr="000E0A41">
              <w:rPr>
                <w:rFonts w:cs="Arial"/>
                <w:sz w:val="22"/>
                <w:szCs w:val="22"/>
              </w:rPr>
              <w:t xml:space="preserve">The DigitalBoost programme was originally initiated by Digital Scotland’s Business Excellence Partnership (DSBEP), which was established by the Scottish Government following recommendations made in the </w:t>
            </w:r>
            <w:hyperlink r:id="rId15" w:history="1">
              <w:r w:rsidRPr="000E0A41">
                <w:rPr>
                  <w:rStyle w:val="Hyperlink"/>
                  <w:rFonts w:cs="Arial"/>
                  <w:sz w:val="22"/>
                  <w:szCs w:val="22"/>
                </w:rPr>
                <w:t>Digital Economy Review</w:t>
              </w:r>
            </w:hyperlink>
            <w:r w:rsidRPr="000E0A41">
              <w:rPr>
                <w:rFonts w:cs="Arial"/>
                <w:sz w:val="22"/>
                <w:szCs w:val="22"/>
              </w:rPr>
              <w:t xml:space="preserve"> (May 2013). </w:t>
            </w:r>
          </w:p>
          <w:p w:rsidR="00BC1689" w:rsidRPr="000E0A41" w:rsidRDefault="00BC1689" w:rsidP="0047658D">
            <w:pPr>
              <w:rPr>
                <w:rFonts w:cs="Arial"/>
                <w:sz w:val="22"/>
                <w:szCs w:val="22"/>
              </w:rPr>
            </w:pPr>
          </w:p>
          <w:p w:rsidR="00BC1689" w:rsidRDefault="00BC1689" w:rsidP="0047658D">
            <w:pPr>
              <w:rPr>
                <w:sz w:val="22"/>
              </w:rPr>
            </w:pPr>
            <w:r w:rsidRPr="000E0A41">
              <w:rPr>
                <w:rFonts w:cs="Arial"/>
                <w:sz w:val="22"/>
                <w:szCs w:val="22"/>
              </w:rPr>
              <w:t xml:space="preserve">In Lowland Scotland, the programme </w:t>
            </w:r>
            <w:r>
              <w:rPr>
                <w:rFonts w:cs="Arial"/>
                <w:sz w:val="22"/>
                <w:szCs w:val="22"/>
              </w:rPr>
              <w:t>started in</w:t>
            </w:r>
            <w:r w:rsidRPr="000E0A41">
              <w:rPr>
                <w:rFonts w:cs="Arial"/>
                <w:sz w:val="22"/>
                <w:szCs w:val="22"/>
              </w:rPr>
              <w:t xml:space="preserve"> January 2016.  Budget management </w:t>
            </w:r>
            <w:r>
              <w:rPr>
                <w:rFonts w:cs="Arial"/>
                <w:sz w:val="22"/>
                <w:szCs w:val="22"/>
              </w:rPr>
              <w:t>w</w:t>
            </w:r>
            <w:r w:rsidRPr="000E0A41">
              <w:rPr>
                <w:rFonts w:cs="Arial"/>
                <w:sz w:val="22"/>
                <w:szCs w:val="22"/>
              </w:rPr>
              <w:t xml:space="preserve">as carried out by Scottish Enterprise and task coordination carried out by </w:t>
            </w:r>
            <w:r w:rsidRPr="000E0A41">
              <w:rPr>
                <w:rFonts w:eastAsia="Arial Unicode MS" w:cs="Arial"/>
                <w:sz w:val="22"/>
                <w:szCs w:val="22"/>
              </w:rPr>
              <w:t>Business Gateway.   In the Highlands and Islands the programme ha</w:t>
            </w:r>
            <w:r>
              <w:rPr>
                <w:rFonts w:eastAsia="Arial Unicode MS" w:cs="Arial"/>
                <w:sz w:val="22"/>
                <w:szCs w:val="22"/>
              </w:rPr>
              <w:t>d</w:t>
            </w:r>
            <w:r w:rsidRPr="000E0A41">
              <w:rPr>
                <w:rFonts w:eastAsia="Arial Unicode MS" w:cs="Arial"/>
                <w:sz w:val="22"/>
                <w:szCs w:val="22"/>
              </w:rPr>
              <w:t xml:space="preserve"> been in progress for several years </w:t>
            </w:r>
            <w:r>
              <w:rPr>
                <w:rFonts w:eastAsia="Arial Unicode MS" w:cs="Arial"/>
                <w:sz w:val="22"/>
                <w:szCs w:val="22"/>
              </w:rPr>
              <w:t xml:space="preserve">previously </w:t>
            </w:r>
            <w:r w:rsidRPr="000E0A41">
              <w:rPr>
                <w:rFonts w:eastAsia="Arial Unicode MS" w:cs="Arial"/>
                <w:sz w:val="22"/>
                <w:szCs w:val="22"/>
              </w:rPr>
              <w:t>under Highlands and Islands Enterprise (HIE).</w:t>
            </w:r>
          </w:p>
          <w:p w:rsidR="00BC1689" w:rsidRDefault="00BC1689" w:rsidP="0047658D">
            <w:pPr>
              <w:tabs>
                <w:tab w:val="left" w:pos="6062"/>
                <w:tab w:val="left" w:pos="11164"/>
                <w:tab w:val="left" w:pos="15276"/>
              </w:tabs>
              <w:rPr>
                <w:sz w:val="22"/>
              </w:rPr>
            </w:pPr>
          </w:p>
          <w:p w:rsidR="00BC1689" w:rsidRPr="000E0A41" w:rsidRDefault="00BC1689" w:rsidP="0047658D">
            <w:pPr>
              <w:rPr>
                <w:rFonts w:eastAsia="Arial Unicode MS" w:cs="Arial"/>
                <w:sz w:val="22"/>
                <w:szCs w:val="22"/>
              </w:rPr>
            </w:pPr>
            <w:r w:rsidRPr="000E0A41">
              <w:rPr>
                <w:rFonts w:eastAsia="Arial Unicode MS" w:cs="Arial"/>
                <w:sz w:val="22"/>
                <w:szCs w:val="22"/>
              </w:rPr>
              <w:t xml:space="preserve">However, from the end of June 2017 onwards, the programme (across all of Scotland) </w:t>
            </w:r>
            <w:r>
              <w:rPr>
                <w:rFonts w:eastAsia="Arial Unicode MS" w:cs="Arial"/>
                <w:sz w:val="22"/>
                <w:szCs w:val="22"/>
              </w:rPr>
              <w:t>has been</w:t>
            </w:r>
            <w:r w:rsidRPr="000E0A41">
              <w:rPr>
                <w:rFonts w:eastAsia="Arial Unicode MS" w:cs="Arial"/>
                <w:sz w:val="22"/>
                <w:szCs w:val="22"/>
              </w:rPr>
              <w:t xml:space="preserve"> managed entirely by Business Gateway.  </w:t>
            </w:r>
            <w:r>
              <w:rPr>
                <w:rFonts w:eastAsia="Arial Unicode MS" w:cs="Arial"/>
                <w:sz w:val="22"/>
                <w:szCs w:val="22"/>
              </w:rPr>
              <w:t xml:space="preserve">This ITT is in preparation for </w:t>
            </w:r>
            <w:r w:rsidRPr="000E0A41">
              <w:rPr>
                <w:rFonts w:eastAsia="Arial Unicode MS" w:cs="Arial"/>
                <w:sz w:val="22"/>
                <w:szCs w:val="22"/>
              </w:rPr>
              <w:t xml:space="preserve">Scottish Government funding for a </w:t>
            </w:r>
            <w:r w:rsidR="00E63AB7">
              <w:rPr>
                <w:rFonts w:eastAsia="Arial Unicode MS" w:cs="Arial"/>
                <w:sz w:val="22"/>
                <w:szCs w:val="22"/>
              </w:rPr>
              <w:t>sixth</w:t>
            </w:r>
            <w:r w:rsidRPr="000E0A41">
              <w:rPr>
                <w:rFonts w:eastAsia="Arial Unicode MS" w:cs="Arial"/>
                <w:sz w:val="22"/>
                <w:szCs w:val="22"/>
              </w:rPr>
              <w:t xml:space="preserve"> phase of the programme.  This specificat</w:t>
            </w:r>
            <w:r>
              <w:rPr>
                <w:rFonts w:eastAsia="Arial Unicode MS" w:cs="Arial"/>
                <w:sz w:val="22"/>
                <w:szCs w:val="22"/>
              </w:rPr>
              <w:t xml:space="preserve">ion applies to that phase </w:t>
            </w:r>
            <w:r w:rsidR="00E63AB7">
              <w:rPr>
                <w:rFonts w:eastAsia="Arial Unicode MS" w:cs="Arial"/>
                <w:sz w:val="22"/>
                <w:szCs w:val="22"/>
              </w:rPr>
              <w:t>6</w:t>
            </w:r>
            <w:r w:rsidRPr="000E0A41">
              <w:rPr>
                <w:rFonts w:eastAsia="Arial Unicode MS" w:cs="Arial"/>
                <w:sz w:val="22"/>
                <w:szCs w:val="22"/>
              </w:rPr>
              <w:t xml:space="preserve"> period for</w:t>
            </w:r>
            <w:r>
              <w:rPr>
                <w:rFonts w:eastAsia="Arial Unicode MS" w:cs="Arial"/>
                <w:sz w:val="22"/>
                <w:szCs w:val="22"/>
              </w:rPr>
              <w:t xml:space="preserve"> advisory services from </w:t>
            </w:r>
            <w:r w:rsidR="00E63AB7">
              <w:rPr>
                <w:rFonts w:eastAsia="Arial Unicode MS" w:cs="Arial"/>
                <w:sz w:val="22"/>
                <w:szCs w:val="22"/>
              </w:rPr>
              <w:t>June 2021 to March 2022</w:t>
            </w:r>
            <w:r w:rsidRPr="000E0A41">
              <w:rPr>
                <w:rFonts w:eastAsia="Arial Unicode MS" w:cs="Arial"/>
                <w:sz w:val="22"/>
                <w:szCs w:val="22"/>
              </w:rPr>
              <w:t xml:space="preserve">. </w:t>
            </w:r>
          </w:p>
          <w:p w:rsidR="00BC1689" w:rsidRPr="000E0A41" w:rsidRDefault="00BC1689" w:rsidP="0047658D">
            <w:pPr>
              <w:rPr>
                <w:rFonts w:cs="Arial"/>
                <w:sz w:val="22"/>
                <w:szCs w:val="22"/>
              </w:rPr>
            </w:pPr>
          </w:p>
          <w:p w:rsidR="00BC1689" w:rsidRPr="000E0A41" w:rsidRDefault="00BC1689" w:rsidP="0047658D">
            <w:pPr>
              <w:rPr>
                <w:rFonts w:eastAsia="Arial Unicode MS" w:cs="Arial"/>
                <w:sz w:val="22"/>
                <w:szCs w:val="22"/>
              </w:rPr>
            </w:pPr>
            <w:r w:rsidRPr="000E0A41">
              <w:rPr>
                <w:rFonts w:eastAsia="Arial Unicode MS" w:cs="Arial"/>
                <w:sz w:val="22"/>
                <w:szCs w:val="22"/>
              </w:rPr>
              <w:t xml:space="preserve">Suppliers </w:t>
            </w:r>
            <w:r w:rsidR="00D57E35">
              <w:rPr>
                <w:rFonts w:eastAsia="Arial Unicode MS" w:cs="Arial"/>
                <w:sz w:val="22"/>
                <w:szCs w:val="22"/>
              </w:rPr>
              <w:t>will</w:t>
            </w:r>
            <w:r w:rsidRPr="000E0A41">
              <w:rPr>
                <w:rFonts w:eastAsia="Arial Unicode MS" w:cs="Arial"/>
                <w:sz w:val="22"/>
                <w:szCs w:val="22"/>
              </w:rPr>
              <w:t xml:space="preserve"> be procured by local authorities.  </w:t>
            </w:r>
          </w:p>
          <w:p w:rsidR="00BC1689" w:rsidRPr="000E0A41" w:rsidRDefault="00BC1689" w:rsidP="009D36E1">
            <w:pPr>
              <w:rPr>
                <w:rFonts w:cs="Arial"/>
                <w:sz w:val="22"/>
                <w:szCs w:val="22"/>
              </w:rPr>
            </w:pPr>
          </w:p>
          <w:p w:rsidR="00BC1689" w:rsidRPr="000E0A41" w:rsidRDefault="00D57E35" w:rsidP="0047658D">
            <w:pPr>
              <w:rPr>
                <w:rFonts w:cs="Arial"/>
                <w:sz w:val="22"/>
                <w:szCs w:val="22"/>
              </w:rPr>
            </w:pPr>
            <w:r>
              <w:rPr>
                <w:rFonts w:cs="Arial"/>
                <w:sz w:val="22"/>
                <w:szCs w:val="22"/>
              </w:rPr>
              <w:t>The Digital</w:t>
            </w:r>
            <w:r w:rsidR="00BC1689" w:rsidRPr="000E0A41">
              <w:rPr>
                <w:rFonts w:cs="Arial"/>
                <w:sz w:val="22"/>
                <w:szCs w:val="22"/>
              </w:rPr>
              <w:t xml:space="preserve">Boost programme </w:t>
            </w:r>
            <w:r w:rsidR="00C15F9F">
              <w:rPr>
                <w:rFonts w:cs="Arial"/>
                <w:sz w:val="22"/>
                <w:szCs w:val="22"/>
              </w:rPr>
              <w:t>continues</w:t>
            </w:r>
            <w:r w:rsidR="00BC1689" w:rsidRPr="000E0A41">
              <w:rPr>
                <w:rFonts w:cs="Arial"/>
                <w:sz w:val="22"/>
                <w:szCs w:val="22"/>
              </w:rPr>
              <w:t xml:space="preserve"> to offer the following services for small to medium enterprises;</w:t>
            </w:r>
          </w:p>
          <w:p w:rsidR="00BC1689" w:rsidRPr="000E0A41" w:rsidRDefault="00BC1689" w:rsidP="0047658D">
            <w:pPr>
              <w:pStyle w:val="ListParagraph"/>
              <w:numPr>
                <w:ilvl w:val="0"/>
                <w:numId w:val="24"/>
              </w:numPr>
              <w:spacing w:after="200"/>
              <w:ind w:left="425" w:hanging="425"/>
              <w:contextualSpacing/>
              <w:rPr>
                <w:rFonts w:cs="Arial"/>
                <w:sz w:val="22"/>
                <w:szCs w:val="22"/>
              </w:rPr>
            </w:pPr>
            <w:r w:rsidRPr="000E0A41">
              <w:rPr>
                <w:rFonts w:cs="Arial"/>
                <w:sz w:val="22"/>
                <w:szCs w:val="22"/>
              </w:rPr>
              <w:t>online digital health check</w:t>
            </w:r>
          </w:p>
          <w:p w:rsidR="00BC1689" w:rsidRPr="000E0A41" w:rsidRDefault="00BC1689" w:rsidP="0047658D">
            <w:pPr>
              <w:pStyle w:val="ListParagraph"/>
              <w:numPr>
                <w:ilvl w:val="0"/>
                <w:numId w:val="24"/>
              </w:numPr>
              <w:spacing w:after="200"/>
              <w:ind w:left="425" w:hanging="425"/>
              <w:contextualSpacing/>
              <w:rPr>
                <w:rFonts w:cs="Arial"/>
                <w:sz w:val="22"/>
                <w:szCs w:val="22"/>
              </w:rPr>
            </w:pPr>
            <w:r w:rsidRPr="000E0A41">
              <w:rPr>
                <w:rFonts w:cs="Arial"/>
                <w:sz w:val="22"/>
                <w:szCs w:val="22"/>
              </w:rPr>
              <w:t>online guides</w:t>
            </w:r>
          </w:p>
          <w:p w:rsidR="00BC1689" w:rsidRPr="000E0A41" w:rsidRDefault="00BC1689" w:rsidP="0047658D">
            <w:pPr>
              <w:pStyle w:val="ListParagraph"/>
              <w:numPr>
                <w:ilvl w:val="0"/>
                <w:numId w:val="24"/>
              </w:numPr>
              <w:spacing w:after="200"/>
              <w:ind w:left="425" w:hanging="425"/>
              <w:contextualSpacing/>
              <w:rPr>
                <w:rFonts w:cs="Arial"/>
                <w:sz w:val="22"/>
                <w:szCs w:val="22"/>
              </w:rPr>
            </w:pPr>
            <w:r w:rsidRPr="000E0A41">
              <w:rPr>
                <w:rFonts w:cs="Arial"/>
                <w:sz w:val="22"/>
                <w:szCs w:val="22"/>
              </w:rPr>
              <w:t>webinars</w:t>
            </w:r>
            <w:r>
              <w:rPr>
                <w:rFonts w:cs="Arial"/>
                <w:sz w:val="22"/>
                <w:szCs w:val="22"/>
              </w:rPr>
              <w:t xml:space="preserve"> – previously face to face workshops, but now online sessions lasting up to 90 mins that are participative for the delegates</w:t>
            </w:r>
          </w:p>
          <w:p w:rsidR="00BC1689" w:rsidRPr="003A2841" w:rsidRDefault="00BC1689" w:rsidP="0047658D">
            <w:pPr>
              <w:pStyle w:val="ListParagraph"/>
              <w:numPr>
                <w:ilvl w:val="0"/>
                <w:numId w:val="24"/>
              </w:numPr>
              <w:spacing w:after="200"/>
              <w:ind w:left="425" w:hanging="425"/>
              <w:contextualSpacing/>
              <w:rPr>
                <w:rFonts w:cs="Arial"/>
                <w:sz w:val="22"/>
                <w:szCs w:val="22"/>
              </w:rPr>
            </w:pPr>
            <w:r>
              <w:rPr>
                <w:rFonts w:cs="Arial"/>
                <w:sz w:val="22"/>
                <w:szCs w:val="22"/>
              </w:rPr>
              <w:t xml:space="preserve">online tutorials </w:t>
            </w:r>
            <w:r w:rsidRPr="003A2841">
              <w:rPr>
                <w:rFonts w:cs="Arial"/>
                <w:sz w:val="22"/>
                <w:szCs w:val="22"/>
              </w:rPr>
              <w:t>(up to 7 delegates and they work through specific tasks simultaneously) 210 mins in duration (3.5 hours)</w:t>
            </w:r>
          </w:p>
          <w:p w:rsidR="00BC1689" w:rsidRPr="000E0A41" w:rsidRDefault="00BC1689" w:rsidP="0047658D">
            <w:pPr>
              <w:pStyle w:val="ListParagraph"/>
              <w:numPr>
                <w:ilvl w:val="0"/>
                <w:numId w:val="24"/>
              </w:numPr>
              <w:spacing w:after="200"/>
              <w:ind w:left="425" w:hanging="425"/>
              <w:contextualSpacing/>
              <w:rPr>
                <w:rFonts w:cs="Arial"/>
                <w:sz w:val="22"/>
                <w:szCs w:val="22"/>
              </w:rPr>
            </w:pPr>
            <w:r w:rsidRPr="000E0A41">
              <w:rPr>
                <w:rFonts w:cs="Arial"/>
                <w:sz w:val="22"/>
                <w:szCs w:val="22"/>
              </w:rPr>
              <w:t>one-to-one specialist support.</w:t>
            </w:r>
          </w:p>
          <w:p w:rsidR="00BC1689" w:rsidRPr="000E0A41" w:rsidRDefault="00BC1689" w:rsidP="0047658D">
            <w:pPr>
              <w:rPr>
                <w:rFonts w:cs="Arial"/>
                <w:sz w:val="22"/>
                <w:szCs w:val="22"/>
              </w:rPr>
            </w:pPr>
            <w:r w:rsidRPr="000E0A41">
              <w:rPr>
                <w:rFonts w:cs="Arial"/>
                <w:sz w:val="22"/>
                <w:szCs w:val="22"/>
              </w:rPr>
              <w:lastRenderedPageBreak/>
              <w:t xml:space="preserve">The programme will be </w:t>
            </w:r>
            <w:r>
              <w:rPr>
                <w:rFonts w:cs="Arial"/>
                <w:sz w:val="22"/>
                <w:szCs w:val="22"/>
              </w:rPr>
              <w:t>supported</w:t>
            </w:r>
            <w:r w:rsidRPr="000E0A41">
              <w:rPr>
                <w:rFonts w:cs="Arial"/>
                <w:sz w:val="22"/>
                <w:szCs w:val="22"/>
              </w:rPr>
              <w:t xml:space="preserve"> nationally by a DigitalBoost Programme Office, based in the Business Gateway National Unit.   </w:t>
            </w:r>
          </w:p>
          <w:p w:rsidR="00BC1689" w:rsidRPr="000E0A41" w:rsidRDefault="00BC1689" w:rsidP="0047658D">
            <w:pPr>
              <w:rPr>
                <w:rFonts w:cs="Arial"/>
                <w:sz w:val="22"/>
                <w:szCs w:val="22"/>
              </w:rPr>
            </w:pPr>
          </w:p>
          <w:p w:rsidR="00BC1689" w:rsidRPr="000E0A41" w:rsidRDefault="00BC1689" w:rsidP="0047658D">
            <w:pPr>
              <w:rPr>
                <w:rFonts w:cs="Arial"/>
                <w:sz w:val="22"/>
                <w:szCs w:val="22"/>
              </w:rPr>
            </w:pPr>
            <w:r w:rsidRPr="000E0A41">
              <w:rPr>
                <w:rFonts w:cs="Arial"/>
                <w:sz w:val="22"/>
                <w:szCs w:val="22"/>
              </w:rPr>
              <w:t xml:space="preserve">The DigitalBoost Programme Office will assure consistency and quality of delivery on behalf of Business Gateway customers and the Scottish Government.  Contractors will be expected to work closely with the DigitalBoost Programme Office, local authority teams and partners to deliver contracted services and continually improve and develop services to meet programme objectives.  </w:t>
            </w:r>
          </w:p>
          <w:p w:rsidR="00BC1689" w:rsidRPr="000E0A41" w:rsidRDefault="00BC1689" w:rsidP="0047658D">
            <w:pPr>
              <w:rPr>
                <w:rFonts w:cs="Arial"/>
                <w:sz w:val="22"/>
                <w:szCs w:val="22"/>
              </w:rPr>
            </w:pPr>
          </w:p>
          <w:p w:rsidR="00BC1689" w:rsidRPr="000E0A41" w:rsidRDefault="00BC1689" w:rsidP="0047658D">
            <w:pPr>
              <w:rPr>
                <w:rFonts w:cs="Arial"/>
                <w:bCs/>
                <w:sz w:val="22"/>
                <w:szCs w:val="22"/>
              </w:rPr>
            </w:pPr>
            <w:r w:rsidRPr="000E0A41">
              <w:rPr>
                <w:rFonts w:cs="Arial"/>
                <w:bCs/>
                <w:sz w:val="22"/>
                <w:szCs w:val="22"/>
              </w:rPr>
              <w:t xml:space="preserve">Delegates </w:t>
            </w:r>
            <w:r>
              <w:rPr>
                <w:rFonts w:cs="Arial"/>
                <w:bCs/>
                <w:sz w:val="22"/>
                <w:szCs w:val="22"/>
              </w:rPr>
              <w:t xml:space="preserve">should </w:t>
            </w:r>
            <w:r w:rsidRPr="000E0A41">
              <w:rPr>
                <w:rFonts w:cs="Arial"/>
                <w:bCs/>
                <w:sz w:val="22"/>
                <w:szCs w:val="22"/>
              </w:rPr>
              <w:t xml:space="preserve">be referred to these </w:t>
            </w:r>
            <w:r>
              <w:rPr>
                <w:rFonts w:cs="Arial"/>
                <w:bCs/>
                <w:sz w:val="22"/>
                <w:szCs w:val="22"/>
              </w:rPr>
              <w:t xml:space="preserve">events </w:t>
            </w:r>
            <w:r w:rsidRPr="000E0A41">
              <w:rPr>
                <w:rFonts w:cs="Arial"/>
                <w:bCs/>
                <w:sz w:val="22"/>
                <w:szCs w:val="22"/>
              </w:rPr>
              <w:t xml:space="preserve">by their local Business Gateway advisers, or a partner, or they may respond to our associated marketing campaigns.  Delegates will have booked their </w:t>
            </w:r>
            <w:r>
              <w:rPr>
                <w:rFonts w:cs="Arial"/>
                <w:bCs/>
                <w:sz w:val="22"/>
                <w:szCs w:val="22"/>
              </w:rPr>
              <w:t>event</w:t>
            </w:r>
            <w:r w:rsidRPr="000E0A41">
              <w:rPr>
                <w:rFonts w:cs="Arial"/>
                <w:bCs/>
                <w:sz w:val="22"/>
                <w:szCs w:val="22"/>
              </w:rPr>
              <w:t xml:space="preserve"> place directly via the </w:t>
            </w:r>
            <w:hyperlink r:id="rId16" w:history="1">
              <w:r w:rsidRPr="000E0A41">
                <w:rPr>
                  <w:rStyle w:val="Hyperlink"/>
                  <w:rFonts w:cs="Arial"/>
                  <w:sz w:val="22"/>
                  <w:szCs w:val="22"/>
                </w:rPr>
                <w:t>Business Gateway Web Site</w:t>
              </w:r>
            </w:hyperlink>
            <w:r w:rsidRPr="000E0A41">
              <w:rPr>
                <w:rFonts w:cs="Arial"/>
                <w:bCs/>
                <w:sz w:val="22"/>
                <w:szCs w:val="22"/>
              </w:rPr>
              <w:t xml:space="preserve"> .  </w:t>
            </w:r>
          </w:p>
          <w:p w:rsidR="00BC1689" w:rsidRPr="000E0A41" w:rsidRDefault="00BC1689" w:rsidP="00BC1689">
            <w:pPr>
              <w:rPr>
                <w:rFonts w:cs="Arial"/>
                <w:bCs/>
                <w:sz w:val="22"/>
                <w:szCs w:val="22"/>
              </w:rPr>
            </w:pPr>
          </w:p>
          <w:p w:rsidR="00BC1689" w:rsidRPr="000E0A41" w:rsidRDefault="00BC1689" w:rsidP="00BC1689">
            <w:pPr>
              <w:pStyle w:val="ListParagraph"/>
              <w:numPr>
                <w:ilvl w:val="1"/>
                <w:numId w:val="23"/>
              </w:numPr>
              <w:spacing w:after="200" w:line="276" w:lineRule="auto"/>
              <w:ind w:left="567" w:hanging="567"/>
              <w:contextualSpacing/>
              <w:rPr>
                <w:rFonts w:cs="Arial"/>
                <w:b/>
                <w:sz w:val="22"/>
                <w:szCs w:val="22"/>
                <w:u w:val="single"/>
              </w:rPr>
            </w:pPr>
            <w:r w:rsidRPr="000E0A41">
              <w:rPr>
                <w:rFonts w:cs="Arial"/>
                <w:b/>
                <w:sz w:val="22"/>
                <w:szCs w:val="22"/>
                <w:u w:val="single"/>
              </w:rPr>
              <w:t xml:space="preserve">Objectives </w:t>
            </w:r>
          </w:p>
          <w:p w:rsidR="00BC1689" w:rsidRPr="009D36E1" w:rsidRDefault="00BC1689" w:rsidP="009D36E1">
            <w:pPr>
              <w:pStyle w:val="NoSpacing"/>
              <w:rPr>
                <w:sz w:val="22"/>
                <w:szCs w:val="22"/>
              </w:rPr>
            </w:pPr>
            <w:r w:rsidRPr="009D36E1">
              <w:rPr>
                <w:sz w:val="22"/>
                <w:szCs w:val="22"/>
              </w:rPr>
              <w:t>The programme will contribute towards several of the high-level objectives set out in Scotland’s Digital Future - A Strategy for Scotland:</w:t>
            </w:r>
          </w:p>
          <w:p w:rsidR="00BC1689" w:rsidRPr="009D36E1" w:rsidRDefault="00BC1689" w:rsidP="009D36E1">
            <w:pPr>
              <w:pStyle w:val="NoSpacing"/>
              <w:numPr>
                <w:ilvl w:val="0"/>
                <w:numId w:val="26"/>
              </w:numPr>
              <w:rPr>
                <w:sz w:val="22"/>
                <w:szCs w:val="22"/>
              </w:rPr>
            </w:pPr>
            <w:r w:rsidRPr="009D36E1">
              <w:rPr>
                <w:sz w:val="22"/>
                <w:szCs w:val="22"/>
              </w:rPr>
              <w:t>Strengthening the breadth and depth of support offered to companies of all sizes</w:t>
            </w:r>
          </w:p>
          <w:p w:rsidR="009D36E1" w:rsidRPr="009D36E1" w:rsidRDefault="009D36E1" w:rsidP="009D36E1">
            <w:pPr>
              <w:pStyle w:val="NoSpacing"/>
              <w:ind w:left="360"/>
              <w:rPr>
                <w:sz w:val="22"/>
                <w:szCs w:val="22"/>
              </w:rPr>
            </w:pPr>
          </w:p>
          <w:p w:rsidR="00BC1689" w:rsidRPr="009D36E1" w:rsidRDefault="00BC1689" w:rsidP="00BC1689">
            <w:pPr>
              <w:tabs>
                <w:tab w:val="left" w:pos="6062"/>
                <w:tab w:val="left" w:pos="11164"/>
                <w:tab w:val="left" w:pos="15276"/>
              </w:tabs>
              <w:rPr>
                <w:rFonts w:cs="Arial"/>
                <w:sz w:val="22"/>
                <w:szCs w:val="22"/>
              </w:rPr>
            </w:pPr>
            <w:r w:rsidRPr="009D36E1">
              <w:rPr>
                <w:rFonts w:cs="Arial"/>
                <w:sz w:val="22"/>
                <w:szCs w:val="22"/>
              </w:rPr>
              <w:t>Extending the reach of support for digital projects, concentrating on building skills and capabilities that increase digital maturity in SME’s</w:t>
            </w:r>
            <w:r w:rsidR="009D36E1" w:rsidRPr="009D36E1">
              <w:rPr>
                <w:rFonts w:cs="Arial"/>
                <w:sz w:val="22"/>
                <w:szCs w:val="22"/>
              </w:rPr>
              <w:t>.</w:t>
            </w:r>
          </w:p>
          <w:p w:rsidR="00E63AB7" w:rsidRPr="009D36E1" w:rsidRDefault="00E63AB7" w:rsidP="00BC1689">
            <w:pPr>
              <w:tabs>
                <w:tab w:val="left" w:pos="6062"/>
                <w:tab w:val="left" w:pos="11164"/>
                <w:tab w:val="left" w:pos="15276"/>
              </w:tabs>
              <w:rPr>
                <w:rFonts w:cs="Arial"/>
                <w:sz w:val="22"/>
                <w:szCs w:val="22"/>
              </w:rPr>
            </w:pPr>
          </w:p>
          <w:p w:rsidR="00E63AB7" w:rsidRPr="0047658D" w:rsidRDefault="00E63AB7" w:rsidP="00BC1689">
            <w:pPr>
              <w:tabs>
                <w:tab w:val="left" w:pos="6062"/>
                <w:tab w:val="left" w:pos="11164"/>
                <w:tab w:val="left" w:pos="15276"/>
              </w:tabs>
              <w:rPr>
                <w:rFonts w:cs="Arial"/>
                <w:sz w:val="22"/>
                <w:szCs w:val="22"/>
              </w:rPr>
            </w:pPr>
            <w:r w:rsidRPr="009D36E1">
              <w:rPr>
                <w:rFonts w:cs="Arial"/>
                <w:sz w:val="22"/>
                <w:szCs w:val="22"/>
              </w:rPr>
              <w:t>Budget for Glasgow City Council is £200k per annum.</w:t>
            </w:r>
          </w:p>
        </w:tc>
      </w:tr>
    </w:tbl>
    <w:p w:rsidR="00163A6F" w:rsidRDefault="00163A6F" w:rsidP="00CE1909">
      <w:pPr>
        <w:tabs>
          <w:tab w:val="left" w:pos="6062"/>
          <w:tab w:val="left" w:pos="11164"/>
          <w:tab w:val="left" w:pos="15276"/>
        </w:tabs>
        <w:rPr>
          <w:sz w:val="22"/>
        </w:rPr>
      </w:pPr>
    </w:p>
    <w:p w:rsidR="00CE1909" w:rsidRDefault="00CE1909" w:rsidP="005272A9">
      <w:pPr>
        <w:numPr>
          <w:ilvl w:val="0"/>
          <w:numId w:val="4"/>
        </w:numPr>
        <w:tabs>
          <w:tab w:val="left" w:pos="6062"/>
          <w:tab w:val="left" w:pos="11164"/>
          <w:tab w:val="left" w:pos="15276"/>
        </w:tabs>
        <w:rPr>
          <w:sz w:val="22"/>
        </w:rPr>
      </w:pPr>
      <w:r>
        <w:rPr>
          <w:sz w:val="22"/>
        </w:rPr>
        <w:t xml:space="preserve">Name of officer completing assessment </w:t>
      </w:r>
      <w:r w:rsidR="00530518">
        <w:rPr>
          <w:sz w:val="22"/>
        </w:rPr>
        <w:t>(signed and date)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69"/>
      </w:tblGrid>
      <w:tr w:rsidR="00530518" w:rsidRPr="00C87613" w:rsidTr="00C87613">
        <w:tc>
          <w:tcPr>
            <w:tcW w:w="14295" w:type="dxa"/>
            <w:shd w:val="clear" w:color="auto" w:fill="auto"/>
          </w:tcPr>
          <w:p w:rsidR="00530518" w:rsidRPr="00C87613" w:rsidRDefault="00BC1689" w:rsidP="00C87613">
            <w:pPr>
              <w:tabs>
                <w:tab w:val="left" w:pos="6062"/>
                <w:tab w:val="left" w:pos="11164"/>
                <w:tab w:val="left" w:pos="15276"/>
              </w:tabs>
              <w:rPr>
                <w:sz w:val="22"/>
              </w:rPr>
            </w:pPr>
            <w:r>
              <w:rPr>
                <w:sz w:val="22"/>
              </w:rPr>
              <w:t>Christine Barlow 03/03/21</w:t>
            </w:r>
          </w:p>
          <w:p w:rsidR="00530518" w:rsidRPr="00C87613" w:rsidRDefault="00530518" w:rsidP="00C87613">
            <w:pPr>
              <w:tabs>
                <w:tab w:val="left" w:pos="6062"/>
                <w:tab w:val="left" w:pos="11164"/>
                <w:tab w:val="left" w:pos="15276"/>
              </w:tabs>
              <w:rPr>
                <w:sz w:val="22"/>
              </w:rPr>
            </w:pPr>
          </w:p>
        </w:tc>
      </w:tr>
    </w:tbl>
    <w:p w:rsidR="00530518" w:rsidRDefault="00530518" w:rsidP="009D36E1">
      <w:pPr>
        <w:tabs>
          <w:tab w:val="left" w:pos="6062"/>
          <w:tab w:val="left" w:pos="11164"/>
          <w:tab w:val="left" w:pos="15276"/>
        </w:tabs>
        <w:rPr>
          <w:sz w:val="22"/>
        </w:rPr>
      </w:pPr>
    </w:p>
    <w:p w:rsidR="00CE1909" w:rsidRDefault="00CE1909" w:rsidP="005272A9">
      <w:pPr>
        <w:numPr>
          <w:ilvl w:val="0"/>
          <w:numId w:val="4"/>
        </w:numPr>
        <w:tabs>
          <w:tab w:val="left" w:pos="6062"/>
          <w:tab w:val="left" w:pos="11164"/>
          <w:tab w:val="left" w:pos="15276"/>
        </w:tabs>
        <w:rPr>
          <w:sz w:val="22"/>
        </w:rPr>
      </w:pPr>
      <w:r>
        <w:rPr>
          <w:sz w:val="22"/>
        </w:rPr>
        <w:t xml:space="preserve">Assessment Verified by </w:t>
      </w:r>
      <w:r w:rsidR="00530518">
        <w:rPr>
          <w:sz w:val="22"/>
        </w:rPr>
        <w:t>(signed and date)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69"/>
      </w:tblGrid>
      <w:tr w:rsidR="00530518" w:rsidRPr="00C87613" w:rsidTr="00C87613">
        <w:tc>
          <w:tcPr>
            <w:tcW w:w="14295" w:type="dxa"/>
            <w:shd w:val="clear" w:color="auto" w:fill="auto"/>
          </w:tcPr>
          <w:p w:rsidR="00530518" w:rsidRPr="00C87613" w:rsidRDefault="00BC1689" w:rsidP="00C87613">
            <w:pPr>
              <w:tabs>
                <w:tab w:val="left" w:pos="6062"/>
                <w:tab w:val="left" w:pos="11164"/>
                <w:tab w:val="left" w:pos="15276"/>
              </w:tabs>
              <w:rPr>
                <w:sz w:val="22"/>
              </w:rPr>
            </w:pPr>
            <w:r>
              <w:rPr>
                <w:sz w:val="22"/>
              </w:rPr>
              <w:t>Jane Morrison 03/03/21</w:t>
            </w:r>
          </w:p>
          <w:p w:rsidR="00530518" w:rsidRPr="00C87613" w:rsidRDefault="00530518" w:rsidP="00C87613">
            <w:pPr>
              <w:tabs>
                <w:tab w:val="left" w:pos="6062"/>
                <w:tab w:val="left" w:pos="11164"/>
                <w:tab w:val="left" w:pos="15276"/>
              </w:tabs>
              <w:rPr>
                <w:sz w:val="22"/>
              </w:rPr>
            </w:pPr>
          </w:p>
        </w:tc>
      </w:tr>
    </w:tbl>
    <w:p w:rsidR="00CE1909" w:rsidRDefault="00CE1909" w:rsidP="00CE1909">
      <w:pPr>
        <w:tabs>
          <w:tab w:val="left" w:pos="6062"/>
          <w:tab w:val="left" w:pos="11164"/>
          <w:tab w:val="left" w:pos="15276"/>
        </w:tabs>
        <w:ind w:left="720"/>
        <w:rPr>
          <w:sz w:val="22"/>
        </w:rPr>
      </w:pPr>
    </w:p>
    <w:p w:rsidR="00530518" w:rsidRDefault="00530518" w:rsidP="00CE1909">
      <w:pPr>
        <w:pStyle w:val="Heading1"/>
        <w:sectPr w:rsidR="00530518" w:rsidSect="002101EA">
          <w:pgSz w:w="16838" w:h="11906" w:orient="landscape" w:code="9"/>
          <w:pgMar w:top="851" w:right="1440" w:bottom="1135" w:left="851" w:header="720" w:footer="720" w:gutter="0"/>
          <w:cols w:space="720"/>
        </w:sectPr>
      </w:pPr>
    </w:p>
    <w:p w:rsidR="00A403D7" w:rsidRPr="009D36E1" w:rsidRDefault="00A403D7" w:rsidP="00A403D7">
      <w:pPr>
        <w:pStyle w:val="Heading1"/>
        <w:ind w:left="360"/>
        <w:rPr>
          <w:b w:val="0"/>
          <w:sz w:val="12"/>
          <w:szCs w:val="12"/>
        </w:rPr>
      </w:pPr>
    </w:p>
    <w:p w:rsidR="00CE1909" w:rsidRPr="00B04CFA" w:rsidRDefault="00697CBC" w:rsidP="005272A9">
      <w:pPr>
        <w:pStyle w:val="Heading1"/>
        <w:numPr>
          <w:ilvl w:val="0"/>
          <w:numId w:val="8"/>
        </w:numPr>
        <w:rPr>
          <w:sz w:val="36"/>
          <w:szCs w:val="36"/>
        </w:rPr>
      </w:pPr>
      <w:r w:rsidRPr="00B04CFA">
        <w:rPr>
          <w:sz w:val="36"/>
          <w:szCs w:val="36"/>
        </w:rPr>
        <w:t xml:space="preserve">GATHERING </w:t>
      </w:r>
      <w:r w:rsidR="00716EFA" w:rsidRPr="00B04CFA">
        <w:rPr>
          <w:sz w:val="36"/>
          <w:szCs w:val="36"/>
        </w:rPr>
        <w:t xml:space="preserve">EVIDENCE &amp; </w:t>
      </w:r>
      <w:r w:rsidRPr="00B04CFA">
        <w:rPr>
          <w:sz w:val="36"/>
          <w:szCs w:val="36"/>
        </w:rPr>
        <w:t xml:space="preserve">STAKEHOLDER </w:t>
      </w:r>
      <w:r w:rsidR="00CE1909" w:rsidRPr="00B04CFA">
        <w:rPr>
          <w:sz w:val="36"/>
          <w:szCs w:val="36"/>
        </w:rPr>
        <w:t>ENGAGEMENT</w:t>
      </w:r>
    </w:p>
    <w:p w:rsidR="00A403D7" w:rsidRDefault="00A403D7" w:rsidP="00CE1909">
      <w:pPr>
        <w:rPr>
          <w:sz w:val="22"/>
        </w:rPr>
      </w:pPr>
    </w:p>
    <w:p w:rsidR="00CE1909" w:rsidRDefault="00CE1909" w:rsidP="00781F6A">
      <w:pPr>
        <w:ind w:left="360"/>
        <w:rPr>
          <w:sz w:val="22"/>
        </w:rPr>
      </w:pPr>
      <w:r>
        <w:rPr>
          <w:sz w:val="22"/>
        </w:rPr>
        <w:t xml:space="preserve">The best approach to find out if a policy, etc is likely to impact positively </w:t>
      </w:r>
      <w:r w:rsidR="00D70CD6">
        <w:rPr>
          <w:sz w:val="22"/>
        </w:rPr>
        <w:t xml:space="preserve">or negatively </w:t>
      </w:r>
      <w:r>
        <w:rPr>
          <w:sz w:val="22"/>
        </w:rPr>
        <w:t xml:space="preserve">on equality groups is to look at existing research, previous consultation recommendations, studies or consult with representatives of those groups.  </w:t>
      </w:r>
      <w:r w:rsidR="00D70CD6">
        <w:rPr>
          <w:sz w:val="22"/>
        </w:rPr>
        <w:t xml:space="preserve">You should list below any data, consultations (previous relevant or future planned), or any relevant research or analysis that supports the </w:t>
      </w:r>
      <w:r w:rsidR="00D70CD6" w:rsidRPr="00D70CD6">
        <w:rPr>
          <w:bCs/>
          <w:sz w:val="22"/>
          <w:szCs w:val="28"/>
        </w:rPr>
        <w:t>Policy, Project, Service Reform or Budget Option</w:t>
      </w:r>
      <w:r w:rsidR="00D70CD6">
        <w:rPr>
          <w:bCs/>
          <w:sz w:val="22"/>
          <w:szCs w:val="28"/>
        </w:rPr>
        <w:t xml:space="preserve"> being undertaken. </w:t>
      </w:r>
    </w:p>
    <w:p w:rsidR="00CE1909" w:rsidRDefault="00CE1909" w:rsidP="00CE1909">
      <w:pPr>
        <w:rPr>
          <w:sz w:val="22"/>
        </w:rPr>
      </w:pPr>
    </w:p>
    <w:tbl>
      <w:tblPr>
        <w:tblW w:w="14695"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39"/>
        <w:gridCol w:w="5953"/>
        <w:gridCol w:w="3303"/>
      </w:tblGrid>
      <w:tr w:rsidR="00CE1909" w:rsidTr="000133F1">
        <w:tc>
          <w:tcPr>
            <w:tcW w:w="5439" w:type="dxa"/>
            <w:shd w:val="clear" w:color="auto" w:fill="C0C0C0"/>
          </w:tcPr>
          <w:p w:rsidR="00CE1909" w:rsidRPr="006D3284" w:rsidRDefault="00CE1909" w:rsidP="0021793B">
            <w:pPr>
              <w:rPr>
                <w:sz w:val="22"/>
              </w:rPr>
            </w:pPr>
            <w:r w:rsidRPr="006D3284">
              <w:rPr>
                <w:sz w:val="22"/>
              </w:rPr>
              <w:t>Please name any research, data, consultation or studies referred to for this assessment:</w:t>
            </w:r>
          </w:p>
        </w:tc>
        <w:tc>
          <w:tcPr>
            <w:tcW w:w="5953" w:type="dxa"/>
            <w:shd w:val="clear" w:color="auto" w:fill="C0C0C0"/>
          </w:tcPr>
          <w:p w:rsidR="00874EAF" w:rsidRDefault="00CE1909" w:rsidP="00874EAF">
            <w:pPr>
              <w:rPr>
                <w:rFonts w:cs="Arial"/>
                <w:szCs w:val="24"/>
              </w:rPr>
            </w:pPr>
            <w:r>
              <w:rPr>
                <w:sz w:val="22"/>
              </w:rPr>
              <w:t>Please state if this reference refers t</w:t>
            </w:r>
            <w:r w:rsidR="00874EAF">
              <w:rPr>
                <w:sz w:val="22"/>
              </w:rPr>
              <w:t>o one or more of the protected characteristics</w:t>
            </w:r>
            <w:r w:rsidR="00874EAF">
              <w:rPr>
                <w:rFonts w:cs="Arial"/>
                <w:szCs w:val="24"/>
              </w:rPr>
              <w:t>:</w:t>
            </w:r>
          </w:p>
          <w:p w:rsidR="00874EAF" w:rsidRPr="000133F1" w:rsidRDefault="00874EAF" w:rsidP="00874EAF">
            <w:pPr>
              <w:rPr>
                <w:rFonts w:cs="Arial"/>
                <w:sz w:val="12"/>
                <w:szCs w:val="12"/>
              </w:rPr>
            </w:pPr>
          </w:p>
          <w:p w:rsidR="00BC1931" w:rsidRDefault="00BC1931" w:rsidP="00874EAF">
            <w:pPr>
              <w:numPr>
                <w:ilvl w:val="0"/>
                <w:numId w:val="2"/>
              </w:numPr>
              <w:rPr>
                <w:rFonts w:cs="Arial"/>
                <w:sz w:val="22"/>
                <w:szCs w:val="22"/>
              </w:rPr>
            </w:pPr>
            <w:r>
              <w:rPr>
                <w:rFonts w:cs="Arial"/>
                <w:sz w:val="22"/>
                <w:szCs w:val="22"/>
              </w:rPr>
              <w:t>age</w:t>
            </w:r>
          </w:p>
          <w:p w:rsidR="00874EAF" w:rsidRPr="00874EAF" w:rsidRDefault="00874EAF" w:rsidP="00874EAF">
            <w:pPr>
              <w:numPr>
                <w:ilvl w:val="0"/>
                <w:numId w:val="2"/>
              </w:numPr>
              <w:rPr>
                <w:rFonts w:cs="Arial"/>
                <w:sz w:val="22"/>
                <w:szCs w:val="22"/>
              </w:rPr>
            </w:pPr>
            <w:r w:rsidRPr="00874EAF">
              <w:rPr>
                <w:rFonts w:cs="Arial"/>
                <w:sz w:val="22"/>
                <w:szCs w:val="22"/>
              </w:rPr>
              <w:t xml:space="preserve">disability, </w:t>
            </w:r>
          </w:p>
          <w:p w:rsidR="00874EAF" w:rsidRPr="00874EAF" w:rsidRDefault="00874EAF" w:rsidP="00874EAF">
            <w:pPr>
              <w:numPr>
                <w:ilvl w:val="0"/>
                <w:numId w:val="2"/>
              </w:numPr>
              <w:rPr>
                <w:rFonts w:cs="Arial"/>
                <w:sz w:val="22"/>
                <w:szCs w:val="22"/>
              </w:rPr>
            </w:pPr>
            <w:r w:rsidRPr="00874EAF">
              <w:rPr>
                <w:rFonts w:cs="Arial"/>
                <w:sz w:val="22"/>
                <w:szCs w:val="22"/>
              </w:rPr>
              <w:t>race</w:t>
            </w:r>
            <w:r>
              <w:rPr>
                <w:rFonts w:cs="Arial"/>
                <w:sz w:val="22"/>
                <w:szCs w:val="22"/>
              </w:rPr>
              <w:t xml:space="preserve"> and/or ethnicity</w:t>
            </w:r>
            <w:r w:rsidRPr="00874EAF">
              <w:rPr>
                <w:rFonts w:cs="Arial"/>
                <w:sz w:val="22"/>
                <w:szCs w:val="22"/>
              </w:rPr>
              <w:t xml:space="preserve">, </w:t>
            </w:r>
          </w:p>
          <w:p w:rsidR="00874EAF" w:rsidRPr="00874EAF" w:rsidRDefault="00874EAF" w:rsidP="00874EAF">
            <w:pPr>
              <w:numPr>
                <w:ilvl w:val="0"/>
                <w:numId w:val="2"/>
              </w:numPr>
              <w:rPr>
                <w:rFonts w:cs="Arial"/>
                <w:sz w:val="22"/>
                <w:szCs w:val="22"/>
              </w:rPr>
            </w:pPr>
            <w:r w:rsidRPr="00874EAF">
              <w:rPr>
                <w:rFonts w:cs="Arial"/>
                <w:sz w:val="22"/>
                <w:szCs w:val="22"/>
              </w:rPr>
              <w:t xml:space="preserve">religion or belief (including lack of belief), </w:t>
            </w:r>
          </w:p>
          <w:p w:rsidR="00874EAF" w:rsidRDefault="00874EAF" w:rsidP="00874EAF">
            <w:pPr>
              <w:numPr>
                <w:ilvl w:val="0"/>
                <w:numId w:val="2"/>
              </w:numPr>
              <w:rPr>
                <w:rFonts w:cs="Arial"/>
                <w:sz w:val="22"/>
                <w:szCs w:val="22"/>
              </w:rPr>
            </w:pPr>
            <w:r>
              <w:rPr>
                <w:rFonts w:cs="Arial"/>
                <w:sz w:val="22"/>
                <w:szCs w:val="22"/>
              </w:rPr>
              <w:t>gender</w:t>
            </w:r>
            <w:r w:rsidRPr="00874EAF">
              <w:rPr>
                <w:rFonts w:cs="Arial"/>
                <w:sz w:val="22"/>
                <w:szCs w:val="22"/>
              </w:rPr>
              <w:t xml:space="preserve">, </w:t>
            </w:r>
          </w:p>
          <w:p w:rsidR="00874EAF" w:rsidRPr="00874EAF" w:rsidRDefault="00874EAF" w:rsidP="00874EAF">
            <w:pPr>
              <w:numPr>
                <w:ilvl w:val="0"/>
                <w:numId w:val="2"/>
              </w:numPr>
              <w:rPr>
                <w:rFonts w:cs="Arial"/>
                <w:sz w:val="22"/>
                <w:szCs w:val="22"/>
              </w:rPr>
            </w:pPr>
            <w:r w:rsidRPr="00874EAF">
              <w:rPr>
                <w:rFonts w:cs="Arial"/>
                <w:sz w:val="22"/>
                <w:szCs w:val="22"/>
              </w:rPr>
              <w:t xml:space="preserve">gender reassignment, </w:t>
            </w:r>
          </w:p>
          <w:p w:rsidR="00CE1909" w:rsidRPr="00874EAF" w:rsidRDefault="00874EAF" w:rsidP="00874EAF">
            <w:pPr>
              <w:numPr>
                <w:ilvl w:val="0"/>
                <w:numId w:val="2"/>
              </w:numPr>
              <w:rPr>
                <w:rFonts w:cs="Arial"/>
                <w:sz w:val="22"/>
                <w:szCs w:val="22"/>
              </w:rPr>
            </w:pPr>
            <w:r w:rsidRPr="00874EAF">
              <w:rPr>
                <w:rFonts w:cs="Arial"/>
                <w:sz w:val="22"/>
                <w:szCs w:val="22"/>
              </w:rPr>
              <w:t>sexual orientation</w:t>
            </w:r>
          </w:p>
          <w:p w:rsidR="00874EAF" w:rsidRPr="00874EAF" w:rsidRDefault="00874EAF" w:rsidP="00874EAF">
            <w:pPr>
              <w:numPr>
                <w:ilvl w:val="0"/>
                <w:numId w:val="2"/>
              </w:numPr>
              <w:rPr>
                <w:rFonts w:cs="Arial"/>
                <w:sz w:val="22"/>
                <w:szCs w:val="22"/>
              </w:rPr>
            </w:pPr>
            <w:r w:rsidRPr="00874EAF">
              <w:rPr>
                <w:rFonts w:cs="Arial"/>
                <w:sz w:val="22"/>
                <w:szCs w:val="22"/>
              </w:rPr>
              <w:t xml:space="preserve">marriage and civil partnership, </w:t>
            </w:r>
          </w:p>
          <w:p w:rsidR="00874EAF" w:rsidRPr="0047658D" w:rsidRDefault="00874EAF" w:rsidP="0047658D">
            <w:pPr>
              <w:numPr>
                <w:ilvl w:val="0"/>
                <w:numId w:val="2"/>
              </w:numPr>
              <w:rPr>
                <w:rFonts w:cs="Arial"/>
                <w:sz w:val="22"/>
                <w:szCs w:val="22"/>
              </w:rPr>
            </w:pPr>
            <w:r w:rsidRPr="00874EAF">
              <w:rPr>
                <w:rFonts w:cs="Arial"/>
                <w:sz w:val="22"/>
                <w:szCs w:val="22"/>
              </w:rPr>
              <w:t xml:space="preserve">pregnancy and maternity, </w:t>
            </w:r>
          </w:p>
        </w:tc>
        <w:tc>
          <w:tcPr>
            <w:tcW w:w="3303" w:type="dxa"/>
            <w:shd w:val="clear" w:color="auto" w:fill="C0C0C0"/>
          </w:tcPr>
          <w:p w:rsidR="00CE1909" w:rsidRDefault="00CE1909" w:rsidP="00D70CD6">
            <w:pPr>
              <w:rPr>
                <w:sz w:val="22"/>
              </w:rPr>
            </w:pPr>
            <w:r>
              <w:rPr>
                <w:sz w:val="22"/>
              </w:rPr>
              <w:t xml:space="preserve">Do you intend to set up your own consultation?  If so, please list the main issues that </w:t>
            </w:r>
            <w:r w:rsidR="00D70CD6">
              <w:rPr>
                <w:sz w:val="22"/>
              </w:rPr>
              <w:t>you wish to address if the consultation is planned; or if consultation has been completed, please note the out</w:t>
            </w:r>
            <w:r>
              <w:rPr>
                <w:sz w:val="22"/>
              </w:rPr>
              <w:t>come</w:t>
            </w:r>
            <w:r w:rsidR="00D70CD6">
              <w:rPr>
                <w:sz w:val="22"/>
              </w:rPr>
              <w:t>(s)</w:t>
            </w:r>
            <w:r>
              <w:rPr>
                <w:sz w:val="22"/>
              </w:rPr>
              <w:t xml:space="preserve"> </w:t>
            </w:r>
            <w:r w:rsidR="00D70CD6">
              <w:rPr>
                <w:sz w:val="22"/>
              </w:rPr>
              <w:t>of</w:t>
            </w:r>
            <w:r>
              <w:rPr>
                <w:sz w:val="22"/>
              </w:rPr>
              <w:t xml:space="preserve"> consultation.</w:t>
            </w:r>
          </w:p>
          <w:p w:rsidR="00D70CD6" w:rsidRDefault="00D70CD6" w:rsidP="00D70CD6">
            <w:pPr>
              <w:rPr>
                <w:sz w:val="22"/>
              </w:rPr>
            </w:pPr>
          </w:p>
        </w:tc>
      </w:tr>
      <w:tr w:rsidR="00CE1909" w:rsidTr="000133F1">
        <w:trPr>
          <w:trHeight w:val="339"/>
        </w:trPr>
        <w:tc>
          <w:tcPr>
            <w:tcW w:w="5439" w:type="dxa"/>
          </w:tcPr>
          <w:p w:rsidR="00874EAF" w:rsidRDefault="00760177" w:rsidP="0021793B">
            <w:pPr>
              <w:rPr>
                <w:sz w:val="22"/>
              </w:rPr>
            </w:pPr>
            <w:hyperlink r:id="rId17" w:history="1">
              <w:r w:rsidR="0045543E" w:rsidRPr="000E0A41">
                <w:rPr>
                  <w:rStyle w:val="Hyperlink"/>
                  <w:rFonts w:cs="Arial"/>
                  <w:sz w:val="22"/>
                  <w:szCs w:val="22"/>
                </w:rPr>
                <w:t>Digital Economy Review</w:t>
              </w:r>
            </w:hyperlink>
            <w:r w:rsidR="0045543E" w:rsidRPr="000E0A41">
              <w:rPr>
                <w:rFonts w:cs="Arial"/>
                <w:sz w:val="22"/>
                <w:szCs w:val="22"/>
              </w:rPr>
              <w:t xml:space="preserve"> (May 2013). </w:t>
            </w:r>
          </w:p>
        </w:tc>
        <w:tc>
          <w:tcPr>
            <w:tcW w:w="5953" w:type="dxa"/>
          </w:tcPr>
          <w:p w:rsidR="00CE1909" w:rsidRDefault="00CE1909" w:rsidP="0021793B">
            <w:pPr>
              <w:rPr>
                <w:sz w:val="22"/>
              </w:rPr>
            </w:pPr>
          </w:p>
        </w:tc>
        <w:tc>
          <w:tcPr>
            <w:tcW w:w="3303" w:type="dxa"/>
          </w:tcPr>
          <w:p w:rsidR="00CE1909" w:rsidRDefault="00BC1689" w:rsidP="0021793B">
            <w:pPr>
              <w:rPr>
                <w:sz w:val="22"/>
              </w:rPr>
            </w:pPr>
            <w:r>
              <w:rPr>
                <w:sz w:val="22"/>
              </w:rPr>
              <w:t>No</w:t>
            </w:r>
          </w:p>
        </w:tc>
      </w:tr>
      <w:tr w:rsidR="006445E6" w:rsidTr="000133F1">
        <w:tc>
          <w:tcPr>
            <w:tcW w:w="5439" w:type="dxa"/>
          </w:tcPr>
          <w:p w:rsidR="006445E6" w:rsidRDefault="000133F1" w:rsidP="0047658D">
            <w:pPr>
              <w:pStyle w:val="PlainText"/>
            </w:pPr>
            <w:hyperlink r:id="rId18" w:tooltip="Link to report Small Business Survey Scotland" w:history="1">
              <w:r w:rsidR="004C2467" w:rsidRPr="000133F1">
                <w:rPr>
                  <w:rStyle w:val="Hyperlink"/>
                  <w:rFonts w:ascii="Arial" w:hAnsi="Arial" w:cs="Arial"/>
                </w:rPr>
                <w:t>Small Business Survey Scotland 2019</w:t>
              </w:r>
            </w:hyperlink>
          </w:p>
        </w:tc>
        <w:tc>
          <w:tcPr>
            <w:tcW w:w="5953" w:type="dxa"/>
          </w:tcPr>
          <w:p w:rsidR="00754608" w:rsidRDefault="004C2467" w:rsidP="004C2467">
            <w:pPr>
              <w:rPr>
                <w:sz w:val="22"/>
              </w:rPr>
            </w:pPr>
            <w:r>
              <w:rPr>
                <w:sz w:val="22"/>
              </w:rPr>
              <w:t xml:space="preserve">Yes </w:t>
            </w:r>
            <w:r w:rsidR="00754608">
              <w:rPr>
                <w:sz w:val="22"/>
              </w:rPr>
              <w:t>gender and ethnicity</w:t>
            </w:r>
          </w:p>
          <w:p w:rsidR="006445E6" w:rsidRDefault="00754608" w:rsidP="00754608">
            <w:pPr>
              <w:rPr>
                <w:sz w:val="22"/>
              </w:rPr>
            </w:pPr>
            <w:r>
              <w:rPr>
                <w:sz w:val="22"/>
              </w:rPr>
              <w:t>T</w:t>
            </w:r>
            <w:r w:rsidR="004C2467">
              <w:rPr>
                <w:sz w:val="22"/>
              </w:rPr>
              <w:t xml:space="preserve">here </w:t>
            </w:r>
            <w:r>
              <w:rPr>
                <w:sz w:val="22"/>
              </w:rPr>
              <w:t>are</w:t>
            </w:r>
            <w:r w:rsidR="004C2467">
              <w:rPr>
                <w:sz w:val="22"/>
              </w:rPr>
              <w:t xml:space="preserve"> statistics on </w:t>
            </w:r>
            <w:r>
              <w:rPr>
                <w:sz w:val="22"/>
              </w:rPr>
              <w:t>female</w:t>
            </w:r>
            <w:r w:rsidR="004C2467">
              <w:rPr>
                <w:sz w:val="22"/>
              </w:rPr>
              <w:t xml:space="preserve"> led businesses and </w:t>
            </w:r>
            <w:r>
              <w:rPr>
                <w:sz w:val="22"/>
              </w:rPr>
              <w:t xml:space="preserve">statistics on </w:t>
            </w:r>
            <w:r w:rsidR="004C2467">
              <w:rPr>
                <w:sz w:val="22"/>
              </w:rPr>
              <w:t>ethnic origin of business owner.</w:t>
            </w:r>
          </w:p>
        </w:tc>
        <w:tc>
          <w:tcPr>
            <w:tcW w:w="3303" w:type="dxa"/>
          </w:tcPr>
          <w:p w:rsidR="006445E6" w:rsidRDefault="00D57E35" w:rsidP="0021793B">
            <w:pPr>
              <w:rPr>
                <w:sz w:val="22"/>
              </w:rPr>
            </w:pPr>
            <w:r>
              <w:rPr>
                <w:sz w:val="22"/>
              </w:rPr>
              <w:t>N</w:t>
            </w:r>
            <w:r w:rsidR="004C2467">
              <w:rPr>
                <w:sz w:val="22"/>
              </w:rPr>
              <w:t>o</w:t>
            </w:r>
          </w:p>
        </w:tc>
      </w:tr>
      <w:tr w:rsidR="006445E6" w:rsidTr="000133F1">
        <w:tc>
          <w:tcPr>
            <w:tcW w:w="5439" w:type="dxa"/>
          </w:tcPr>
          <w:p w:rsidR="006445E6" w:rsidRPr="0047658D" w:rsidRDefault="00760177" w:rsidP="006445E6">
            <w:pPr>
              <w:pStyle w:val="PlainText"/>
              <w:rPr>
                <w:rFonts w:ascii="Arial" w:hAnsi="Arial" w:cs="Arial"/>
              </w:rPr>
            </w:pPr>
            <w:hyperlink r:id="rId19" w:history="1">
              <w:r w:rsidR="0047658D" w:rsidRPr="002731E3">
                <w:rPr>
                  <w:rStyle w:val="Hyperlink"/>
                  <w:rFonts w:ascii="Arial" w:hAnsi="Arial" w:cs="Arial"/>
                </w:rPr>
                <w:t>www.bgateway.com/assets/templates/BG-Annual-Review-2018-19_200107_160824.pdf</w:t>
              </w:r>
            </w:hyperlink>
          </w:p>
          <w:p w:rsidR="00720938" w:rsidRDefault="00720938" w:rsidP="006445E6">
            <w:pPr>
              <w:pStyle w:val="PlainText"/>
            </w:pPr>
            <w:r w:rsidRPr="0047658D">
              <w:rPr>
                <w:rFonts w:ascii="Arial" w:hAnsi="Arial" w:cs="Arial"/>
              </w:rPr>
              <w:t>Business Gateway Annual Review</w:t>
            </w:r>
          </w:p>
        </w:tc>
        <w:tc>
          <w:tcPr>
            <w:tcW w:w="5953" w:type="dxa"/>
          </w:tcPr>
          <w:p w:rsidR="006445E6" w:rsidRDefault="00720938" w:rsidP="0021793B">
            <w:pPr>
              <w:rPr>
                <w:sz w:val="22"/>
              </w:rPr>
            </w:pPr>
            <w:r>
              <w:rPr>
                <w:sz w:val="22"/>
              </w:rPr>
              <w:t>As above</w:t>
            </w:r>
          </w:p>
        </w:tc>
        <w:tc>
          <w:tcPr>
            <w:tcW w:w="3303" w:type="dxa"/>
          </w:tcPr>
          <w:p w:rsidR="006445E6" w:rsidRDefault="00720938" w:rsidP="0021793B">
            <w:pPr>
              <w:rPr>
                <w:sz w:val="22"/>
              </w:rPr>
            </w:pPr>
            <w:r>
              <w:rPr>
                <w:sz w:val="22"/>
              </w:rPr>
              <w:t>No</w:t>
            </w:r>
          </w:p>
        </w:tc>
      </w:tr>
      <w:tr w:rsidR="006445E6" w:rsidTr="000133F1">
        <w:tc>
          <w:tcPr>
            <w:tcW w:w="5439" w:type="dxa"/>
          </w:tcPr>
          <w:p w:rsidR="006445E6" w:rsidRPr="0047658D" w:rsidRDefault="00760177" w:rsidP="006445E6">
            <w:pPr>
              <w:pStyle w:val="PlainText"/>
              <w:rPr>
                <w:rFonts w:ascii="Arial" w:hAnsi="Arial" w:cs="Arial"/>
              </w:rPr>
            </w:pPr>
            <w:hyperlink r:id="rId20" w:history="1">
              <w:r w:rsidR="00C15F9F" w:rsidRPr="0047658D">
                <w:rPr>
                  <w:rStyle w:val="Hyperlink"/>
                  <w:rFonts w:ascii="Arial" w:hAnsi="Arial" w:cs="Arial"/>
                </w:rPr>
                <w:t>https://spice-spotlight.scot/2021/02/03/how-is-covid-19-affecting-women-entrepreneurs-in-scotland/</w:t>
              </w:r>
            </w:hyperlink>
          </w:p>
          <w:p w:rsidR="00C15F9F" w:rsidRPr="0047658D" w:rsidRDefault="00C15F9F" w:rsidP="006445E6">
            <w:pPr>
              <w:pStyle w:val="PlainText"/>
              <w:rPr>
                <w:rFonts w:ascii="Arial" w:hAnsi="Arial" w:cs="Arial"/>
              </w:rPr>
            </w:pPr>
            <w:r w:rsidRPr="0047658D">
              <w:rPr>
                <w:rFonts w:ascii="Arial" w:hAnsi="Arial" w:cs="Arial"/>
              </w:rPr>
              <w:t>How is COVID-19 affecting women entrepreneurs in Scotland? Dr Norin Arshed, Dundee University</w:t>
            </w:r>
          </w:p>
        </w:tc>
        <w:tc>
          <w:tcPr>
            <w:tcW w:w="5953" w:type="dxa"/>
          </w:tcPr>
          <w:p w:rsidR="006445E6" w:rsidRDefault="00C15F9F" w:rsidP="00754608">
            <w:pPr>
              <w:rPr>
                <w:sz w:val="22"/>
              </w:rPr>
            </w:pPr>
            <w:r>
              <w:rPr>
                <w:sz w:val="22"/>
              </w:rPr>
              <w:t xml:space="preserve">Yes – gender – </w:t>
            </w:r>
            <w:r w:rsidR="00754608">
              <w:rPr>
                <w:sz w:val="22"/>
              </w:rPr>
              <w:t xml:space="preserve">blog focuses on the impact of Covid 19 </w:t>
            </w:r>
            <w:r>
              <w:rPr>
                <w:sz w:val="22"/>
              </w:rPr>
              <w:t>on female entrepreneurs</w:t>
            </w:r>
          </w:p>
        </w:tc>
        <w:tc>
          <w:tcPr>
            <w:tcW w:w="3303" w:type="dxa"/>
          </w:tcPr>
          <w:p w:rsidR="006445E6" w:rsidRDefault="00C15F9F" w:rsidP="0021793B">
            <w:pPr>
              <w:rPr>
                <w:sz w:val="22"/>
              </w:rPr>
            </w:pPr>
            <w:r>
              <w:rPr>
                <w:sz w:val="22"/>
              </w:rPr>
              <w:t>No</w:t>
            </w:r>
          </w:p>
        </w:tc>
      </w:tr>
      <w:tr w:rsidR="00754608" w:rsidTr="000133F1">
        <w:tc>
          <w:tcPr>
            <w:tcW w:w="5439" w:type="dxa"/>
          </w:tcPr>
          <w:p w:rsidR="00754608" w:rsidRPr="0047658D" w:rsidRDefault="00760177" w:rsidP="00754608">
            <w:pPr>
              <w:pStyle w:val="PlainText"/>
              <w:rPr>
                <w:rFonts w:ascii="Arial" w:hAnsi="Arial" w:cs="Arial"/>
              </w:rPr>
            </w:pPr>
            <w:hyperlink r:id="rId21" w:history="1">
              <w:r w:rsidR="0047658D" w:rsidRPr="0047658D">
                <w:rPr>
                  <w:rStyle w:val="Hyperlink"/>
                  <w:rFonts w:ascii="Arial" w:hAnsi="Arial" w:cs="Arial"/>
                </w:rPr>
                <w:t>www.fsb.org.uk/resource-report/starting-over-migrant-entreprenurship-in-scotland.html</w:t>
              </w:r>
            </w:hyperlink>
          </w:p>
          <w:p w:rsidR="00754608" w:rsidRPr="0047658D" w:rsidRDefault="00754608" w:rsidP="00754608">
            <w:pPr>
              <w:pStyle w:val="PlainText"/>
              <w:rPr>
                <w:rFonts w:ascii="Arial" w:hAnsi="Arial" w:cs="Arial"/>
              </w:rPr>
            </w:pPr>
            <w:r w:rsidRPr="0047658D">
              <w:rPr>
                <w:rFonts w:ascii="Arial" w:hAnsi="Arial" w:cs="Arial"/>
              </w:rPr>
              <w:t>Federation of Small Business</w:t>
            </w:r>
          </w:p>
        </w:tc>
        <w:tc>
          <w:tcPr>
            <w:tcW w:w="5953" w:type="dxa"/>
          </w:tcPr>
          <w:p w:rsidR="00754608" w:rsidRDefault="00754608" w:rsidP="00754608">
            <w:pPr>
              <w:rPr>
                <w:sz w:val="22"/>
              </w:rPr>
            </w:pPr>
            <w:r>
              <w:rPr>
                <w:sz w:val="22"/>
              </w:rPr>
              <w:t>Yes – ethnicity</w:t>
            </w:r>
          </w:p>
          <w:p w:rsidR="00754608" w:rsidRDefault="00754608" w:rsidP="00754608">
            <w:pPr>
              <w:rPr>
                <w:sz w:val="22"/>
              </w:rPr>
            </w:pPr>
            <w:r>
              <w:rPr>
                <w:sz w:val="22"/>
              </w:rPr>
              <w:t xml:space="preserve">Report is on the </w:t>
            </w:r>
            <w:r w:rsidRPr="00754608">
              <w:rPr>
                <w:sz w:val="22"/>
              </w:rPr>
              <w:t>impact of migrant entrepreneurs on the Scottish economy</w:t>
            </w:r>
          </w:p>
        </w:tc>
        <w:tc>
          <w:tcPr>
            <w:tcW w:w="3303" w:type="dxa"/>
          </w:tcPr>
          <w:p w:rsidR="00754608" w:rsidRDefault="00754608" w:rsidP="00754608">
            <w:pPr>
              <w:rPr>
                <w:sz w:val="22"/>
              </w:rPr>
            </w:pPr>
          </w:p>
        </w:tc>
      </w:tr>
      <w:tr w:rsidR="00754608" w:rsidTr="000133F1">
        <w:tc>
          <w:tcPr>
            <w:tcW w:w="5439" w:type="dxa"/>
          </w:tcPr>
          <w:p w:rsidR="00754608" w:rsidRPr="0047658D" w:rsidRDefault="00760177" w:rsidP="00754608">
            <w:pPr>
              <w:pStyle w:val="PlainText"/>
              <w:rPr>
                <w:rFonts w:ascii="Arial" w:hAnsi="Arial" w:cs="Arial"/>
              </w:rPr>
            </w:pPr>
            <w:hyperlink r:id="rId22" w:history="1">
              <w:r w:rsidR="00754608" w:rsidRPr="0047658D">
                <w:rPr>
                  <w:rStyle w:val="Hyperlink"/>
                  <w:rFonts w:ascii="Arial" w:hAnsi="Arial" w:cs="Arial"/>
                  <w:color w:val="000000"/>
                </w:rPr>
                <w:t>https://pure.strath.ac.uk/ws/portalfiles/portal/80713979/Taking_steps_to_combat_barriers_to_ethnic_minority_enterprise_in_Scotland_Mwaura_et_al_2018.pdf</w:t>
              </w:r>
            </w:hyperlink>
          </w:p>
          <w:p w:rsidR="00754608" w:rsidRPr="0047658D" w:rsidRDefault="00754608" w:rsidP="00754608">
            <w:pPr>
              <w:pStyle w:val="PlainText"/>
              <w:rPr>
                <w:rFonts w:ascii="Arial" w:hAnsi="Arial" w:cs="Arial"/>
              </w:rPr>
            </w:pPr>
            <w:r w:rsidRPr="0047658D">
              <w:rPr>
                <w:rFonts w:ascii="Arial" w:hAnsi="Arial" w:cs="Arial"/>
              </w:rPr>
              <w:t>Strathclyde University</w:t>
            </w:r>
          </w:p>
        </w:tc>
        <w:tc>
          <w:tcPr>
            <w:tcW w:w="5953" w:type="dxa"/>
          </w:tcPr>
          <w:p w:rsidR="00754608" w:rsidRDefault="00754608" w:rsidP="00754608">
            <w:pPr>
              <w:rPr>
                <w:sz w:val="22"/>
              </w:rPr>
            </w:pPr>
          </w:p>
        </w:tc>
        <w:tc>
          <w:tcPr>
            <w:tcW w:w="3303" w:type="dxa"/>
          </w:tcPr>
          <w:p w:rsidR="00754608" w:rsidRDefault="00754608" w:rsidP="00754608">
            <w:pPr>
              <w:rPr>
                <w:sz w:val="22"/>
              </w:rPr>
            </w:pPr>
          </w:p>
        </w:tc>
      </w:tr>
    </w:tbl>
    <w:p w:rsidR="009D36E1" w:rsidRPr="009D36E1" w:rsidRDefault="009D36E1" w:rsidP="009D36E1">
      <w:pPr>
        <w:sectPr w:rsidR="009D36E1" w:rsidRPr="009D36E1" w:rsidSect="002101EA">
          <w:pgSz w:w="16838" w:h="11906" w:orient="landscape" w:code="9"/>
          <w:pgMar w:top="851" w:right="998" w:bottom="1135" w:left="851" w:header="720" w:footer="720" w:gutter="0"/>
          <w:cols w:space="720"/>
        </w:sectPr>
      </w:pPr>
    </w:p>
    <w:p w:rsidR="00781F6A" w:rsidRPr="00B04CFA" w:rsidRDefault="006B4042" w:rsidP="005272A9">
      <w:pPr>
        <w:pStyle w:val="Heading1"/>
        <w:numPr>
          <w:ilvl w:val="0"/>
          <w:numId w:val="8"/>
        </w:numPr>
        <w:rPr>
          <w:sz w:val="36"/>
          <w:szCs w:val="36"/>
        </w:rPr>
      </w:pPr>
      <w:r w:rsidRPr="00B04CFA">
        <w:rPr>
          <w:sz w:val="36"/>
          <w:szCs w:val="36"/>
        </w:rPr>
        <w:lastRenderedPageBreak/>
        <w:t>A</w:t>
      </w:r>
      <w:r w:rsidR="00EB23B8" w:rsidRPr="00B04CFA">
        <w:rPr>
          <w:sz w:val="36"/>
          <w:szCs w:val="36"/>
        </w:rPr>
        <w:t>SSESS</w:t>
      </w:r>
      <w:r w:rsidRPr="00B04CFA">
        <w:rPr>
          <w:sz w:val="36"/>
          <w:szCs w:val="36"/>
        </w:rPr>
        <w:t xml:space="preserve">MENT &amp; </w:t>
      </w:r>
      <w:r w:rsidR="00CE1909" w:rsidRPr="00B04CFA">
        <w:rPr>
          <w:sz w:val="36"/>
          <w:szCs w:val="36"/>
        </w:rPr>
        <w:t>DIFFERENTIAL IMPACT</w:t>
      </w:r>
      <w:r w:rsidRPr="00B04CFA">
        <w:rPr>
          <w:sz w:val="36"/>
          <w:szCs w:val="36"/>
        </w:rPr>
        <w:t>S</w:t>
      </w:r>
    </w:p>
    <w:p w:rsidR="00797EAC" w:rsidRDefault="00797EAC" w:rsidP="00781F6A">
      <w:pPr>
        <w:ind w:left="360"/>
        <w:rPr>
          <w:sz w:val="22"/>
          <w:szCs w:val="22"/>
        </w:rPr>
      </w:pPr>
    </w:p>
    <w:p w:rsidR="00A67987" w:rsidRPr="00781F6A" w:rsidRDefault="00077E39" w:rsidP="00AE6831">
      <w:pPr>
        <w:ind w:left="360"/>
        <w:rPr>
          <w:sz w:val="22"/>
          <w:szCs w:val="22"/>
        </w:rPr>
      </w:pPr>
      <w:r>
        <w:rPr>
          <w:sz w:val="22"/>
          <w:szCs w:val="22"/>
        </w:rPr>
        <w:t xml:space="preserve">Use the table below </w:t>
      </w:r>
      <w:r w:rsidR="006143BD">
        <w:rPr>
          <w:sz w:val="22"/>
          <w:szCs w:val="22"/>
        </w:rPr>
        <w:t xml:space="preserve">to </w:t>
      </w:r>
      <w:r>
        <w:rPr>
          <w:sz w:val="22"/>
          <w:szCs w:val="22"/>
        </w:rPr>
        <w:t xml:space="preserve">provide some </w:t>
      </w:r>
      <w:r w:rsidRPr="00077E39">
        <w:rPr>
          <w:b/>
          <w:sz w:val="22"/>
          <w:szCs w:val="22"/>
        </w:rPr>
        <w:t>narrative</w:t>
      </w:r>
      <w:r w:rsidR="00CE1909" w:rsidRPr="00781F6A">
        <w:rPr>
          <w:sz w:val="22"/>
          <w:szCs w:val="22"/>
        </w:rPr>
        <w:t xml:space="preserve"> where you think the </w:t>
      </w:r>
      <w:r w:rsidR="00A67987">
        <w:rPr>
          <w:b/>
          <w:bCs/>
          <w:sz w:val="22"/>
          <w:szCs w:val="28"/>
        </w:rPr>
        <w:t xml:space="preserve">Policy, Project, Service Reform or Budget Option </w:t>
      </w:r>
      <w:r w:rsidR="00CE1909" w:rsidRPr="00781F6A">
        <w:rPr>
          <w:sz w:val="22"/>
          <w:szCs w:val="22"/>
        </w:rPr>
        <w:t xml:space="preserve">has either </w:t>
      </w:r>
      <w:r>
        <w:rPr>
          <w:sz w:val="22"/>
          <w:szCs w:val="22"/>
        </w:rPr>
        <w:t xml:space="preserve">a </w:t>
      </w:r>
      <w:r w:rsidRPr="00781F6A">
        <w:rPr>
          <w:sz w:val="22"/>
          <w:szCs w:val="22"/>
        </w:rPr>
        <w:t>positive impact (contributes to promoting equality or improving relations within an equality group)</w:t>
      </w:r>
      <w:r>
        <w:rPr>
          <w:sz w:val="22"/>
          <w:szCs w:val="22"/>
        </w:rPr>
        <w:t xml:space="preserve"> or </w:t>
      </w:r>
      <w:r w:rsidR="00CE1909" w:rsidRPr="00781F6A">
        <w:rPr>
          <w:sz w:val="22"/>
          <w:szCs w:val="22"/>
        </w:rPr>
        <w:t xml:space="preserve">a negative impact (could disadvantage them) </w:t>
      </w:r>
      <w:r>
        <w:rPr>
          <w:sz w:val="22"/>
          <w:szCs w:val="22"/>
        </w:rPr>
        <w:t>and note the reason for the change in policy or the reason for policy development</w:t>
      </w:r>
      <w:r w:rsidR="00CE1909" w:rsidRPr="00781F6A">
        <w:rPr>
          <w:sz w:val="22"/>
          <w:szCs w:val="22"/>
        </w:rPr>
        <w:t>, based on the evidence you have collated</w:t>
      </w:r>
      <w:r>
        <w:rPr>
          <w:sz w:val="22"/>
          <w:szCs w:val="22"/>
        </w:rPr>
        <w:t>.</w:t>
      </w:r>
    </w:p>
    <w:tbl>
      <w:tblPr>
        <w:tblpPr w:leftFromText="180" w:rightFromText="180" w:vertAnchor="text" w:horzAnchor="margin" w:tblpX="468" w:tblpY="151"/>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2222"/>
        <w:gridCol w:w="2602"/>
        <w:gridCol w:w="2581"/>
        <w:gridCol w:w="5244"/>
      </w:tblGrid>
      <w:tr w:rsidR="00163A6F" w:rsidTr="0047658D">
        <w:trPr>
          <w:tblHeader/>
        </w:trPr>
        <w:tc>
          <w:tcPr>
            <w:tcW w:w="2088" w:type="dxa"/>
            <w:shd w:val="clear" w:color="auto" w:fill="C0C0C0"/>
          </w:tcPr>
          <w:p w:rsidR="00163A6F" w:rsidRPr="00874EAF" w:rsidRDefault="00163A6F" w:rsidP="00781F6A">
            <w:pPr>
              <w:jc w:val="both"/>
              <w:rPr>
                <w:b/>
                <w:sz w:val="22"/>
              </w:rPr>
            </w:pPr>
            <w:r w:rsidRPr="00874EAF">
              <w:rPr>
                <w:b/>
                <w:sz w:val="22"/>
              </w:rPr>
              <w:t>Protected Characteristic</w:t>
            </w:r>
          </w:p>
        </w:tc>
        <w:tc>
          <w:tcPr>
            <w:tcW w:w="2222" w:type="dxa"/>
            <w:shd w:val="clear" w:color="auto" w:fill="C0C0C0"/>
          </w:tcPr>
          <w:p w:rsidR="00163A6F" w:rsidRPr="0095563E" w:rsidRDefault="00163A6F" w:rsidP="00781F6A">
            <w:pPr>
              <w:rPr>
                <w:b/>
                <w:sz w:val="22"/>
              </w:rPr>
            </w:pPr>
            <w:r w:rsidRPr="0095563E">
              <w:rPr>
                <w:b/>
                <w:sz w:val="22"/>
              </w:rPr>
              <w:t>Specific Characteristics</w:t>
            </w:r>
          </w:p>
        </w:tc>
        <w:tc>
          <w:tcPr>
            <w:tcW w:w="2602" w:type="dxa"/>
            <w:shd w:val="clear" w:color="auto" w:fill="C0C0C0"/>
          </w:tcPr>
          <w:p w:rsidR="00711922" w:rsidRDefault="00711922" w:rsidP="00781F6A">
            <w:pPr>
              <w:rPr>
                <w:b/>
                <w:sz w:val="22"/>
              </w:rPr>
            </w:pPr>
            <w:r>
              <w:rPr>
                <w:b/>
                <w:sz w:val="22"/>
              </w:rPr>
              <w:t xml:space="preserve">Positive Impact </w:t>
            </w:r>
          </w:p>
          <w:p w:rsidR="00163A6F" w:rsidRPr="00823AE0" w:rsidRDefault="00711922" w:rsidP="00781F6A">
            <w:pPr>
              <w:rPr>
                <w:b/>
                <w:sz w:val="22"/>
              </w:rPr>
            </w:pPr>
            <w:r>
              <w:rPr>
                <w:b/>
                <w:sz w:val="22"/>
              </w:rPr>
              <w:t>(</w:t>
            </w:r>
            <w:r w:rsidR="00163A6F" w:rsidRPr="00711922">
              <w:rPr>
                <w:b/>
                <w:sz w:val="16"/>
                <w:szCs w:val="16"/>
              </w:rPr>
              <w:t>it could benefit an equality group</w:t>
            </w:r>
            <w:r>
              <w:rPr>
                <w:b/>
                <w:sz w:val="16"/>
                <w:szCs w:val="16"/>
              </w:rPr>
              <w:t>)</w:t>
            </w:r>
          </w:p>
        </w:tc>
        <w:tc>
          <w:tcPr>
            <w:tcW w:w="2581" w:type="dxa"/>
            <w:shd w:val="clear" w:color="auto" w:fill="C0C0C0"/>
          </w:tcPr>
          <w:p w:rsidR="00163A6F" w:rsidRDefault="00163A6F" w:rsidP="00781F6A">
            <w:pPr>
              <w:rPr>
                <w:b/>
                <w:sz w:val="22"/>
              </w:rPr>
            </w:pPr>
            <w:r w:rsidRPr="00823AE0">
              <w:rPr>
                <w:b/>
                <w:sz w:val="22"/>
              </w:rPr>
              <w:t xml:space="preserve">Negative Impact – </w:t>
            </w:r>
          </w:p>
          <w:p w:rsidR="00163A6F" w:rsidRPr="00711922" w:rsidRDefault="00711922" w:rsidP="00781F6A">
            <w:pPr>
              <w:rPr>
                <w:b/>
                <w:sz w:val="16"/>
                <w:szCs w:val="16"/>
              </w:rPr>
            </w:pPr>
            <w:r>
              <w:rPr>
                <w:b/>
                <w:sz w:val="16"/>
                <w:szCs w:val="16"/>
              </w:rPr>
              <w:t>(</w:t>
            </w:r>
            <w:r w:rsidR="00163A6F" w:rsidRPr="00711922">
              <w:rPr>
                <w:b/>
                <w:sz w:val="16"/>
                <w:szCs w:val="16"/>
              </w:rPr>
              <w:t>it could disadvantage an equality group</w:t>
            </w:r>
            <w:r>
              <w:rPr>
                <w:b/>
                <w:sz w:val="16"/>
                <w:szCs w:val="16"/>
              </w:rPr>
              <w:t>)</w:t>
            </w:r>
          </w:p>
        </w:tc>
        <w:tc>
          <w:tcPr>
            <w:tcW w:w="5244" w:type="dxa"/>
            <w:tcBorders>
              <w:bottom w:val="single" w:sz="4" w:space="0" w:color="auto"/>
            </w:tcBorders>
            <w:shd w:val="clear" w:color="auto" w:fill="C0C0C0"/>
          </w:tcPr>
          <w:p w:rsidR="00A67C25" w:rsidRDefault="00163A6F" w:rsidP="00781F6A">
            <w:pPr>
              <w:rPr>
                <w:b/>
                <w:sz w:val="22"/>
              </w:rPr>
            </w:pPr>
            <w:r>
              <w:rPr>
                <w:b/>
                <w:sz w:val="22"/>
              </w:rPr>
              <w:t xml:space="preserve">Socio Economic / </w:t>
            </w:r>
          </w:p>
          <w:p w:rsidR="00163A6F" w:rsidRPr="00823AE0" w:rsidRDefault="00163A6F" w:rsidP="00724573">
            <w:pPr>
              <w:rPr>
                <w:b/>
                <w:sz w:val="22"/>
              </w:rPr>
            </w:pPr>
            <w:r>
              <w:rPr>
                <w:b/>
                <w:sz w:val="22"/>
              </w:rPr>
              <w:t>Human Rights Impacts</w:t>
            </w:r>
          </w:p>
        </w:tc>
      </w:tr>
      <w:tr w:rsidR="00163A6F" w:rsidTr="0047658D">
        <w:trPr>
          <w:trHeight w:val="530"/>
        </w:trPr>
        <w:tc>
          <w:tcPr>
            <w:tcW w:w="2088" w:type="dxa"/>
            <w:shd w:val="clear" w:color="auto" w:fill="CCFFFF"/>
            <w:vAlign w:val="center"/>
          </w:tcPr>
          <w:p w:rsidR="00163A6F" w:rsidRPr="00534BCA" w:rsidRDefault="00163A6F" w:rsidP="0070176D">
            <w:pPr>
              <w:rPr>
                <w:b/>
                <w:sz w:val="22"/>
              </w:rPr>
            </w:pPr>
            <w:r>
              <w:rPr>
                <w:b/>
                <w:sz w:val="22"/>
              </w:rPr>
              <w:t xml:space="preserve">SEX/ </w:t>
            </w:r>
            <w:r w:rsidRPr="00534BCA">
              <w:rPr>
                <w:b/>
                <w:sz w:val="22"/>
              </w:rPr>
              <w:t>GENDER</w:t>
            </w:r>
          </w:p>
        </w:tc>
        <w:tc>
          <w:tcPr>
            <w:tcW w:w="2222" w:type="dxa"/>
            <w:shd w:val="clear" w:color="auto" w:fill="CCFFFF"/>
            <w:vAlign w:val="center"/>
          </w:tcPr>
          <w:p w:rsidR="00163A6F" w:rsidRDefault="00163A6F" w:rsidP="00B55E10">
            <w:pPr>
              <w:rPr>
                <w:sz w:val="22"/>
              </w:rPr>
            </w:pPr>
            <w:r>
              <w:rPr>
                <w:sz w:val="22"/>
              </w:rPr>
              <w:t>Women</w:t>
            </w:r>
          </w:p>
        </w:tc>
        <w:tc>
          <w:tcPr>
            <w:tcW w:w="2602" w:type="dxa"/>
          </w:tcPr>
          <w:p w:rsidR="00163A6F" w:rsidRDefault="008973CD" w:rsidP="008973CD">
            <w:pPr>
              <w:rPr>
                <w:sz w:val="22"/>
              </w:rPr>
            </w:pPr>
            <w:r w:rsidRPr="008973CD">
              <w:rPr>
                <w:sz w:val="22"/>
              </w:rPr>
              <w:t>The</w:t>
            </w:r>
            <w:r>
              <w:rPr>
                <w:sz w:val="22"/>
              </w:rPr>
              <w:t xml:space="preserve"> Digitalboost</w:t>
            </w:r>
            <w:r w:rsidRPr="008973CD">
              <w:rPr>
                <w:sz w:val="22"/>
              </w:rPr>
              <w:t xml:space="preserve"> programme </w:t>
            </w:r>
            <w:r>
              <w:rPr>
                <w:sz w:val="22"/>
              </w:rPr>
              <w:t>is</w:t>
            </w:r>
            <w:r w:rsidRPr="008973CD">
              <w:rPr>
                <w:sz w:val="22"/>
              </w:rPr>
              <w:t xml:space="preserve"> promote</w:t>
            </w:r>
            <w:r>
              <w:rPr>
                <w:sz w:val="22"/>
              </w:rPr>
              <w:t>d by the Business Gateway</w:t>
            </w:r>
            <w:r w:rsidRPr="008973CD">
              <w:rPr>
                <w:sz w:val="22"/>
              </w:rPr>
              <w:t xml:space="preserve"> </w:t>
            </w:r>
            <w:r>
              <w:rPr>
                <w:sz w:val="22"/>
              </w:rPr>
              <w:t>National Unit to business owners across all sectors and all genders, ethnic origin, religion or belief, disability and sexual orientation</w:t>
            </w:r>
            <w:r w:rsidRPr="008973CD">
              <w:rPr>
                <w:sz w:val="22"/>
              </w:rPr>
              <w:t xml:space="preserve">. </w:t>
            </w:r>
            <w:r>
              <w:rPr>
                <w:sz w:val="22"/>
              </w:rPr>
              <w:t>It co</w:t>
            </w:r>
            <w:r w:rsidR="002F1601">
              <w:rPr>
                <w:sz w:val="22"/>
              </w:rPr>
              <w:t>ntributes to promoting equality</w:t>
            </w:r>
          </w:p>
        </w:tc>
        <w:tc>
          <w:tcPr>
            <w:tcW w:w="2581" w:type="dxa"/>
          </w:tcPr>
          <w:p w:rsidR="00163A6F" w:rsidRDefault="002F1601" w:rsidP="00781F6A">
            <w:pPr>
              <w:rPr>
                <w:sz w:val="22"/>
              </w:rPr>
            </w:pPr>
            <w:r>
              <w:rPr>
                <w:sz w:val="22"/>
              </w:rPr>
              <w:t>No negative impact</w:t>
            </w:r>
          </w:p>
        </w:tc>
        <w:tc>
          <w:tcPr>
            <w:tcW w:w="5244" w:type="dxa"/>
            <w:shd w:val="clear" w:color="auto" w:fill="FFCC99"/>
          </w:tcPr>
          <w:p w:rsidR="008973CD" w:rsidRPr="008973CD" w:rsidRDefault="008973CD" w:rsidP="008973CD">
            <w:pPr>
              <w:rPr>
                <w:sz w:val="22"/>
              </w:rPr>
            </w:pPr>
            <w:r>
              <w:rPr>
                <w:sz w:val="22"/>
              </w:rPr>
              <w:t xml:space="preserve">Digitalboost is Scottish Government funded and </w:t>
            </w:r>
            <w:r w:rsidRPr="008973CD">
              <w:rPr>
                <w:sz w:val="22"/>
              </w:rPr>
              <w:t xml:space="preserve">underpinned by a strong emphasis on equalities and inclusion of </w:t>
            </w:r>
            <w:r>
              <w:rPr>
                <w:sz w:val="22"/>
              </w:rPr>
              <w:t>businesses from</w:t>
            </w:r>
            <w:r w:rsidRPr="008973CD">
              <w:rPr>
                <w:sz w:val="22"/>
              </w:rPr>
              <w:t xml:space="preserve"> all </w:t>
            </w:r>
            <w:r>
              <w:rPr>
                <w:sz w:val="22"/>
              </w:rPr>
              <w:t>business sectors promoted to business owners of all</w:t>
            </w:r>
            <w:r w:rsidRPr="008973CD">
              <w:rPr>
                <w:sz w:val="22"/>
              </w:rPr>
              <w:t xml:space="preserve"> age, gender, ethnic origin, religion or belief, disability and sexual orientation.</w:t>
            </w:r>
          </w:p>
          <w:p w:rsidR="008973CD" w:rsidRPr="008973CD" w:rsidRDefault="008973CD" w:rsidP="008973CD">
            <w:pPr>
              <w:rPr>
                <w:sz w:val="22"/>
              </w:rPr>
            </w:pPr>
          </w:p>
          <w:p w:rsidR="00163A6F" w:rsidRDefault="008973CD" w:rsidP="003B7F7E">
            <w:pPr>
              <w:rPr>
                <w:sz w:val="22"/>
              </w:rPr>
            </w:pPr>
            <w:r w:rsidRPr="008973CD">
              <w:rPr>
                <w:sz w:val="22"/>
              </w:rPr>
              <w:t xml:space="preserve">As the programme is in the process of being procured it will be necessary to </w:t>
            </w:r>
            <w:r>
              <w:rPr>
                <w:sz w:val="22"/>
              </w:rPr>
              <w:t>ensure to</w:t>
            </w:r>
            <w:r w:rsidRPr="008973CD">
              <w:rPr>
                <w:sz w:val="22"/>
              </w:rPr>
              <w:t xml:space="preserve"> </w:t>
            </w:r>
            <w:r>
              <w:rPr>
                <w:sz w:val="22"/>
              </w:rPr>
              <w:t xml:space="preserve">that </w:t>
            </w:r>
            <w:r w:rsidRPr="008973CD">
              <w:rPr>
                <w:sz w:val="22"/>
              </w:rPr>
              <w:t xml:space="preserve">all </w:t>
            </w:r>
            <w:r>
              <w:rPr>
                <w:sz w:val="22"/>
              </w:rPr>
              <w:t xml:space="preserve">protected </w:t>
            </w:r>
            <w:r w:rsidRPr="008973CD">
              <w:rPr>
                <w:sz w:val="22"/>
              </w:rPr>
              <w:t xml:space="preserve">characteristics are fully covered </w:t>
            </w:r>
            <w:r>
              <w:rPr>
                <w:sz w:val="22"/>
              </w:rPr>
              <w:t>by the successful</w:t>
            </w:r>
            <w:r w:rsidRPr="008973CD">
              <w:rPr>
                <w:sz w:val="22"/>
              </w:rPr>
              <w:t xml:space="preserve"> providers at programme level. </w:t>
            </w:r>
          </w:p>
          <w:p w:rsidR="00BF59C3" w:rsidRDefault="00BF59C3" w:rsidP="003B7F7E">
            <w:pPr>
              <w:rPr>
                <w:sz w:val="22"/>
              </w:rPr>
            </w:pPr>
          </w:p>
          <w:p w:rsidR="00BF59C3" w:rsidRDefault="00BF59C3" w:rsidP="00696051">
            <w:pPr>
              <w:rPr>
                <w:sz w:val="22"/>
              </w:rPr>
            </w:pPr>
            <w:r>
              <w:rPr>
                <w:sz w:val="22"/>
              </w:rPr>
              <w:t>Business Gateway</w:t>
            </w:r>
            <w:r w:rsidR="004A3AB5">
              <w:rPr>
                <w:sz w:val="22"/>
              </w:rPr>
              <w:t xml:space="preserve">/Business Glasgow business support, </w:t>
            </w:r>
            <w:r>
              <w:rPr>
                <w:sz w:val="22"/>
              </w:rPr>
              <w:t>also offers a specific Women in Business (WIB) programme offerin</w:t>
            </w:r>
            <w:r w:rsidR="00696051">
              <w:rPr>
                <w:sz w:val="22"/>
              </w:rPr>
              <w:t>g</w:t>
            </w:r>
            <w:r>
              <w:rPr>
                <w:sz w:val="22"/>
              </w:rPr>
              <w:t xml:space="preserve"> specific </w:t>
            </w:r>
            <w:r w:rsidR="00696051">
              <w:rPr>
                <w:sz w:val="22"/>
              </w:rPr>
              <w:t xml:space="preserve">business </w:t>
            </w:r>
            <w:r>
              <w:rPr>
                <w:sz w:val="22"/>
              </w:rPr>
              <w:t xml:space="preserve">support to women entrepreneurs. </w:t>
            </w:r>
          </w:p>
        </w:tc>
      </w:tr>
      <w:tr w:rsidR="00163A6F" w:rsidTr="0047658D">
        <w:trPr>
          <w:trHeight w:val="551"/>
        </w:trPr>
        <w:tc>
          <w:tcPr>
            <w:tcW w:w="2088" w:type="dxa"/>
            <w:shd w:val="clear" w:color="auto" w:fill="CCFFFF"/>
          </w:tcPr>
          <w:p w:rsidR="00163A6F" w:rsidRPr="00534BCA" w:rsidRDefault="00163A6F" w:rsidP="00781F6A">
            <w:pPr>
              <w:rPr>
                <w:b/>
                <w:sz w:val="22"/>
              </w:rPr>
            </w:pPr>
          </w:p>
        </w:tc>
        <w:tc>
          <w:tcPr>
            <w:tcW w:w="2222" w:type="dxa"/>
            <w:shd w:val="clear" w:color="auto" w:fill="CCFFFF"/>
            <w:vAlign w:val="center"/>
          </w:tcPr>
          <w:p w:rsidR="00163A6F" w:rsidRDefault="00163A6F" w:rsidP="00B55E10">
            <w:pPr>
              <w:rPr>
                <w:sz w:val="22"/>
              </w:rPr>
            </w:pPr>
            <w:r>
              <w:rPr>
                <w:sz w:val="22"/>
              </w:rPr>
              <w:t>Men</w:t>
            </w:r>
          </w:p>
        </w:tc>
        <w:tc>
          <w:tcPr>
            <w:tcW w:w="2602" w:type="dxa"/>
          </w:tcPr>
          <w:p w:rsidR="00163A6F" w:rsidRDefault="002F1601" w:rsidP="00781F6A">
            <w:pPr>
              <w:rPr>
                <w:sz w:val="22"/>
              </w:rPr>
            </w:pPr>
            <w:r>
              <w:rPr>
                <w:sz w:val="22"/>
              </w:rPr>
              <w:t>As above</w:t>
            </w:r>
          </w:p>
        </w:tc>
        <w:tc>
          <w:tcPr>
            <w:tcW w:w="2581" w:type="dxa"/>
          </w:tcPr>
          <w:p w:rsidR="00163A6F" w:rsidRDefault="002F1601" w:rsidP="00781F6A">
            <w:pPr>
              <w:rPr>
                <w:sz w:val="22"/>
              </w:rPr>
            </w:pPr>
            <w:r>
              <w:rPr>
                <w:sz w:val="22"/>
              </w:rPr>
              <w:t>As above</w:t>
            </w:r>
          </w:p>
        </w:tc>
        <w:tc>
          <w:tcPr>
            <w:tcW w:w="5244" w:type="dxa"/>
            <w:shd w:val="clear" w:color="auto" w:fill="FFCC99"/>
          </w:tcPr>
          <w:p w:rsidR="00163A6F" w:rsidRDefault="008973CD" w:rsidP="00781F6A">
            <w:pPr>
              <w:rPr>
                <w:sz w:val="22"/>
              </w:rPr>
            </w:pPr>
            <w:r>
              <w:rPr>
                <w:sz w:val="22"/>
              </w:rPr>
              <w:t>As above</w:t>
            </w:r>
          </w:p>
        </w:tc>
      </w:tr>
      <w:tr w:rsidR="00163A6F" w:rsidTr="0047658D">
        <w:trPr>
          <w:trHeight w:val="473"/>
        </w:trPr>
        <w:tc>
          <w:tcPr>
            <w:tcW w:w="2088" w:type="dxa"/>
            <w:tcBorders>
              <w:bottom w:val="single" w:sz="4" w:space="0" w:color="auto"/>
            </w:tcBorders>
            <w:shd w:val="clear" w:color="auto" w:fill="CCFFFF"/>
          </w:tcPr>
          <w:p w:rsidR="00163A6F" w:rsidRPr="00534BCA" w:rsidRDefault="00163A6F" w:rsidP="00781F6A">
            <w:pPr>
              <w:rPr>
                <w:b/>
                <w:sz w:val="22"/>
              </w:rPr>
            </w:pPr>
          </w:p>
        </w:tc>
        <w:tc>
          <w:tcPr>
            <w:tcW w:w="2222" w:type="dxa"/>
            <w:tcBorders>
              <w:bottom w:val="single" w:sz="4" w:space="0" w:color="auto"/>
            </w:tcBorders>
            <w:shd w:val="clear" w:color="auto" w:fill="CCFFFF"/>
            <w:vAlign w:val="center"/>
          </w:tcPr>
          <w:p w:rsidR="00163A6F" w:rsidRDefault="00163A6F" w:rsidP="00B55E10">
            <w:pPr>
              <w:rPr>
                <w:sz w:val="22"/>
              </w:rPr>
            </w:pPr>
            <w:r>
              <w:rPr>
                <w:sz w:val="22"/>
              </w:rPr>
              <w:t>Transgender</w:t>
            </w:r>
          </w:p>
        </w:tc>
        <w:tc>
          <w:tcPr>
            <w:tcW w:w="2602" w:type="dxa"/>
            <w:tcBorders>
              <w:bottom w:val="single" w:sz="4" w:space="0" w:color="auto"/>
            </w:tcBorders>
          </w:tcPr>
          <w:p w:rsidR="00163A6F" w:rsidRDefault="002F1601" w:rsidP="00781F6A">
            <w:pPr>
              <w:rPr>
                <w:sz w:val="22"/>
              </w:rPr>
            </w:pPr>
            <w:r>
              <w:rPr>
                <w:sz w:val="22"/>
              </w:rPr>
              <w:t>As above</w:t>
            </w:r>
          </w:p>
        </w:tc>
        <w:tc>
          <w:tcPr>
            <w:tcW w:w="2581" w:type="dxa"/>
            <w:tcBorders>
              <w:bottom w:val="single" w:sz="4" w:space="0" w:color="auto"/>
            </w:tcBorders>
          </w:tcPr>
          <w:p w:rsidR="00163A6F" w:rsidRDefault="002F1601" w:rsidP="00781F6A">
            <w:pPr>
              <w:rPr>
                <w:sz w:val="22"/>
              </w:rPr>
            </w:pPr>
            <w:r>
              <w:rPr>
                <w:sz w:val="22"/>
              </w:rPr>
              <w:t>As above</w:t>
            </w:r>
          </w:p>
        </w:tc>
        <w:tc>
          <w:tcPr>
            <w:tcW w:w="5244" w:type="dxa"/>
            <w:tcBorders>
              <w:bottom w:val="single" w:sz="4" w:space="0" w:color="auto"/>
            </w:tcBorders>
            <w:shd w:val="clear" w:color="auto" w:fill="FFCC99"/>
          </w:tcPr>
          <w:p w:rsidR="00163A6F" w:rsidRDefault="008973CD" w:rsidP="00781F6A">
            <w:pPr>
              <w:rPr>
                <w:sz w:val="22"/>
              </w:rPr>
            </w:pPr>
            <w:r>
              <w:rPr>
                <w:sz w:val="22"/>
              </w:rPr>
              <w:t>As above</w:t>
            </w:r>
          </w:p>
        </w:tc>
      </w:tr>
      <w:tr w:rsidR="00874EAF" w:rsidTr="0047658D">
        <w:tc>
          <w:tcPr>
            <w:tcW w:w="14737" w:type="dxa"/>
            <w:gridSpan w:val="5"/>
            <w:shd w:val="clear" w:color="auto" w:fill="auto"/>
          </w:tcPr>
          <w:p w:rsidR="00874EAF" w:rsidRPr="00CD7794" w:rsidRDefault="00874EAF" w:rsidP="00781F6A">
            <w:pPr>
              <w:rPr>
                <w:sz w:val="18"/>
                <w:szCs w:val="18"/>
              </w:rPr>
            </w:pPr>
          </w:p>
        </w:tc>
      </w:tr>
      <w:tr w:rsidR="00163A6F" w:rsidTr="0047658D">
        <w:trPr>
          <w:trHeight w:val="399"/>
        </w:trPr>
        <w:tc>
          <w:tcPr>
            <w:tcW w:w="2088" w:type="dxa"/>
            <w:shd w:val="clear" w:color="auto" w:fill="CCFFFF"/>
            <w:vAlign w:val="center"/>
          </w:tcPr>
          <w:p w:rsidR="00163A6F" w:rsidRPr="00AE6831" w:rsidRDefault="00163A6F" w:rsidP="0070176D">
            <w:pPr>
              <w:rPr>
                <w:b/>
                <w:sz w:val="22"/>
                <w:szCs w:val="22"/>
              </w:rPr>
            </w:pPr>
            <w:r w:rsidRPr="00AE6831">
              <w:rPr>
                <w:b/>
                <w:sz w:val="22"/>
                <w:szCs w:val="22"/>
              </w:rPr>
              <w:t>RACE*</w:t>
            </w:r>
          </w:p>
        </w:tc>
        <w:tc>
          <w:tcPr>
            <w:tcW w:w="2222" w:type="dxa"/>
            <w:shd w:val="clear" w:color="auto" w:fill="CCFFFF"/>
            <w:vAlign w:val="center"/>
          </w:tcPr>
          <w:p w:rsidR="00163A6F" w:rsidRDefault="00163A6F" w:rsidP="00B55E10">
            <w:pPr>
              <w:rPr>
                <w:sz w:val="22"/>
              </w:rPr>
            </w:pPr>
            <w:r>
              <w:rPr>
                <w:sz w:val="22"/>
              </w:rPr>
              <w:t>White</w:t>
            </w:r>
          </w:p>
        </w:tc>
        <w:tc>
          <w:tcPr>
            <w:tcW w:w="2602" w:type="dxa"/>
          </w:tcPr>
          <w:p w:rsidR="00163A6F" w:rsidRDefault="008973CD" w:rsidP="00781F6A">
            <w:pPr>
              <w:rPr>
                <w:sz w:val="22"/>
              </w:rPr>
            </w:pPr>
            <w:r>
              <w:rPr>
                <w:sz w:val="22"/>
              </w:rPr>
              <w:t>As above</w:t>
            </w:r>
          </w:p>
        </w:tc>
        <w:tc>
          <w:tcPr>
            <w:tcW w:w="2581" w:type="dxa"/>
          </w:tcPr>
          <w:p w:rsidR="00163A6F" w:rsidRDefault="008973CD" w:rsidP="00781F6A">
            <w:pPr>
              <w:rPr>
                <w:sz w:val="22"/>
              </w:rPr>
            </w:pPr>
            <w:r>
              <w:rPr>
                <w:sz w:val="22"/>
              </w:rPr>
              <w:t>As above</w:t>
            </w:r>
          </w:p>
        </w:tc>
        <w:tc>
          <w:tcPr>
            <w:tcW w:w="5244" w:type="dxa"/>
            <w:shd w:val="clear" w:color="auto" w:fill="FFCC99"/>
          </w:tcPr>
          <w:p w:rsidR="00163A6F" w:rsidRDefault="008973CD" w:rsidP="00D57E35">
            <w:pPr>
              <w:rPr>
                <w:sz w:val="22"/>
              </w:rPr>
            </w:pPr>
            <w:r>
              <w:rPr>
                <w:sz w:val="22"/>
              </w:rPr>
              <w:t>Glasgow City Council has a dedicated Ethnic Minority Business Adviser who will actively promote Digital</w:t>
            </w:r>
            <w:r w:rsidR="00D57E35">
              <w:rPr>
                <w:sz w:val="22"/>
              </w:rPr>
              <w:t>B</w:t>
            </w:r>
            <w:r>
              <w:rPr>
                <w:sz w:val="22"/>
              </w:rPr>
              <w:t>oost to Ethnic Minority business owners in Glasgow.</w:t>
            </w:r>
          </w:p>
        </w:tc>
      </w:tr>
      <w:tr w:rsidR="00163A6F" w:rsidTr="0047658D">
        <w:trPr>
          <w:trHeight w:val="449"/>
        </w:trPr>
        <w:tc>
          <w:tcPr>
            <w:tcW w:w="2088" w:type="dxa"/>
            <w:vMerge w:val="restart"/>
            <w:shd w:val="clear" w:color="auto" w:fill="CCFFFF"/>
          </w:tcPr>
          <w:p w:rsidR="00163A6F" w:rsidRDefault="00163A6F" w:rsidP="00781F6A">
            <w:pPr>
              <w:rPr>
                <w:i/>
                <w:sz w:val="20"/>
              </w:rPr>
            </w:pPr>
            <w:r w:rsidRPr="00B55E10">
              <w:rPr>
                <w:i/>
                <w:sz w:val="20"/>
              </w:rPr>
              <w:t xml:space="preserve">Further information on the breakdown </w:t>
            </w:r>
            <w:r w:rsidRPr="00B55E10">
              <w:rPr>
                <w:i/>
                <w:sz w:val="20"/>
              </w:rPr>
              <w:lastRenderedPageBreak/>
              <w:t xml:space="preserve">below each of these headings, as per census, is available </w:t>
            </w:r>
            <w:hyperlink r:id="rId23" w:history="1">
              <w:r w:rsidRPr="00B55E10">
                <w:rPr>
                  <w:rStyle w:val="Hyperlink"/>
                  <w:i/>
                  <w:sz w:val="20"/>
                </w:rPr>
                <w:t>here.</w:t>
              </w:r>
            </w:hyperlink>
          </w:p>
          <w:p w:rsidR="00163A6F" w:rsidRDefault="00163A6F" w:rsidP="00781F6A">
            <w:pPr>
              <w:rPr>
                <w:i/>
                <w:sz w:val="20"/>
              </w:rPr>
            </w:pPr>
          </w:p>
          <w:p w:rsidR="00163A6F" w:rsidRPr="00FC051D" w:rsidRDefault="00163A6F" w:rsidP="00781F6A">
            <w:pPr>
              <w:rPr>
                <w:b/>
                <w:i/>
                <w:sz w:val="20"/>
              </w:rPr>
            </w:pPr>
            <w:r w:rsidRPr="00FC051D">
              <w:rPr>
                <w:i/>
                <w:sz w:val="20"/>
              </w:rPr>
              <w:t>For example Asian includes Chinese, Pakistani and Indian etc</w:t>
            </w:r>
          </w:p>
        </w:tc>
        <w:tc>
          <w:tcPr>
            <w:tcW w:w="2222" w:type="dxa"/>
            <w:shd w:val="clear" w:color="auto" w:fill="CCFFFF"/>
            <w:vAlign w:val="center"/>
          </w:tcPr>
          <w:p w:rsidR="00163A6F" w:rsidRDefault="00163A6F" w:rsidP="00B55E10">
            <w:pPr>
              <w:rPr>
                <w:sz w:val="22"/>
              </w:rPr>
            </w:pPr>
            <w:r>
              <w:rPr>
                <w:sz w:val="22"/>
              </w:rPr>
              <w:lastRenderedPageBreak/>
              <w:t>Mixed or Multiple Ethnic Groups</w:t>
            </w:r>
          </w:p>
        </w:tc>
        <w:tc>
          <w:tcPr>
            <w:tcW w:w="2602" w:type="dxa"/>
          </w:tcPr>
          <w:p w:rsidR="00163A6F" w:rsidRDefault="008973CD" w:rsidP="00781F6A">
            <w:pPr>
              <w:rPr>
                <w:sz w:val="22"/>
              </w:rPr>
            </w:pPr>
            <w:r>
              <w:rPr>
                <w:sz w:val="22"/>
              </w:rPr>
              <w:t>As above</w:t>
            </w:r>
          </w:p>
        </w:tc>
        <w:tc>
          <w:tcPr>
            <w:tcW w:w="2581" w:type="dxa"/>
          </w:tcPr>
          <w:p w:rsidR="00163A6F" w:rsidRDefault="008973CD" w:rsidP="00781F6A">
            <w:pPr>
              <w:rPr>
                <w:sz w:val="22"/>
              </w:rPr>
            </w:pPr>
            <w:r>
              <w:rPr>
                <w:sz w:val="22"/>
              </w:rPr>
              <w:t>As above</w:t>
            </w:r>
          </w:p>
        </w:tc>
        <w:tc>
          <w:tcPr>
            <w:tcW w:w="5244" w:type="dxa"/>
            <w:shd w:val="clear" w:color="auto" w:fill="FFCC99"/>
          </w:tcPr>
          <w:p w:rsidR="00163A6F" w:rsidRDefault="008973CD" w:rsidP="00781F6A">
            <w:pPr>
              <w:rPr>
                <w:sz w:val="22"/>
              </w:rPr>
            </w:pPr>
            <w:r>
              <w:rPr>
                <w:sz w:val="22"/>
              </w:rPr>
              <w:t>As above</w:t>
            </w:r>
          </w:p>
        </w:tc>
      </w:tr>
      <w:tr w:rsidR="00163A6F" w:rsidTr="0047658D">
        <w:trPr>
          <w:trHeight w:val="499"/>
        </w:trPr>
        <w:tc>
          <w:tcPr>
            <w:tcW w:w="2088" w:type="dxa"/>
            <w:vMerge/>
            <w:shd w:val="clear" w:color="auto" w:fill="CCFFFF"/>
          </w:tcPr>
          <w:p w:rsidR="00163A6F" w:rsidRPr="00534BCA" w:rsidRDefault="00163A6F" w:rsidP="00781F6A">
            <w:pPr>
              <w:rPr>
                <w:b/>
                <w:sz w:val="22"/>
              </w:rPr>
            </w:pPr>
          </w:p>
        </w:tc>
        <w:tc>
          <w:tcPr>
            <w:tcW w:w="2222" w:type="dxa"/>
            <w:shd w:val="clear" w:color="auto" w:fill="CCFFFF"/>
            <w:vAlign w:val="center"/>
          </w:tcPr>
          <w:p w:rsidR="00163A6F" w:rsidRDefault="00163A6F" w:rsidP="00FC051D">
            <w:pPr>
              <w:rPr>
                <w:sz w:val="22"/>
              </w:rPr>
            </w:pPr>
            <w:r>
              <w:rPr>
                <w:sz w:val="22"/>
              </w:rPr>
              <w:t>Asian</w:t>
            </w:r>
          </w:p>
        </w:tc>
        <w:tc>
          <w:tcPr>
            <w:tcW w:w="2602" w:type="dxa"/>
          </w:tcPr>
          <w:p w:rsidR="00163A6F" w:rsidRDefault="008973CD" w:rsidP="00781F6A">
            <w:pPr>
              <w:rPr>
                <w:sz w:val="22"/>
              </w:rPr>
            </w:pPr>
            <w:r>
              <w:rPr>
                <w:sz w:val="22"/>
              </w:rPr>
              <w:t>As above</w:t>
            </w:r>
          </w:p>
        </w:tc>
        <w:tc>
          <w:tcPr>
            <w:tcW w:w="2581" w:type="dxa"/>
          </w:tcPr>
          <w:p w:rsidR="00163A6F" w:rsidRDefault="008973CD" w:rsidP="00781F6A">
            <w:pPr>
              <w:rPr>
                <w:sz w:val="22"/>
              </w:rPr>
            </w:pPr>
            <w:r>
              <w:rPr>
                <w:sz w:val="22"/>
              </w:rPr>
              <w:t>As above</w:t>
            </w:r>
          </w:p>
        </w:tc>
        <w:tc>
          <w:tcPr>
            <w:tcW w:w="5244" w:type="dxa"/>
            <w:shd w:val="clear" w:color="auto" w:fill="FFCC99"/>
          </w:tcPr>
          <w:p w:rsidR="00163A6F" w:rsidRDefault="008973CD" w:rsidP="00781F6A">
            <w:pPr>
              <w:rPr>
                <w:sz w:val="22"/>
              </w:rPr>
            </w:pPr>
            <w:r>
              <w:rPr>
                <w:sz w:val="22"/>
              </w:rPr>
              <w:t>As above</w:t>
            </w:r>
          </w:p>
        </w:tc>
      </w:tr>
      <w:tr w:rsidR="00163A6F" w:rsidTr="0047658D">
        <w:trPr>
          <w:trHeight w:val="439"/>
        </w:trPr>
        <w:tc>
          <w:tcPr>
            <w:tcW w:w="2088" w:type="dxa"/>
            <w:vMerge/>
            <w:shd w:val="clear" w:color="auto" w:fill="CCFFFF"/>
          </w:tcPr>
          <w:p w:rsidR="00163A6F" w:rsidRPr="00534BCA" w:rsidRDefault="00163A6F" w:rsidP="00781F6A">
            <w:pPr>
              <w:rPr>
                <w:b/>
                <w:sz w:val="22"/>
              </w:rPr>
            </w:pPr>
          </w:p>
        </w:tc>
        <w:tc>
          <w:tcPr>
            <w:tcW w:w="2222" w:type="dxa"/>
            <w:shd w:val="clear" w:color="auto" w:fill="CCFFFF"/>
            <w:vAlign w:val="center"/>
          </w:tcPr>
          <w:p w:rsidR="00163A6F" w:rsidRDefault="00163A6F" w:rsidP="00B55E10">
            <w:pPr>
              <w:rPr>
                <w:sz w:val="22"/>
              </w:rPr>
            </w:pPr>
            <w:r>
              <w:rPr>
                <w:sz w:val="22"/>
              </w:rPr>
              <w:t>African</w:t>
            </w:r>
          </w:p>
        </w:tc>
        <w:tc>
          <w:tcPr>
            <w:tcW w:w="2602" w:type="dxa"/>
          </w:tcPr>
          <w:p w:rsidR="00163A6F" w:rsidRDefault="008973CD" w:rsidP="00781F6A">
            <w:pPr>
              <w:rPr>
                <w:sz w:val="22"/>
              </w:rPr>
            </w:pPr>
            <w:r>
              <w:rPr>
                <w:sz w:val="22"/>
              </w:rPr>
              <w:t>As above</w:t>
            </w:r>
          </w:p>
        </w:tc>
        <w:tc>
          <w:tcPr>
            <w:tcW w:w="2581" w:type="dxa"/>
          </w:tcPr>
          <w:p w:rsidR="00163A6F" w:rsidRDefault="008973CD" w:rsidP="00781F6A">
            <w:pPr>
              <w:rPr>
                <w:sz w:val="22"/>
              </w:rPr>
            </w:pPr>
            <w:r>
              <w:rPr>
                <w:sz w:val="22"/>
              </w:rPr>
              <w:t>As above</w:t>
            </w:r>
          </w:p>
        </w:tc>
        <w:tc>
          <w:tcPr>
            <w:tcW w:w="5244" w:type="dxa"/>
            <w:shd w:val="clear" w:color="auto" w:fill="FFCC99"/>
          </w:tcPr>
          <w:p w:rsidR="00163A6F" w:rsidRDefault="008973CD" w:rsidP="00781F6A">
            <w:pPr>
              <w:rPr>
                <w:sz w:val="22"/>
              </w:rPr>
            </w:pPr>
            <w:r>
              <w:rPr>
                <w:sz w:val="22"/>
              </w:rPr>
              <w:t>As above</w:t>
            </w:r>
          </w:p>
        </w:tc>
      </w:tr>
      <w:tr w:rsidR="00163A6F" w:rsidTr="0047658D">
        <w:trPr>
          <w:trHeight w:val="374"/>
        </w:trPr>
        <w:tc>
          <w:tcPr>
            <w:tcW w:w="2088" w:type="dxa"/>
            <w:vMerge/>
            <w:shd w:val="clear" w:color="auto" w:fill="CCFFFF"/>
          </w:tcPr>
          <w:p w:rsidR="00163A6F" w:rsidRPr="00534BCA" w:rsidRDefault="00163A6F" w:rsidP="00781F6A">
            <w:pPr>
              <w:rPr>
                <w:b/>
                <w:sz w:val="22"/>
              </w:rPr>
            </w:pPr>
          </w:p>
        </w:tc>
        <w:tc>
          <w:tcPr>
            <w:tcW w:w="2222" w:type="dxa"/>
            <w:shd w:val="clear" w:color="auto" w:fill="CCFFFF"/>
            <w:vAlign w:val="center"/>
          </w:tcPr>
          <w:p w:rsidR="00163A6F" w:rsidRDefault="00163A6F" w:rsidP="00B55E10">
            <w:pPr>
              <w:rPr>
                <w:sz w:val="22"/>
              </w:rPr>
            </w:pPr>
            <w:r>
              <w:rPr>
                <w:sz w:val="22"/>
              </w:rPr>
              <w:t xml:space="preserve">Caribbean or Black </w:t>
            </w:r>
          </w:p>
        </w:tc>
        <w:tc>
          <w:tcPr>
            <w:tcW w:w="2602" w:type="dxa"/>
          </w:tcPr>
          <w:p w:rsidR="00163A6F" w:rsidRDefault="008973CD" w:rsidP="00781F6A">
            <w:pPr>
              <w:rPr>
                <w:sz w:val="22"/>
              </w:rPr>
            </w:pPr>
            <w:r>
              <w:rPr>
                <w:sz w:val="22"/>
              </w:rPr>
              <w:t>As above</w:t>
            </w:r>
          </w:p>
        </w:tc>
        <w:tc>
          <w:tcPr>
            <w:tcW w:w="2581" w:type="dxa"/>
          </w:tcPr>
          <w:p w:rsidR="00163A6F" w:rsidRDefault="008973CD" w:rsidP="00781F6A">
            <w:pPr>
              <w:rPr>
                <w:sz w:val="22"/>
              </w:rPr>
            </w:pPr>
            <w:r>
              <w:rPr>
                <w:sz w:val="22"/>
              </w:rPr>
              <w:t>As above</w:t>
            </w:r>
          </w:p>
        </w:tc>
        <w:tc>
          <w:tcPr>
            <w:tcW w:w="5244" w:type="dxa"/>
            <w:shd w:val="clear" w:color="auto" w:fill="FFCC99"/>
          </w:tcPr>
          <w:p w:rsidR="00163A6F" w:rsidRDefault="008973CD" w:rsidP="00781F6A">
            <w:pPr>
              <w:rPr>
                <w:sz w:val="22"/>
              </w:rPr>
            </w:pPr>
            <w:r>
              <w:rPr>
                <w:sz w:val="22"/>
              </w:rPr>
              <w:t>As above</w:t>
            </w:r>
          </w:p>
        </w:tc>
      </w:tr>
      <w:tr w:rsidR="00163A6F" w:rsidTr="0047658D">
        <w:trPr>
          <w:trHeight w:val="562"/>
        </w:trPr>
        <w:tc>
          <w:tcPr>
            <w:tcW w:w="2088" w:type="dxa"/>
            <w:vMerge/>
            <w:shd w:val="clear" w:color="auto" w:fill="CCFFFF"/>
          </w:tcPr>
          <w:p w:rsidR="00163A6F" w:rsidRPr="00534BCA" w:rsidRDefault="00163A6F" w:rsidP="00781F6A">
            <w:pPr>
              <w:rPr>
                <w:b/>
                <w:sz w:val="22"/>
              </w:rPr>
            </w:pPr>
          </w:p>
        </w:tc>
        <w:tc>
          <w:tcPr>
            <w:tcW w:w="2222" w:type="dxa"/>
            <w:shd w:val="clear" w:color="auto" w:fill="CCFFFF"/>
            <w:vAlign w:val="center"/>
          </w:tcPr>
          <w:p w:rsidR="00163A6F" w:rsidRDefault="00163A6F" w:rsidP="00B55E10">
            <w:pPr>
              <w:rPr>
                <w:sz w:val="22"/>
              </w:rPr>
            </w:pPr>
            <w:r>
              <w:rPr>
                <w:sz w:val="22"/>
              </w:rPr>
              <w:t>Other Ethnic Group</w:t>
            </w:r>
          </w:p>
        </w:tc>
        <w:tc>
          <w:tcPr>
            <w:tcW w:w="2602" w:type="dxa"/>
          </w:tcPr>
          <w:p w:rsidR="00163A6F" w:rsidRDefault="008973CD" w:rsidP="00781F6A">
            <w:pPr>
              <w:rPr>
                <w:sz w:val="22"/>
              </w:rPr>
            </w:pPr>
            <w:r>
              <w:rPr>
                <w:sz w:val="22"/>
              </w:rPr>
              <w:t>As above</w:t>
            </w:r>
          </w:p>
        </w:tc>
        <w:tc>
          <w:tcPr>
            <w:tcW w:w="2581" w:type="dxa"/>
          </w:tcPr>
          <w:p w:rsidR="00163A6F" w:rsidRDefault="008973CD" w:rsidP="00781F6A">
            <w:pPr>
              <w:rPr>
                <w:sz w:val="22"/>
              </w:rPr>
            </w:pPr>
            <w:r>
              <w:rPr>
                <w:sz w:val="22"/>
              </w:rPr>
              <w:t>As above</w:t>
            </w:r>
          </w:p>
        </w:tc>
        <w:tc>
          <w:tcPr>
            <w:tcW w:w="5244" w:type="dxa"/>
            <w:shd w:val="clear" w:color="auto" w:fill="FFCC99"/>
          </w:tcPr>
          <w:p w:rsidR="00163A6F" w:rsidRDefault="008973CD" w:rsidP="00781F6A">
            <w:pPr>
              <w:rPr>
                <w:sz w:val="22"/>
              </w:rPr>
            </w:pPr>
            <w:r>
              <w:rPr>
                <w:sz w:val="22"/>
              </w:rPr>
              <w:t>As Above</w:t>
            </w:r>
          </w:p>
        </w:tc>
      </w:tr>
      <w:tr w:rsidR="00874EAF" w:rsidTr="0047658D">
        <w:tc>
          <w:tcPr>
            <w:tcW w:w="14737" w:type="dxa"/>
            <w:gridSpan w:val="5"/>
            <w:shd w:val="clear" w:color="auto" w:fill="auto"/>
          </w:tcPr>
          <w:p w:rsidR="00874EAF" w:rsidRPr="00CD7794" w:rsidRDefault="00874EAF" w:rsidP="00874EAF">
            <w:pPr>
              <w:rPr>
                <w:sz w:val="18"/>
                <w:szCs w:val="18"/>
              </w:rPr>
            </w:pPr>
          </w:p>
        </w:tc>
      </w:tr>
      <w:tr w:rsidR="00163A6F" w:rsidTr="0047658D">
        <w:trPr>
          <w:trHeight w:val="464"/>
        </w:trPr>
        <w:tc>
          <w:tcPr>
            <w:tcW w:w="2088" w:type="dxa"/>
            <w:shd w:val="clear" w:color="auto" w:fill="CCFFFF"/>
            <w:vAlign w:val="center"/>
          </w:tcPr>
          <w:p w:rsidR="00163A6F" w:rsidRPr="00534BCA" w:rsidRDefault="00163A6F" w:rsidP="0070176D">
            <w:pPr>
              <w:rPr>
                <w:b/>
                <w:sz w:val="22"/>
              </w:rPr>
            </w:pPr>
            <w:r w:rsidRPr="00534BCA">
              <w:rPr>
                <w:b/>
                <w:sz w:val="22"/>
              </w:rPr>
              <w:t>DISABILITY</w:t>
            </w:r>
          </w:p>
        </w:tc>
        <w:tc>
          <w:tcPr>
            <w:tcW w:w="2222" w:type="dxa"/>
            <w:shd w:val="clear" w:color="auto" w:fill="CCFFFF"/>
            <w:vAlign w:val="center"/>
          </w:tcPr>
          <w:p w:rsidR="00163A6F" w:rsidRDefault="00163A6F" w:rsidP="00B55E10">
            <w:pPr>
              <w:rPr>
                <w:sz w:val="22"/>
              </w:rPr>
            </w:pPr>
            <w:r>
              <w:rPr>
                <w:sz w:val="22"/>
              </w:rPr>
              <w:t>Physical disability</w:t>
            </w:r>
          </w:p>
        </w:tc>
        <w:tc>
          <w:tcPr>
            <w:tcW w:w="2602" w:type="dxa"/>
          </w:tcPr>
          <w:p w:rsidR="00163A6F" w:rsidRDefault="008973CD" w:rsidP="00781F6A">
            <w:pPr>
              <w:rPr>
                <w:sz w:val="22"/>
              </w:rPr>
            </w:pPr>
            <w:r>
              <w:rPr>
                <w:sz w:val="22"/>
              </w:rPr>
              <w:t>As above</w:t>
            </w:r>
          </w:p>
        </w:tc>
        <w:tc>
          <w:tcPr>
            <w:tcW w:w="2581" w:type="dxa"/>
          </w:tcPr>
          <w:p w:rsidR="00163A6F" w:rsidRDefault="008973CD" w:rsidP="00781F6A">
            <w:pPr>
              <w:rPr>
                <w:sz w:val="22"/>
              </w:rPr>
            </w:pPr>
            <w:r>
              <w:rPr>
                <w:sz w:val="22"/>
              </w:rPr>
              <w:t>As above</w:t>
            </w:r>
          </w:p>
        </w:tc>
        <w:tc>
          <w:tcPr>
            <w:tcW w:w="5244" w:type="dxa"/>
            <w:shd w:val="clear" w:color="auto" w:fill="FFCC99"/>
          </w:tcPr>
          <w:p w:rsidR="00163A6F" w:rsidRDefault="008973CD" w:rsidP="00781F6A">
            <w:pPr>
              <w:rPr>
                <w:sz w:val="22"/>
              </w:rPr>
            </w:pPr>
            <w:r>
              <w:rPr>
                <w:sz w:val="22"/>
              </w:rPr>
              <w:t>As above</w:t>
            </w:r>
          </w:p>
        </w:tc>
      </w:tr>
      <w:tr w:rsidR="00163A6F" w:rsidTr="0047658D">
        <w:tc>
          <w:tcPr>
            <w:tcW w:w="2088" w:type="dxa"/>
            <w:vMerge w:val="restart"/>
            <w:shd w:val="clear" w:color="auto" w:fill="CCFFFF"/>
          </w:tcPr>
          <w:p w:rsidR="00163A6F" w:rsidRPr="0070176D" w:rsidRDefault="00163A6F" w:rsidP="00781F6A">
            <w:pPr>
              <w:rPr>
                <w:i/>
                <w:sz w:val="20"/>
              </w:rPr>
            </w:pPr>
            <w:r w:rsidRPr="0070176D">
              <w:rPr>
                <w:i/>
                <w:sz w:val="20"/>
              </w:rPr>
              <w:t xml:space="preserve">A definition of disability under the Equality Act 2010 is available </w:t>
            </w:r>
            <w:hyperlink r:id="rId24" w:history="1">
              <w:r w:rsidRPr="0070176D">
                <w:rPr>
                  <w:rStyle w:val="Hyperlink"/>
                  <w:i/>
                  <w:sz w:val="20"/>
                </w:rPr>
                <w:t>here.</w:t>
              </w:r>
            </w:hyperlink>
          </w:p>
        </w:tc>
        <w:tc>
          <w:tcPr>
            <w:tcW w:w="2222" w:type="dxa"/>
            <w:shd w:val="clear" w:color="auto" w:fill="CCFFFF"/>
          </w:tcPr>
          <w:p w:rsidR="00163A6F" w:rsidRDefault="00163A6F" w:rsidP="009D36E1">
            <w:pPr>
              <w:rPr>
                <w:sz w:val="22"/>
              </w:rPr>
            </w:pPr>
            <w:r>
              <w:rPr>
                <w:sz w:val="22"/>
              </w:rPr>
              <w:t>Sensory Impairment</w:t>
            </w:r>
            <w:r w:rsidR="009D36E1">
              <w:rPr>
                <w:sz w:val="22"/>
              </w:rPr>
              <w:t xml:space="preserve"> </w:t>
            </w:r>
            <w:r>
              <w:rPr>
                <w:sz w:val="22"/>
              </w:rPr>
              <w:t>(sight, hearing,)</w:t>
            </w:r>
          </w:p>
        </w:tc>
        <w:tc>
          <w:tcPr>
            <w:tcW w:w="2602" w:type="dxa"/>
          </w:tcPr>
          <w:p w:rsidR="00163A6F" w:rsidRDefault="003B7F7E" w:rsidP="00781F6A">
            <w:pPr>
              <w:rPr>
                <w:sz w:val="22"/>
              </w:rPr>
            </w:pPr>
            <w:r>
              <w:rPr>
                <w:sz w:val="22"/>
              </w:rPr>
              <w:t>As above</w:t>
            </w:r>
          </w:p>
        </w:tc>
        <w:tc>
          <w:tcPr>
            <w:tcW w:w="2581" w:type="dxa"/>
          </w:tcPr>
          <w:p w:rsidR="00163A6F" w:rsidRDefault="003B7F7E" w:rsidP="00781F6A">
            <w:pPr>
              <w:rPr>
                <w:sz w:val="22"/>
              </w:rPr>
            </w:pPr>
            <w:r>
              <w:rPr>
                <w:sz w:val="22"/>
              </w:rPr>
              <w:t>As above</w:t>
            </w:r>
          </w:p>
        </w:tc>
        <w:tc>
          <w:tcPr>
            <w:tcW w:w="5244" w:type="dxa"/>
            <w:shd w:val="clear" w:color="auto" w:fill="FFCC99"/>
          </w:tcPr>
          <w:p w:rsidR="00163A6F" w:rsidRDefault="003B7F7E" w:rsidP="00781F6A">
            <w:pPr>
              <w:rPr>
                <w:sz w:val="22"/>
              </w:rPr>
            </w:pPr>
            <w:r>
              <w:rPr>
                <w:sz w:val="22"/>
              </w:rPr>
              <w:t>As above</w:t>
            </w:r>
          </w:p>
        </w:tc>
      </w:tr>
      <w:tr w:rsidR="00163A6F" w:rsidTr="0047658D">
        <w:trPr>
          <w:trHeight w:val="422"/>
        </w:trPr>
        <w:tc>
          <w:tcPr>
            <w:tcW w:w="2088" w:type="dxa"/>
            <w:vMerge/>
            <w:shd w:val="clear" w:color="auto" w:fill="CCFFFF"/>
          </w:tcPr>
          <w:p w:rsidR="00163A6F" w:rsidRPr="00534BCA" w:rsidRDefault="00163A6F" w:rsidP="00781F6A">
            <w:pPr>
              <w:rPr>
                <w:b/>
                <w:sz w:val="22"/>
              </w:rPr>
            </w:pPr>
          </w:p>
        </w:tc>
        <w:tc>
          <w:tcPr>
            <w:tcW w:w="2222" w:type="dxa"/>
            <w:shd w:val="clear" w:color="auto" w:fill="CCFFFF"/>
            <w:vAlign w:val="center"/>
          </w:tcPr>
          <w:p w:rsidR="00163A6F" w:rsidRDefault="00163A6F" w:rsidP="00B55E10">
            <w:pPr>
              <w:rPr>
                <w:sz w:val="22"/>
              </w:rPr>
            </w:pPr>
            <w:r>
              <w:rPr>
                <w:sz w:val="22"/>
              </w:rPr>
              <w:t xml:space="preserve">Mental Health </w:t>
            </w:r>
          </w:p>
        </w:tc>
        <w:tc>
          <w:tcPr>
            <w:tcW w:w="2602" w:type="dxa"/>
          </w:tcPr>
          <w:p w:rsidR="00163A6F" w:rsidRDefault="003B7F7E" w:rsidP="00781F6A">
            <w:pPr>
              <w:rPr>
                <w:sz w:val="22"/>
              </w:rPr>
            </w:pPr>
            <w:r>
              <w:rPr>
                <w:sz w:val="22"/>
              </w:rPr>
              <w:t>As above</w:t>
            </w:r>
          </w:p>
        </w:tc>
        <w:tc>
          <w:tcPr>
            <w:tcW w:w="2581" w:type="dxa"/>
          </w:tcPr>
          <w:p w:rsidR="00163A6F" w:rsidRDefault="003B7F7E" w:rsidP="00781F6A">
            <w:pPr>
              <w:rPr>
                <w:sz w:val="22"/>
              </w:rPr>
            </w:pPr>
            <w:r>
              <w:rPr>
                <w:sz w:val="22"/>
              </w:rPr>
              <w:t>As above</w:t>
            </w:r>
          </w:p>
        </w:tc>
        <w:tc>
          <w:tcPr>
            <w:tcW w:w="5244" w:type="dxa"/>
            <w:shd w:val="clear" w:color="auto" w:fill="FFCC99"/>
          </w:tcPr>
          <w:p w:rsidR="00163A6F" w:rsidRDefault="003B7F7E" w:rsidP="00781F6A">
            <w:pPr>
              <w:rPr>
                <w:sz w:val="22"/>
              </w:rPr>
            </w:pPr>
            <w:r>
              <w:rPr>
                <w:sz w:val="22"/>
              </w:rPr>
              <w:t>As above</w:t>
            </w:r>
          </w:p>
        </w:tc>
      </w:tr>
      <w:tr w:rsidR="00163A6F" w:rsidTr="0047658D">
        <w:trPr>
          <w:trHeight w:val="557"/>
        </w:trPr>
        <w:tc>
          <w:tcPr>
            <w:tcW w:w="2088" w:type="dxa"/>
            <w:vMerge/>
            <w:shd w:val="clear" w:color="auto" w:fill="CCFFFF"/>
          </w:tcPr>
          <w:p w:rsidR="00163A6F" w:rsidRPr="00534BCA" w:rsidRDefault="00163A6F" w:rsidP="00781F6A">
            <w:pPr>
              <w:rPr>
                <w:b/>
                <w:sz w:val="22"/>
              </w:rPr>
            </w:pPr>
          </w:p>
        </w:tc>
        <w:tc>
          <w:tcPr>
            <w:tcW w:w="2222" w:type="dxa"/>
            <w:shd w:val="clear" w:color="auto" w:fill="CCFFFF"/>
            <w:vAlign w:val="center"/>
          </w:tcPr>
          <w:p w:rsidR="00163A6F" w:rsidRDefault="00163A6F" w:rsidP="00B55E10">
            <w:pPr>
              <w:rPr>
                <w:sz w:val="22"/>
              </w:rPr>
            </w:pPr>
            <w:r>
              <w:rPr>
                <w:sz w:val="22"/>
              </w:rPr>
              <w:t>Learning Disability</w:t>
            </w:r>
          </w:p>
        </w:tc>
        <w:tc>
          <w:tcPr>
            <w:tcW w:w="2602" w:type="dxa"/>
          </w:tcPr>
          <w:p w:rsidR="00163A6F" w:rsidRDefault="003B7F7E" w:rsidP="00781F6A">
            <w:pPr>
              <w:rPr>
                <w:sz w:val="22"/>
              </w:rPr>
            </w:pPr>
            <w:r>
              <w:rPr>
                <w:sz w:val="22"/>
              </w:rPr>
              <w:t>As above</w:t>
            </w:r>
          </w:p>
        </w:tc>
        <w:tc>
          <w:tcPr>
            <w:tcW w:w="2581" w:type="dxa"/>
          </w:tcPr>
          <w:p w:rsidR="00163A6F" w:rsidRDefault="003B7F7E" w:rsidP="00781F6A">
            <w:pPr>
              <w:rPr>
                <w:sz w:val="22"/>
              </w:rPr>
            </w:pPr>
            <w:r>
              <w:rPr>
                <w:sz w:val="22"/>
              </w:rPr>
              <w:t>As above</w:t>
            </w:r>
          </w:p>
        </w:tc>
        <w:tc>
          <w:tcPr>
            <w:tcW w:w="5244" w:type="dxa"/>
            <w:shd w:val="clear" w:color="auto" w:fill="FFCC99"/>
          </w:tcPr>
          <w:p w:rsidR="00163A6F" w:rsidRDefault="003B7F7E" w:rsidP="00781F6A">
            <w:pPr>
              <w:rPr>
                <w:sz w:val="22"/>
              </w:rPr>
            </w:pPr>
            <w:r>
              <w:rPr>
                <w:sz w:val="22"/>
              </w:rPr>
              <w:t>As above</w:t>
            </w:r>
          </w:p>
        </w:tc>
      </w:tr>
      <w:tr w:rsidR="00163A6F" w:rsidTr="0047658D">
        <w:trPr>
          <w:trHeight w:val="452"/>
        </w:trPr>
        <w:tc>
          <w:tcPr>
            <w:tcW w:w="2088" w:type="dxa"/>
            <w:shd w:val="clear" w:color="auto" w:fill="CCFFFF"/>
            <w:vAlign w:val="center"/>
          </w:tcPr>
          <w:p w:rsidR="00163A6F" w:rsidRPr="00534BCA" w:rsidRDefault="00163A6F" w:rsidP="0070176D">
            <w:pPr>
              <w:rPr>
                <w:b/>
                <w:sz w:val="22"/>
              </w:rPr>
            </w:pPr>
            <w:r w:rsidRPr="00534BCA">
              <w:rPr>
                <w:b/>
                <w:sz w:val="22"/>
              </w:rPr>
              <w:t>LGBT</w:t>
            </w:r>
          </w:p>
        </w:tc>
        <w:tc>
          <w:tcPr>
            <w:tcW w:w="2222" w:type="dxa"/>
            <w:shd w:val="clear" w:color="auto" w:fill="CCFFFF"/>
            <w:vAlign w:val="center"/>
          </w:tcPr>
          <w:p w:rsidR="00163A6F" w:rsidRDefault="00163A6F" w:rsidP="00B55E10">
            <w:pPr>
              <w:rPr>
                <w:sz w:val="22"/>
              </w:rPr>
            </w:pPr>
            <w:r>
              <w:rPr>
                <w:sz w:val="22"/>
              </w:rPr>
              <w:t>Lesbians</w:t>
            </w:r>
          </w:p>
        </w:tc>
        <w:tc>
          <w:tcPr>
            <w:tcW w:w="2602" w:type="dxa"/>
          </w:tcPr>
          <w:p w:rsidR="00163A6F" w:rsidRDefault="003B7F7E" w:rsidP="00781F6A">
            <w:pPr>
              <w:rPr>
                <w:sz w:val="22"/>
              </w:rPr>
            </w:pPr>
            <w:r>
              <w:rPr>
                <w:sz w:val="22"/>
              </w:rPr>
              <w:t>As above</w:t>
            </w:r>
          </w:p>
        </w:tc>
        <w:tc>
          <w:tcPr>
            <w:tcW w:w="2581" w:type="dxa"/>
          </w:tcPr>
          <w:p w:rsidR="00163A6F" w:rsidRDefault="003B7F7E" w:rsidP="00781F6A">
            <w:pPr>
              <w:rPr>
                <w:sz w:val="22"/>
              </w:rPr>
            </w:pPr>
            <w:r>
              <w:rPr>
                <w:sz w:val="22"/>
              </w:rPr>
              <w:t>As above</w:t>
            </w:r>
          </w:p>
        </w:tc>
        <w:tc>
          <w:tcPr>
            <w:tcW w:w="5244" w:type="dxa"/>
            <w:shd w:val="clear" w:color="auto" w:fill="FFCC99"/>
          </w:tcPr>
          <w:p w:rsidR="00163A6F" w:rsidRDefault="003B7F7E" w:rsidP="00781F6A">
            <w:pPr>
              <w:rPr>
                <w:sz w:val="22"/>
              </w:rPr>
            </w:pPr>
            <w:r>
              <w:rPr>
                <w:sz w:val="22"/>
              </w:rPr>
              <w:t>As above</w:t>
            </w:r>
          </w:p>
        </w:tc>
      </w:tr>
      <w:tr w:rsidR="00163A6F" w:rsidTr="0047658D">
        <w:trPr>
          <w:trHeight w:val="371"/>
        </w:trPr>
        <w:tc>
          <w:tcPr>
            <w:tcW w:w="2088" w:type="dxa"/>
            <w:shd w:val="clear" w:color="auto" w:fill="CCFFFF"/>
            <w:vAlign w:val="center"/>
          </w:tcPr>
          <w:p w:rsidR="00163A6F" w:rsidRPr="00534BCA" w:rsidRDefault="00163A6F" w:rsidP="0070176D">
            <w:pPr>
              <w:rPr>
                <w:b/>
                <w:sz w:val="22"/>
              </w:rPr>
            </w:pPr>
          </w:p>
        </w:tc>
        <w:tc>
          <w:tcPr>
            <w:tcW w:w="2222" w:type="dxa"/>
            <w:shd w:val="clear" w:color="auto" w:fill="CCFFFF"/>
            <w:vAlign w:val="center"/>
          </w:tcPr>
          <w:p w:rsidR="00163A6F" w:rsidRDefault="00163A6F" w:rsidP="00B55E10">
            <w:pPr>
              <w:rPr>
                <w:sz w:val="22"/>
              </w:rPr>
            </w:pPr>
            <w:r>
              <w:rPr>
                <w:sz w:val="22"/>
              </w:rPr>
              <w:t>Gay Men</w:t>
            </w:r>
          </w:p>
        </w:tc>
        <w:tc>
          <w:tcPr>
            <w:tcW w:w="2602" w:type="dxa"/>
          </w:tcPr>
          <w:p w:rsidR="00163A6F" w:rsidRDefault="003B7F7E" w:rsidP="00781F6A">
            <w:pPr>
              <w:rPr>
                <w:sz w:val="22"/>
              </w:rPr>
            </w:pPr>
            <w:r>
              <w:rPr>
                <w:sz w:val="22"/>
              </w:rPr>
              <w:t>As above</w:t>
            </w:r>
          </w:p>
        </w:tc>
        <w:tc>
          <w:tcPr>
            <w:tcW w:w="2581" w:type="dxa"/>
          </w:tcPr>
          <w:p w:rsidR="00163A6F" w:rsidRDefault="003B7F7E" w:rsidP="003B7F7E">
            <w:pPr>
              <w:rPr>
                <w:sz w:val="22"/>
              </w:rPr>
            </w:pPr>
            <w:r>
              <w:rPr>
                <w:sz w:val="22"/>
              </w:rPr>
              <w:t>As above</w:t>
            </w:r>
          </w:p>
        </w:tc>
        <w:tc>
          <w:tcPr>
            <w:tcW w:w="5244" w:type="dxa"/>
            <w:shd w:val="clear" w:color="auto" w:fill="FFCC99"/>
          </w:tcPr>
          <w:p w:rsidR="003B7F7E" w:rsidRDefault="003B7F7E" w:rsidP="00781F6A">
            <w:pPr>
              <w:rPr>
                <w:sz w:val="22"/>
              </w:rPr>
            </w:pPr>
            <w:r>
              <w:rPr>
                <w:sz w:val="22"/>
              </w:rPr>
              <w:t>As above</w:t>
            </w:r>
          </w:p>
          <w:p w:rsidR="003B7F7E" w:rsidRDefault="003B7F7E" w:rsidP="00781F6A">
            <w:pPr>
              <w:rPr>
                <w:sz w:val="22"/>
              </w:rPr>
            </w:pPr>
          </w:p>
        </w:tc>
      </w:tr>
      <w:tr w:rsidR="00163A6F" w:rsidTr="0047658D">
        <w:trPr>
          <w:trHeight w:val="407"/>
        </w:trPr>
        <w:tc>
          <w:tcPr>
            <w:tcW w:w="2088" w:type="dxa"/>
            <w:shd w:val="clear" w:color="auto" w:fill="CCFFFF"/>
            <w:vAlign w:val="center"/>
          </w:tcPr>
          <w:p w:rsidR="00163A6F" w:rsidRPr="00534BCA" w:rsidRDefault="00163A6F" w:rsidP="0070176D">
            <w:pPr>
              <w:rPr>
                <w:b/>
                <w:sz w:val="22"/>
              </w:rPr>
            </w:pPr>
          </w:p>
        </w:tc>
        <w:tc>
          <w:tcPr>
            <w:tcW w:w="2222" w:type="dxa"/>
            <w:shd w:val="clear" w:color="auto" w:fill="CCFFFF"/>
            <w:vAlign w:val="center"/>
          </w:tcPr>
          <w:p w:rsidR="00163A6F" w:rsidRDefault="00163A6F" w:rsidP="00B55E10">
            <w:pPr>
              <w:rPr>
                <w:sz w:val="22"/>
              </w:rPr>
            </w:pPr>
            <w:r>
              <w:rPr>
                <w:sz w:val="22"/>
              </w:rPr>
              <w:t>Bisexual</w:t>
            </w:r>
          </w:p>
        </w:tc>
        <w:tc>
          <w:tcPr>
            <w:tcW w:w="2602" w:type="dxa"/>
          </w:tcPr>
          <w:p w:rsidR="00163A6F" w:rsidRDefault="003B7F7E" w:rsidP="00781F6A">
            <w:pPr>
              <w:rPr>
                <w:sz w:val="22"/>
              </w:rPr>
            </w:pPr>
            <w:r>
              <w:rPr>
                <w:sz w:val="22"/>
              </w:rPr>
              <w:t>As above</w:t>
            </w:r>
          </w:p>
        </w:tc>
        <w:tc>
          <w:tcPr>
            <w:tcW w:w="2581" w:type="dxa"/>
          </w:tcPr>
          <w:p w:rsidR="00163A6F" w:rsidRDefault="003B7F7E" w:rsidP="00781F6A">
            <w:pPr>
              <w:rPr>
                <w:sz w:val="22"/>
              </w:rPr>
            </w:pPr>
            <w:r>
              <w:rPr>
                <w:sz w:val="22"/>
              </w:rPr>
              <w:t>As above</w:t>
            </w:r>
          </w:p>
        </w:tc>
        <w:tc>
          <w:tcPr>
            <w:tcW w:w="5244" w:type="dxa"/>
            <w:shd w:val="clear" w:color="auto" w:fill="FFCC99"/>
          </w:tcPr>
          <w:p w:rsidR="00163A6F" w:rsidRDefault="003B7F7E" w:rsidP="00781F6A">
            <w:pPr>
              <w:rPr>
                <w:sz w:val="22"/>
              </w:rPr>
            </w:pPr>
            <w:r>
              <w:rPr>
                <w:sz w:val="22"/>
              </w:rPr>
              <w:t>As above</w:t>
            </w:r>
          </w:p>
        </w:tc>
      </w:tr>
      <w:tr w:rsidR="00874EAF" w:rsidTr="0047658D">
        <w:tc>
          <w:tcPr>
            <w:tcW w:w="14737" w:type="dxa"/>
            <w:gridSpan w:val="5"/>
            <w:shd w:val="clear" w:color="auto" w:fill="auto"/>
            <w:vAlign w:val="center"/>
          </w:tcPr>
          <w:p w:rsidR="00874EAF" w:rsidRPr="00CD7794" w:rsidRDefault="00874EAF" w:rsidP="0070176D">
            <w:pPr>
              <w:rPr>
                <w:sz w:val="18"/>
                <w:szCs w:val="18"/>
              </w:rPr>
            </w:pPr>
          </w:p>
        </w:tc>
      </w:tr>
      <w:tr w:rsidR="00163A6F" w:rsidTr="0047658D">
        <w:trPr>
          <w:trHeight w:val="490"/>
        </w:trPr>
        <w:tc>
          <w:tcPr>
            <w:tcW w:w="2088" w:type="dxa"/>
            <w:shd w:val="clear" w:color="auto" w:fill="CCFFFF"/>
            <w:vAlign w:val="center"/>
          </w:tcPr>
          <w:p w:rsidR="00163A6F" w:rsidRPr="00534BCA" w:rsidRDefault="00163A6F" w:rsidP="0070176D">
            <w:pPr>
              <w:rPr>
                <w:b/>
                <w:sz w:val="22"/>
              </w:rPr>
            </w:pPr>
            <w:r w:rsidRPr="00534BCA">
              <w:rPr>
                <w:b/>
                <w:sz w:val="22"/>
              </w:rPr>
              <w:t>AGE</w:t>
            </w:r>
          </w:p>
        </w:tc>
        <w:tc>
          <w:tcPr>
            <w:tcW w:w="2222" w:type="dxa"/>
            <w:shd w:val="clear" w:color="auto" w:fill="CCFFFF"/>
            <w:vAlign w:val="center"/>
          </w:tcPr>
          <w:p w:rsidR="00163A6F" w:rsidRDefault="00163A6F" w:rsidP="00B55E10">
            <w:pPr>
              <w:rPr>
                <w:sz w:val="22"/>
              </w:rPr>
            </w:pPr>
            <w:r>
              <w:rPr>
                <w:sz w:val="22"/>
              </w:rPr>
              <w:t>Older People (60 +)</w:t>
            </w:r>
          </w:p>
        </w:tc>
        <w:tc>
          <w:tcPr>
            <w:tcW w:w="2602" w:type="dxa"/>
          </w:tcPr>
          <w:p w:rsidR="00163A6F" w:rsidRDefault="003B7F7E" w:rsidP="00781F6A">
            <w:pPr>
              <w:rPr>
                <w:sz w:val="22"/>
              </w:rPr>
            </w:pPr>
            <w:r>
              <w:rPr>
                <w:sz w:val="22"/>
              </w:rPr>
              <w:t>As above</w:t>
            </w:r>
          </w:p>
        </w:tc>
        <w:tc>
          <w:tcPr>
            <w:tcW w:w="2581" w:type="dxa"/>
          </w:tcPr>
          <w:p w:rsidR="00163A6F" w:rsidRDefault="003B7F7E" w:rsidP="00781F6A">
            <w:pPr>
              <w:rPr>
                <w:sz w:val="22"/>
              </w:rPr>
            </w:pPr>
            <w:r>
              <w:rPr>
                <w:sz w:val="22"/>
              </w:rPr>
              <w:t>As above</w:t>
            </w:r>
          </w:p>
        </w:tc>
        <w:tc>
          <w:tcPr>
            <w:tcW w:w="5244" w:type="dxa"/>
            <w:shd w:val="clear" w:color="auto" w:fill="FFCC99"/>
          </w:tcPr>
          <w:p w:rsidR="00163A6F" w:rsidRDefault="003B7F7E" w:rsidP="00781F6A">
            <w:pPr>
              <w:rPr>
                <w:sz w:val="22"/>
              </w:rPr>
            </w:pPr>
            <w:r>
              <w:rPr>
                <w:sz w:val="22"/>
              </w:rPr>
              <w:t>As above</w:t>
            </w:r>
          </w:p>
        </w:tc>
      </w:tr>
      <w:tr w:rsidR="00163A6F" w:rsidTr="0047658D">
        <w:tc>
          <w:tcPr>
            <w:tcW w:w="2088" w:type="dxa"/>
            <w:shd w:val="clear" w:color="auto" w:fill="CCFFFF"/>
          </w:tcPr>
          <w:p w:rsidR="00163A6F" w:rsidRPr="00534BCA" w:rsidRDefault="00163A6F" w:rsidP="00781F6A">
            <w:pPr>
              <w:rPr>
                <w:b/>
                <w:sz w:val="22"/>
              </w:rPr>
            </w:pPr>
          </w:p>
        </w:tc>
        <w:tc>
          <w:tcPr>
            <w:tcW w:w="2222" w:type="dxa"/>
            <w:shd w:val="clear" w:color="auto" w:fill="CCFFFF"/>
            <w:vAlign w:val="center"/>
          </w:tcPr>
          <w:p w:rsidR="00163A6F" w:rsidRDefault="00163A6F" w:rsidP="00B55E10">
            <w:pPr>
              <w:rPr>
                <w:sz w:val="22"/>
              </w:rPr>
            </w:pPr>
            <w:r>
              <w:rPr>
                <w:sz w:val="22"/>
              </w:rPr>
              <w:t>Younger People (16-25)</w:t>
            </w:r>
          </w:p>
        </w:tc>
        <w:tc>
          <w:tcPr>
            <w:tcW w:w="2602" w:type="dxa"/>
          </w:tcPr>
          <w:p w:rsidR="00163A6F" w:rsidRDefault="003B7F7E" w:rsidP="00781F6A">
            <w:pPr>
              <w:rPr>
                <w:sz w:val="22"/>
              </w:rPr>
            </w:pPr>
            <w:r>
              <w:rPr>
                <w:sz w:val="22"/>
              </w:rPr>
              <w:t>As above</w:t>
            </w:r>
          </w:p>
        </w:tc>
        <w:tc>
          <w:tcPr>
            <w:tcW w:w="2581" w:type="dxa"/>
          </w:tcPr>
          <w:p w:rsidR="00163A6F" w:rsidRDefault="003B7F7E" w:rsidP="00781F6A">
            <w:pPr>
              <w:rPr>
                <w:sz w:val="22"/>
              </w:rPr>
            </w:pPr>
            <w:r>
              <w:rPr>
                <w:sz w:val="22"/>
              </w:rPr>
              <w:t>As above</w:t>
            </w:r>
          </w:p>
          <w:p w:rsidR="003B7F7E" w:rsidRDefault="003B7F7E" w:rsidP="00781F6A">
            <w:pPr>
              <w:rPr>
                <w:sz w:val="22"/>
              </w:rPr>
            </w:pPr>
          </w:p>
        </w:tc>
        <w:tc>
          <w:tcPr>
            <w:tcW w:w="5244" w:type="dxa"/>
            <w:shd w:val="clear" w:color="auto" w:fill="FFCC99"/>
          </w:tcPr>
          <w:p w:rsidR="00163A6F" w:rsidRDefault="003B7F7E" w:rsidP="00781F6A">
            <w:pPr>
              <w:rPr>
                <w:sz w:val="22"/>
              </w:rPr>
            </w:pPr>
            <w:r>
              <w:rPr>
                <w:sz w:val="22"/>
              </w:rPr>
              <w:t>As above</w:t>
            </w:r>
          </w:p>
        </w:tc>
      </w:tr>
      <w:tr w:rsidR="00163A6F" w:rsidTr="0047658D">
        <w:trPr>
          <w:trHeight w:val="591"/>
        </w:trPr>
        <w:tc>
          <w:tcPr>
            <w:tcW w:w="2088" w:type="dxa"/>
            <w:shd w:val="clear" w:color="auto" w:fill="CCFFFF"/>
          </w:tcPr>
          <w:p w:rsidR="00163A6F" w:rsidRPr="00534BCA" w:rsidRDefault="00163A6F" w:rsidP="00781F6A">
            <w:pPr>
              <w:rPr>
                <w:b/>
                <w:sz w:val="22"/>
              </w:rPr>
            </w:pPr>
          </w:p>
        </w:tc>
        <w:tc>
          <w:tcPr>
            <w:tcW w:w="2222" w:type="dxa"/>
            <w:shd w:val="clear" w:color="auto" w:fill="CCFFFF"/>
            <w:vAlign w:val="center"/>
          </w:tcPr>
          <w:p w:rsidR="00163A6F" w:rsidRDefault="00163A6F" w:rsidP="00B55E10">
            <w:pPr>
              <w:rPr>
                <w:sz w:val="22"/>
              </w:rPr>
            </w:pPr>
            <w:r>
              <w:rPr>
                <w:sz w:val="22"/>
              </w:rPr>
              <w:t>Children (0-16)</w:t>
            </w:r>
          </w:p>
        </w:tc>
        <w:tc>
          <w:tcPr>
            <w:tcW w:w="2602" w:type="dxa"/>
          </w:tcPr>
          <w:p w:rsidR="00163A6F" w:rsidRDefault="003B7F7E" w:rsidP="00781F6A">
            <w:pPr>
              <w:rPr>
                <w:sz w:val="22"/>
              </w:rPr>
            </w:pPr>
            <w:r>
              <w:rPr>
                <w:sz w:val="22"/>
              </w:rPr>
              <w:t>N/A</w:t>
            </w:r>
          </w:p>
        </w:tc>
        <w:tc>
          <w:tcPr>
            <w:tcW w:w="2581" w:type="dxa"/>
          </w:tcPr>
          <w:p w:rsidR="00163A6F" w:rsidRDefault="003B7F7E" w:rsidP="00781F6A">
            <w:pPr>
              <w:rPr>
                <w:sz w:val="22"/>
              </w:rPr>
            </w:pPr>
            <w:r>
              <w:rPr>
                <w:sz w:val="22"/>
              </w:rPr>
              <w:t>No negative impact</w:t>
            </w:r>
          </w:p>
        </w:tc>
        <w:tc>
          <w:tcPr>
            <w:tcW w:w="5244" w:type="dxa"/>
            <w:shd w:val="clear" w:color="auto" w:fill="FFCC99"/>
          </w:tcPr>
          <w:p w:rsidR="00163A6F" w:rsidRDefault="00D57E35" w:rsidP="00781F6A">
            <w:pPr>
              <w:rPr>
                <w:sz w:val="22"/>
              </w:rPr>
            </w:pPr>
            <w:r>
              <w:rPr>
                <w:sz w:val="22"/>
              </w:rPr>
              <w:t>DigitalB</w:t>
            </w:r>
            <w:r w:rsidR="003B7F7E">
              <w:rPr>
                <w:sz w:val="22"/>
              </w:rPr>
              <w:t>oost is for business owners and therefore not applicable to children.</w:t>
            </w:r>
          </w:p>
        </w:tc>
      </w:tr>
      <w:tr w:rsidR="00874EAF" w:rsidTr="0047658D">
        <w:tc>
          <w:tcPr>
            <w:tcW w:w="14737" w:type="dxa"/>
            <w:gridSpan w:val="5"/>
            <w:shd w:val="clear" w:color="auto" w:fill="auto"/>
            <w:vAlign w:val="center"/>
          </w:tcPr>
          <w:p w:rsidR="00874EAF" w:rsidRPr="00CD7794" w:rsidRDefault="00874EAF" w:rsidP="00B55E10">
            <w:pPr>
              <w:rPr>
                <w:sz w:val="18"/>
                <w:szCs w:val="18"/>
              </w:rPr>
            </w:pPr>
          </w:p>
        </w:tc>
      </w:tr>
      <w:tr w:rsidR="00163A6F" w:rsidTr="0047658D">
        <w:tc>
          <w:tcPr>
            <w:tcW w:w="2088" w:type="dxa"/>
            <w:shd w:val="clear" w:color="auto" w:fill="CCFFFF"/>
          </w:tcPr>
          <w:p w:rsidR="00163A6F" w:rsidRPr="0070176D" w:rsidRDefault="00163A6F" w:rsidP="00781F6A">
            <w:pPr>
              <w:rPr>
                <w:rFonts w:cs="Arial"/>
                <w:b/>
                <w:sz w:val="22"/>
                <w:szCs w:val="22"/>
              </w:rPr>
            </w:pPr>
            <w:r w:rsidRPr="0070176D">
              <w:rPr>
                <w:rFonts w:cs="Arial"/>
                <w:b/>
                <w:sz w:val="22"/>
                <w:szCs w:val="22"/>
              </w:rPr>
              <w:t xml:space="preserve">MARRIAGE </w:t>
            </w:r>
          </w:p>
          <w:p w:rsidR="00163A6F" w:rsidRPr="00534BCA" w:rsidRDefault="00163A6F" w:rsidP="00781F6A">
            <w:pPr>
              <w:rPr>
                <w:rFonts w:cs="Arial"/>
                <w:b/>
                <w:szCs w:val="24"/>
              </w:rPr>
            </w:pPr>
            <w:r w:rsidRPr="0070176D">
              <w:rPr>
                <w:rFonts w:cs="Arial"/>
                <w:b/>
                <w:sz w:val="22"/>
                <w:szCs w:val="22"/>
              </w:rPr>
              <w:t>&amp; CIVIL PARTNERSHIP</w:t>
            </w:r>
          </w:p>
        </w:tc>
        <w:tc>
          <w:tcPr>
            <w:tcW w:w="2222" w:type="dxa"/>
            <w:shd w:val="clear" w:color="auto" w:fill="CCFFFF"/>
            <w:vAlign w:val="center"/>
          </w:tcPr>
          <w:p w:rsidR="00163A6F" w:rsidRDefault="00163A6F" w:rsidP="00B55E10">
            <w:pPr>
              <w:rPr>
                <w:sz w:val="22"/>
              </w:rPr>
            </w:pPr>
            <w:r>
              <w:rPr>
                <w:sz w:val="22"/>
              </w:rPr>
              <w:t>Women</w:t>
            </w:r>
          </w:p>
        </w:tc>
        <w:tc>
          <w:tcPr>
            <w:tcW w:w="2602" w:type="dxa"/>
          </w:tcPr>
          <w:p w:rsidR="00163A6F" w:rsidRDefault="003B7F7E" w:rsidP="003B7F7E">
            <w:pPr>
              <w:rPr>
                <w:sz w:val="22"/>
              </w:rPr>
            </w:pPr>
            <w:r>
              <w:rPr>
                <w:sz w:val="22"/>
              </w:rPr>
              <w:t>As above</w:t>
            </w:r>
          </w:p>
        </w:tc>
        <w:tc>
          <w:tcPr>
            <w:tcW w:w="2581" w:type="dxa"/>
          </w:tcPr>
          <w:p w:rsidR="00163A6F" w:rsidRDefault="003B7F7E" w:rsidP="00781F6A">
            <w:pPr>
              <w:rPr>
                <w:sz w:val="22"/>
              </w:rPr>
            </w:pPr>
            <w:r>
              <w:rPr>
                <w:sz w:val="22"/>
              </w:rPr>
              <w:t>As above</w:t>
            </w:r>
          </w:p>
        </w:tc>
        <w:tc>
          <w:tcPr>
            <w:tcW w:w="5244" w:type="dxa"/>
            <w:shd w:val="clear" w:color="auto" w:fill="FFCC99"/>
          </w:tcPr>
          <w:p w:rsidR="00163A6F" w:rsidRDefault="003B7F7E" w:rsidP="00781F6A">
            <w:pPr>
              <w:rPr>
                <w:sz w:val="22"/>
              </w:rPr>
            </w:pPr>
            <w:r>
              <w:rPr>
                <w:sz w:val="22"/>
              </w:rPr>
              <w:t>As above</w:t>
            </w:r>
          </w:p>
        </w:tc>
      </w:tr>
      <w:tr w:rsidR="00163A6F" w:rsidTr="0047658D">
        <w:trPr>
          <w:trHeight w:val="543"/>
        </w:trPr>
        <w:tc>
          <w:tcPr>
            <w:tcW w:w="2088" w:type="dxa"/>
            <w:shd w:val="clear" w:color="auto" w:fill="CCFFFF"/>
          </w:tcPr>
          <w:p w:rsidR="00163A6F" w:rsidRPr="00534BCA" w:rsidRDefault="00163A6F" w:rsidP="00781F6A">
            <w:pPr>
              <w:rPr>
                <w:b/>
                <w:sz w:val="22"/>
              </w:rPr>
            </w:pPr>
          </w:p>
        </w:tc>
        <w:tc>
          <w:tcPr>
            <w:tcW w:w="2222" w:type="dxa"/>
            <w:shd w:val="clear" w:color="auto" w:fill="CCFFFF"/>
            <w:vAlign w:val="center"/>
          </w:tcPr>
          <w:p w:rsidR="00163A6F" w:rsidRDefault="00163A6F" w:rsidP="00B55E10">
            <w:pPr>
              <w:rPr>
                <w:sz w:val="22"/>
              </w:rPr>
            </w:pPr>
            <w:r>
              <w:rPr>
                <w:sz w:val="22"/>
              </w:rPr>
              <w:t>Men</w:t>
            </w:r>
          </w:p>
        </w:tc>
        <w:tc>
          <w:tcPr>
            <w:tcW w:w="2602" w:type="dxa"/>
          </w:tcPr>
          <w:p w:rsidR="00163A6F" w:rsidRDefault="003B7F7E" w:rsidP="00781F6A">
            <w:pPr>
              <w:rPr>
                <w:sz w:val="22"/>
              </w:rPr>
            </w:pPr>
            <w:r>
              <w:rPr>
                <w:sz w:val="22"/>
              </w:rPr>
              <w:t>As above</w:t>
            </w:r>
          </w:p>
        </w:tc>
        <w:tc>
          <w:tcPr>
            <w:tcW w:w="2581" w:type="dxa"/>
          </w:tcPr>
          <w:p w:rsidR="00163A6F" w:rsidRDefault="003B7F7E" w:rsidP="00781F6A">
            <w:pPr>
              <w:rPr>
                <w:sz w:val="22"/>
              </w:rPr>
            </w:pPr>
            <w:r>
              <w:rPr>
                <w:sz w:val="22"/>
              </w:rPr>
              <w:t>As above</w:t>
            </w:r>
          </w:p>
        </w:tc>
        <w:tc>
          <w:tcPr>
            <w:tcW w:w="5244" w:type="dxa"/>
            <w:shd w:val="clear" w:color="auto" w:fill="FFCC99"/>
          </w:tcPr>
          <w:p w:rsidR="00163A6F" w:rsidRDefault="003B7F7E" w:rsidP="00781F6A">
            <w:pPr>
              <w:rPr>
                <w:sz w:val="22"/>
              </w:rPr>
            </w:pPr>
            <w:r>
              <w:rPr>
                <w:sz w:val="22"/>
              </w:rPr>
              <w:t>As above</w:t>
            </w:r>
          </w:p>
        </w:tc>
      </w:tr>
      <w:tr w:rsidR="00163A6F" w:rsidTr="0047658D">
        <w:trPr>
          <w:trHeight w:val="593"/>
        </w:trPr>
        <w:tc>
          <w:tcPr>
            <w:tcW w:w="2088" w:type="dxa"/>
            <w:shd w:val="clear" w:color="auto" w:fill="CCFFFF"/>
          </w:tcPr>
          <w:p w:rsidR="00163A6F" w:rsidRPr="00534BCA" w:rsidRDefault="00163A6F" w:rsidP="00781F6A">
            <w:pPr>
              <w:rPr>
                <w:b/>
                <w:sz w:val="22"/>
              </w:rPr>
            </w:pPr>
          </w:p>
        </w:tc>
        <w:tc>
          <w:tcPr>
            <w:tcW w:w="2222" w:type="dxa"/>
            <w:shd w:val="clear" w:color="auto" w:fill="CCFFFF"/>
            <w:vAlign w:val="center"/>
          </w:tcPr>
          <w:p w:rsidR="00163A6F" w:rsidRDefault="00163A6F" w:rsidP="00B55E10">
            <w:pPr>
              <w:rPr>
                <w:sz w:val="22"/>
              </w:rPr>
            </w:pPr>
            <w:r>
              <w:rPr>
                <w:sz w:val="22"/>
              </w:rPr>
              <w:t>Lesbians</w:t>
            </w:r>
          </w:p>
        </w:tc>
        <w:tc>
          <w:tcPr>
            <w:tcW w:w="2602" w:type="dxa"/>
          </w:tcPr>
          <w:p w:rsidR="00163A6F" w:rsidRDefault="003B7F7E" w:rsidP="00781F6A">
            <w:pPr>
              <w:rPr>
                <w:sz w:val="22"/>
              </w:rPr>
            </w:pPr>
            <w:r>
              <w:rPr>
                <w:sz w:val="22"/>
              </w:rPr>
              <w:t>As above</w:t>
            </w:r>
          </w:p>
        </w:tc>
        <w:tc>
          <w:tcPr>
            <w:tcW w:w="2581" w:type="dxa"/>
          </w:tcPr>
          <w:p w:rsidR="00163A6F" w:rsidRDefault="003B7F7E" w:rsidP="00781F6A">
            <w:pPr>
              <w:rPr>
                <w:sz w:val="22"/>
              </w:rPr>
            </w:pPr>
            <w:r>
              <w:rPr>
                <w:sz w:val="22"/>
              </w:rPr>
              <w:t>As above</w:t>
            </w:r>
          </w:p>
        </w:tc>
        <w:tc>
          <w:tcPr>
            <w:tcW w:w="5244" w:type="dxa"/>
            <w:shd w:val="clear" w:color="auto" w:fill="FFCC99"/>
          </w:tcPr>
          <w:p w:rsidR="00163A6F" w:rsidRDefault="003B7F7E" w:rsidP="00781F6A">
            <w:pPr>
              <w:rPr>
                <w:sz w:val="22"/>
              </w:rPr>
            </w:pPr>
            <w:r>
              <w:rPr>
                <w:sz w:val="22"/>
              </w:rPr>
              <w:t>As above</w:t>
            </w:r>
          </w:p>
        </w:tc>
      </w:tr>
      <w:tr w:rsidR="00163A6F" w:rsidTr="0047658D">
        <w:trPr>
          <w:trHeight w:val="501"/>
        </w:trPr>
        <w:tc>
          <w:tcPr>
            <w:tcW w:w="2088" w:type="dxa"/>
            <w:shd w:val="clear" w:color="auto" w:fill="CCFFFF"/>
          </w:tcPr>
          <w:p w:rsidR="00163A6F" w:rsidRPr="00534BCA" w:rsidRDefault="00163A6F" w:rsidP="00781F6A">
            <w:pPr>
              <w:rPr>
                <w:b/>
                <w:sz w:val="22"/>
              </w:rPr>
            </w:pPr>
          </w:p>
        </w:tc>
        <w:tc>
          <w:tcPr>
            <w:tcW w:w="2222" w:type="dxa"/>
            <w:shd w:val="clear" w:color="auto" w:fill="CCFFFF"/>
            <w:vAlign w:val="center"/>
          </w:tcPr>
          <w:p w:rsidR="00163A6F" w:rsidRDefault="00163A6F" w:rsidP="00B55E10">
            <w:pPr>
              <w:rPr>
                <w:sz w:val="22"/>
              </w:rPr>
            </w:pPr>
            <w:r>
              <w:rPr>
                <w:sz w:val="22"/>
              </w:rPr>
              <w:t>Gay Men</w:t>
            </w:r>
          </w:p>
        </w:tc>
        <w:tc>
          <w:tcPr>
            <w:tcW w:w="2602" w:type="dxa"/>
          </w:tcPr>
          <w:p w:rsidR="00163A6F" w:rsidRDefault="003B7F7E" w:rsidP="00781F6A">
            <w:pPr>
              <w:rPr>
                <w:sz w:val="22"/>
              </w:rPr>
            </w:pPr>
            <w:r>
              <w:rPr>
                <w:sz w:val="22"/>
              </w:rPr>
              <w:t>As above</w:t>
            </w:r>
          </w:p>
        </w:tc>
        <w:tc>
          <w:tcPr>
            <w:tcW w:w="2581" w:type="dxa"/>
          </w:tcPr>
          <w:p w:rsidR="00163A6F" w:rsidRDefault="003B7F7E" w:rsidP="00781F6A">
            <w:pPr>
              <w:rPr>
                <w:sz w:val="22"/>
              </w:rPr>
            </w:pPr>
            <w:r>
              <w:rPr>
                <w:sz w:val="22"/>
              </w:rPr>
              <w:t>As above</w:t>
            </w:r>
          </w:p>
        </w:tc>
        <w:tc>
          <w:tcPr>
            <w:tcW w:w="5244" w:type="dxa"/>
            <w:shd w:val="clear" w:color="auto" w:fill="FFCC99"/>
          </w:tcPr>
          <w:p w:rsidR="00163A6F" w:rsidRDefault="003B7F7E" w:rsidP="00781F6A">
            <w:pPr>
              <w:rPr>
                <w:sz w:val="22"/>
              </w:rPr>
            </w:pPr>
            <w:r>
              <w:rPr>
                <w:sz w:val="22"/>
              </w:rPr>
              <w:t>As above</w:t>
            </w:r>
          </w:p>
        </w:tc>
      </w:tr>
      <w:tr w:rsidR="00874EAF" w:rsidTr="0047658D">
        <w:trPr>
          <w:trHeight w:val="70"/>
        </w:trPr>
        <w:tc>
          <w:tcPr>
            <w:tcW w:w="14737" w:type="dxa"/>
            <w:gridSpan w:val="5"/>
            <w:shd w:val="clear" w:color="auto" w:fill="auto"/>
            <w:vAlign w:val="center"/>
          </w:tcPr>
          <w:p w:rsidR="00874EAF" w:rsidRPr="00CD7794" w:rsidRDefault="00874EAF" w:rsidP="00B55E10">
            <w:pPr>
              <w:rPr>
                <w:sz w:val="18"/>
                <w:szCs w:val="18"/>
              </w:rPr>
            </w:pPr>
          </w:p>
        </w:tc>
      </w:tr>
      <w:tr w:rsidR="00163A6F" w:rsidTr="0047658D">
        <w:tc>
          <w:tcPr>
            <w:tcW w:w="2088" w:type="dxa"/>
            <w:shd w:val="clear" w:color="auto" w:fill="CCFFFF"/>
          </w:tcPr>
          <w:p w:rsidR="00163A6F" w:rsidRPr="0070176D" w:rsidRDefault="00163A6F" w:rsidP="00781F6A">
            <w:pPr>
              <w:rPr>
                <w:rFonts w:cs="Arial"/>
                <w:b/>
                <w:sz w:val="22"/>
                <w:szCs w:val="22"/>
              </w:rPr>
            </w:pPr>
            <w:r w:rsidRPr="0070176D">
              <w:rPr>
                <w:rFonts w:cs="Arial"/>
                <w:b/>
                <w:sz w:val="22"/>
                <w:szCs w:val="22"/>
              </w:rPr>
              <w:t>PREGNANCY &amp; MATERNITY</w:t>
            </w:r>
          </w:p>
        </w:tc>
        <w:tc>
          <w:tcPr>
            <w:tcW w:w="2222" w:type="dxa"/>
            <w:shd w:val="clear" w:color="auto" w:fill="CCFFFF"/>
            <w:vAlign w:val="center"/>
          </w:tcPr>
          <w:p w:rsidR="00163A6F" w:rsidRDefault="00163A6F" w:rsidP="00B55E10">
            <w:pPr>
              <w:rPr>
                <w:sz w:val="22"/>
              </w:rPr>
            </w:pPr>
            <w:r>
              <w:rPr>
                <w:sz w:val="22"/>
              </w:rPr>
              <w:t>Women</w:t>
            </w:r>
          </w:p>
        </w:tc>
        <w:tc>
          <w:tcPr>
            <w:tcW w:w="2602" w:type="dxa"/>
          </w:tcPr>
          <w:p w:rsidR="00163A6F" w:rsidRDefault="003B7F7E" w:rsidP="003B7F7E">
            <w:pPr>
              <w:rPr>
                <w:sz w:val="22"/>
              </w:rPr>
            </w:pPr>
            <w:r>
              <w:rPr>
                <w:sz w:val="22"/>
              </w:rPr>
              <w:t>As above</w:t>
            </w:r>
          </w:p>
        </w:tc>
        <w:tc>
          <w:tcPr>
            <w:tcW w:w="2581" w:type="dxa"/>
          </w:tcPr>
          <w:p w:rsidR="00163A6F" w:rsidRDefault="003B7F7E" w:rsidP="00781F6A">
            <w:pPr>
              <w:rPr>
                <w:sz w:val="22"/>
              </w:rPr>
            </w:pPr>
            <w:r>
              <w:rPr>
                <w:sz w:val="22"/>
              </w:rPr>
              <w:t>As above</w:t>
            </w:r>
          </w:p>
        </w:tc>
        <w:tc>
          <w:tcPr>
            <w:tcW w:w="5244" w:type="dxa"/>
            <w:shd w:val="clear" w:color="auto" w:fill="FFCC99"/>
          </w:tcPr>
          <w:p w:rsidR="00163A6F" w:rsidRDefault="003B7F7E" w:rsidP="00781F6A">
            <w:pPr>
              <w:rPr>
                <w:sz w:val="22"/>
              </w:rPr>
            </w:pPr>
            <w:r>
              <w:rPr>
                <w:sz w:val="22"/>
              </w:rPr>
              <w:t>As above</w:t>
            </w:r>
          </w:p>
        </w:tc>
      </w:tr>
      <w:tr w:rsidR="00163A6F" w:rsidRPr="00CD7794" w:rsidTr="0047658D">
        <w:trPr>
          <w:trHeight w:val="70"/>
        </w:trPr>
        <w:tc>
          <w:tcPr>
            <w:tcW w:w="14737" w:type="dxa"/>
            <w:gridSpan w:val="5"/>
            <w:shd w:val="clear" w:color="auto" w:fill="auto"/>
            <w:vAlign w:val="center"/>
          </w:tcPr>
          <w:p w:rsidR="00163A6F" w:rsidRPr="00CD7794" w:rsidRDefault="00163A6F" w:rsidP="00163A6F">
            <w:pPr>
              <w:rPr>
                <w:sz w:val="18"/>
                <w:szCs w:val="18"/>
              </w:rPr>
            </w:pPr>
          </w:p>
        </w:tc>
      </w:tr>
      <w:tr w:rsidR="00163A6F" w:rsidTr="0047658D">
        <w:tc>
          <w:tcPr>
            <w:tcW w:w="2088" w:type="dxa"/>
            <w:shd w:val="clear" w:color="auto" w:fill="CCFFFF"/>
          </w:tcPr>
          <w:p w:rsidR="00163A6F" w:rsidRDefault="00163A6F" w:rsidP="00781F6A">
            <w:pPr>
              <w:rPr>
                <w:sz w:val="22"/>
              </w:rPr>
            </w:pPr>
            <w:r w:rsidRPr="00534BCA">
              <w:rPr>
                <w:b/>
                <w:sz w:val="22"/>
              </w:rPr>
              <w:t>RELIGION &amp; BELIEF</w:t>
            </w:r>
            <w:r>
              <w:rPr>
                <w:sz w:val="22"/>
              </w:rPr>
              <w:t>**</w:t>
            </w:r>
          </w:p>
          <w:p w:rsidR="00163A6F" w:rsidRPr="00CD7794" w:rsidRDefault="00163A6F" w:rsidP="00781F6A">
            <w:pPr>
              <w:rPr>
                <w:b/>
                <w:sz w:val="20"/>
              </w:rPr>
            </w:pPr>
            <w:r w:rsidRPr="00CD7794">
              <w:rPr>
                <w:sz w:val="20"/>
              </w:rPr>
              <w:t xml:space="preserve">A list of religions used in the census is available </w:t>
            </w:r>
            <w:hyperlink r:id="rId25" w:history="1">
              <w:r w:rsidRPr="00CD7794">
                <w:rPr>
                  <w:rStyle w:val="Hyperlink"/>
                  <w:sz w:val="20"/>
                </w:rPr>
                <w:t>here.</w:t>
              </w:r>
            </w:hyperlink>
          </w:p>
        </w:tc>
        <w:tc>
          <w:tcPr>
            <w:tcW w:w="2222" w:type="dxa"/>
            <w:shd w:val="clear" w:color="auto" w:fill="CCFFFF"/>
            <w:vAlign w:val="center"/>
          </w:tcPr>
          <w:p w:rsidR="00163A6F" w:rsidRDefault="00163A6F" w:rsidP="00B55E10">
            <w:pPr>
              <w:rPr>
                <w:sz w:val="22"/>
              </w:rPr>
            </w:pPr>
            <w:r>
              <w:rPr>
                <w:sz w:val="22"/>
              </w:rPr>
              <w:t>See note</w:t>
            </w:r>
          </w:p>
        </w:tc>
        <w:tc>
          <w:tcPr>
            <w:tcW w:w="2602" w:type="dxa"/>
          </w:tcPr>
          <w:p w:rsidR="00163A6F" w:rsidRDefault="003B7F7E" w:rsidP="003B7F7E">
            <w:pPr>
              <w:rPr>
                <w:sz w:val="22"/>
              </w:rPr>
            </w:pPr>
            <w:r>
              <w:rPr>
                <w:sz w:val="22"/>
              </w:rPr>
              <w:t>As above</w:t>
            </w:r>
          </w:p>
        </w:tc>
        <w:tc>
          <w:tcPr>
            <w:tcW w:w="2581" w:type="dxa"/>
          </w:tcPr>
          <w:p w:rsidR="00163A6F" w:rsidRDefault="003B7F7E" w:rsidP="00781F6A">
            <w:pPr>
              <w:rPr>
                <w:sz w:val="22"/>
              </w:rPr>
            </w:pPr>
            <w:r>
              <w:rPr>
                <w:sz w:val="22"/>
              </w:rPr>
              <w:t>As above</w:t>
            </w:r>
          </w:p>
        </w:tc>
        <w:tc>
          <w:tcPr>
            <w:tcW w:w="5244" w:type="dxa"/>
            <w:shd w:val="clear" w:color="auto" w:fill="FFCC99"/>
          </w:tcPr>
          <w:p w:rsidR="00163A6F" w:rsidRDefault="003B7F7E" w:rsidP="00781F6A">
            <w:pPr>
              <w:rPr>
                <w:sz w:val="22"/>
              </w:rPr>
            </w:pPr>
            <w:r>
              <w:rPr>
                <w:sz w:val="22"/>
              </w:rPr>
              <w:t>As above</w:t>
            </w:r>
          </w:p>
        </w:tc>
      </w:tr>
    </w:tbl>
    <w:p w:rsidR="00AE6831" w:rsidRDefault="00781F6A" w:rsidP="002101EA">
      <w:pPr>
        <w:ind w:firstLine="360"/>
        <w:rPr>
          <w:sz w:val="18"/>
          <w:szCs w:val="18"/>
        </w:rPr>
      </w:pPr>
      <w:r>
        <w:rPr>
          <w:sz w:val="18"/>
          <w:szCs w:val="18"/>
        </w:rPr>
        <w:t xml:space="preserve">* </w:t>
      </w:r>
      <w:r w:rsidR="00AE6831">
        <w:rPr>
          <w:sz w:val="18"/>
          <w:szCs w:val="18"/>
        </w:rPr>
        <w:t>For reasons of brevity race is not an exhaustive list, and therefore please feel free to augment the list above where appropriate; to reflect the complexity of other racial identities.</w:t>
      </w:r>
    </w:p>
    <w:p w:rsidR="00CD7794" w:rsidRDefault="00CD7794" w:rsidP="00405005">
      <w:pPr>
        <w:ind w:left="360"/>
        <w:rPr>
          <w:sz w:val="18"/>
          <w:szCs w:val="18"/>
        </w:rPr>
      </w:pPr>
    </w:p>
    <w:p w:rsidR="00163A6F" w:rsidRPr="0047658D" w:rsidRDefault="00AE6831" w:rsidP="0047658D">
      <w:pPr>
        <w:ind w:left="360"/>
        <w:rPr>
          <w:sz w:val="18"/>
          <w:szCs w:val="18"/>
        </w:rPr>
      </w:pPr>
      <w:r>
        <w:rPr>
          <w:sz w:val="18"/>
          <w:szCs w:val="18"/>
        </w:rPr>
        <w:t xml:space="preserve">** </w:t>
      </w:r>
      <w:r w:rsidRPr="00781F6A">
        <w:rPr>
          <w:sz w:val="18"/>
          <w:szCs w:val="18"/>
        </w:rPr>
        <w:t>There are too many faith groups to provide a list, therefore, please input the faith group e.g. Muslims, Buddhists, Jews, Christians, Hindus, etc.  Consider the different faith groups individually when consider</w:t>
      </w:r>
      <w:r w:rsidR="00405005">
        <w:rPr>
          <w:sz w:val="18"/>
          <w:szCs w:val="18"/>
        </w:rPr>
        <w:t>ing positive or negative impacts</w:t>
      </w:r>
      <w:r w:rsidR="0070176D">
        <w:rPr>
          <w:sz w:val="18"/>
          <w:szCs w:val="18"/>
        </w:rPr>
        <w:t xml:space="preserve">. </w:t>
      </w:r>
      <w:r w:rsidR="0070176D" w:rsidRPr="0070176D">
        <w:rPr>
          <w:sz w:val="18"/>
          <w:szCs w:val="18"/>
        </w:rPr>
        <w:t xml:space="preserve">A list of religions used in the census is available </w:t>
      </w:r>
      <w:hyperlink r:id="rId26" w:history="1">
        <w:r w:rsidR="0070176D" w:rsidRPr="0070176D">
          <w:rPr>
            <w:rStyle w:val="Hyperlink"/>
            <w:sz w:val="18"/>
            <w:szCs w:val="18"/>
          </w:rPr>
          <w:t>here.</w:t>
        </w:r>
      </w:hyperlink>
      <w:r w:rsidR="00711922">
        <w:rPr>
          <w:sz w:val="32"/>
          <w:szCs w:val="32"/>
        </w:rPr>
        <w:br w:type="page"/>
      </w:r>
      <w:r w:rsidR="00711922" w:rsidRPr="00711922">
        <w:rPr>
          <w:sz w:val="32"/>
          <w:szCs w:val="32"/>
        </w:rPr>
        <w:lastRenderedPageBreak/>
        <w:t xml:space="preserve">Summary of </w:t>
      </w:r>
      <w:r w:rsidR="00981B6F">
        <w:rPr>
          <w:sz w:val="32"/>
          <w:szCs w:val="32"/>
        </w:rPr>
        <w:t>Protected Characteristics Most I</w:t>
      </w:r>
      <w:r w:rsidR="00711922" w:rsidRPr="00711922">
        <w:rPr>
          <w:sz w:val="32"/>
          <w:szCs w:val="32"/>
        </w:rPr>
        <w:t>mpacted</w:t>
      </w:r>
    </w:p>
    <w:tbl>
      <w:tblPr>
        <w:tblpPr w:leftFromText="180" w:rightFromText="180" w:vertAnchor="text" w:horzAnchor="margin" w:tblpX="468" w:tblpY="151"/>
        <w:tblW w:w="47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75"/>
      </w:tblGrid>
      <w:tr w:rsidR="00163A6F" w:rsidRPr="00CD7794" w:rsidTr="00650877">
        <w:trPr>
          <w:trHeight w:val="70"/>
        </w:trPr>
        <w:tc>
          <w:tcPr>
            <w:tcW w:w="5000" w:type="pct"/>
            <w:shd w:val="clear" w:color="auto" w:fill="auto"/>
            <w:vAlign w:val="center"/>
          </w:tcPr>
          <w:p w:rsidR="00711922" w:rsidRPr="00CD7794" w:rsidRDefault="003B7F7E" w:rsidP="005427A5">
            <w:pPr>
              <w:rPr>
                <w:sz w:val="18"/>
                <w:szCs w:val="18"/>
              </w:rPr>
            </w:pPr>
            <w:r w:rsidRPr="008973CD">
              <w:rPr>
                <w:sz w:val="22"/>
              </w:rPr>
              <w:t>The</w:t>
            </w:r>
            <w:r>
              <w:rPr>
                <w:sz w:val="22"/>
              </w:rPr>
              <w:t xml:space="preserve"> Digital</w:t>
            </w:r>
            <w:r w:rsidR="00D57E35">
              <w:rPr>
                <w:sz w:val="22"/>
              </w:rPr>
              <w:t>B</w:t>
            </w:r>
            <w:r>
              <w:rPr>
                <w:sz w:val="22"/>
              </w:rPr>
              <w:t>oost</w:t>
            </w:r>
            <w:r w:rsidRPr="008973CD">
              <w:rPr>
                <w:sz w:val="22"/>
              </w:rPr>
              <w:t xml:space="preserve"> programme </w:t>
            </w:r>
            <w:r>
              <w:rPr>
                <w:sz w:val="22"/>
              </w:rPr>
              <w:t>is</w:t>
            </w:r>
            <w:r w:rsidRPr="008973CD">
              <w:rPr>
                <w:sz w:val="22"/>
              </w:rPr>
              <w:t xml:space="preserve"> promote</w:t>
            </w:r>
            <w:r>
              <w:rPr>
                <w:sz w:val="22"/>
              </w:rPr>
              <w:t>d by the Business Gateway</w:t>
            </w:r>
            <w:r w:rsidRPr="008973CD">
              <w:rPr>
                <w:sz w:val="22"/>
              </w:rPr>
              <w:t xml:space="preserve"> </w:t>
            </w:r>
            <w:r>
              <w:rPr>
                <w:sz w:val="22"/>
              </w:rPr>
              <w:t>National Unit across Scotland to business owners across all business sectors. It is promoted to all genders, ethnic origins, religion or beliefs, disability and sexual orientation groups</w:t>
            </w:r>
            <w:r w:rsidRPr="008973CD">
              <w:rPr>
                <w:sz w:val="22"/>
              </w:rPr>
              <w:t xml:space="preserve">. </w:t>
            </w:r>
            <w:r>
              <w:rPr>
                <w:sz w:val="22"/>
              </w:rPr>
              <w:t>It contributes to promoting equality. There will be no negative impact on protected characteristics.</w:t>
            </w:r>
          </w:p>
        </w:tc>
      </w:tr>
    </w:tbl>
    <w:p w:rsidR="00163A6F" w:rsidRDefault="00163A6F" w:rsidP="00405005">
      <w:pPr>
        <w:ind w:left="360"/>
        <w:rPr>
          <w:sz w:val="18"/>
          <w:szCs w:val="18"/>
        </w:rPr>
      </w:pPr>
    </w:p>
    <w:p w:rsidR="00163A6F" w:rsidRPr="00711922" w:rsidRDefault="00711922" w:rsidP="00711922">
      <w:pPr>
        <w:ind w:left="360"/>
        <w:rPr>
          <w:sz w:val="32"/>
          <w:szCs w:val="32"/>
        </w:rPr>
      </w:pPr>
      <w:r w:rsidRPr="00711922">
        <w:rPr>
          <w:sz w:val="32"/>
          <w:szCs w:val="32"/>
        </w:rPr>
        <w:t xml:space="preserve">Summary of </w:t>
      </w:r>
      <w:r>
        <w:rPr>
          <w:sz w:val="32"/>
          <w:szCs w:val="32"/>
        </w:rPr>
        <w:t>Socio Economic Impacts</w:t>
      </w:r>
    </w:p>
    <w:tbl>
      <w:tblPr>
        <w:tblpPr w:leftFromText="180" w:rightFromText="180" w:vertAnchor="text" w:horzAnchor="margin" w:tblpX="468" w:tblpY="151"/>
        <w:tblW w:w="47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75"/>
      </w:tblGrid>
      <w:tr w:rsidR="00163A6F" w:rsidRPr="00CD7794" w:rsidTr="00650877">
        <w:trPr>
          <w:trHeight w:val="70"/>
        </w:trPr>
        <w:tc>
          <w:tcPr>
            <w:tcW w:w="5000" w:type="pct"/>
            <w:shd w:val="clear" w:color="auto" w:fill="auto"/>
            <w:vAlign w:val="center"/>
          </w:tcPr>
          <w:p w:rsidR="003B7F7E" w:rsidRPr="003B7F7E" w:rsidRDefault="00D57E35" w:rsidP="003B7F7E">
            <w:pPr>
              <w:rPr>
                <w:sz w:val="22"/>
                <w:szCs w:val="22"/>
              </w:rPr>
            </w:pPr>
            <w:r>
              <w:rPr>
                <w:sz w:val="22"/>
                <w:szCs w:val="22"/>
              </w:rPr>
              <w:t>DigitalB</w:t>
            </w:r>
            <w:r w:rsidR="003B7F7E" w:rsidRPr="003B7F7E">
              <w:rPr>
                <w:sz w:val="22"/>
                <w:szCs w:val="22"/>
              </w:rPr>
              <w:t>oost is Scottish Government funded and underpinned by a strong emphasis on equalities and inclusion of businesses from all business sectors promoted to business owners of all age, gender, ethnic origin, religion or belief, disability and sexual orientation.</w:t>
            </w:r>
          </w:p>
          <w:p w:rsidR="00711922" w:rsidRPr="00CD7794" w:rsidRDefault="003B7F7E" w:rsidP="005427A5">
            <w:pPr>
              <w:rPr>
                <w:sz w:val="18"/>
                <w:szCs w:val="18"/>
              </w:rPr>
            </w:pPr>
            <w:r w:rsidRPr="003B7F7E">
              <w:rPr>
                <w:sz w:val="22"/>
                <w:szCs w:val="22"/>
              </w:rPr>
              <w:t>As the programme is in the process of being procured it will be necessary to ensure to that all protected characteristics are fully covered by the successful providers at programme level.</w:t>
            </w:r>
          </w:p>
        </w:tc>
      </w:tr>
    </w:tbl>
    <w:p w:rsidR="00711922" w:rsidRDefault="00711922" w:rsidP="00711922">
      <w:pPr>
        <w:ind w:left="360"/>
        <w:rPr>
          <w:sz w:val="18"/>
          <w:szCs w:val="18"/>
        </w:rPr>
      </w:pPr>
    </w:p>
    <w:p w:rsidR="00163A6F" w:rsidRDefault="00711922" w:rsidP="00711922">
      <w:pPr>
        <w:ind w:left="360"/>
        <w:rPr>
          <w:sz w:val="32"/>
          <w:szCs w:val="32"/>
        </w:rPr>
      </w:pPr>
      <w:r w:rsidRPr="00711922">
        <w:rPr>
          <w:sz w:val="32"/>
          <w:szCs w:val="32"/>
        </w:rPr>
        <w:t xml:space="preserve">Summary of </w:t>
      </w:r>
      <w:r>
        <w:rPr>
          <w:sz w:val="32"/>
          <w:szCs w:val="32"/>
        </w:rPr>
        <w:t>Human Rights Impacts</w:t>
      </w:r>
    </w:p>
    <w:tbl>
      <w:tblPr>
        <w:tblpPr w:leftFromText="180" w:rightFromText="180" w:vertAnchor="text" w:horzAnchor="margin" w:tblpX="468" w:tblpY="151"/>
        <w:tblW w:w="47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75"/>
      </w:tblGrid>
      <w:tr w:rsidR="00711922" w:rsidRPr="00CD7794" w:rsidTr="00650877">
        <w:trPr>
          <w:trHeight w:val="70"/>
        </w:trPr>
        <w:tc>
          <w:tcPr>
            <w:tcW w:w="5000" w:type="pct"/>
            <w:shd w:val="clear" w:color="auto" w:fill="auto"/>
            <w:vAlign w:val="center"/>
          </w:tcPr>
          <w:p w:rsidR="00711922" w:rsidRPr="00650877" w:rsidRDefault="003B7F7E" w:rsidP="005427A5">
            <w:pPr>
              <w:rPr>
                <w:sz w:val="22"/>
                <w:szCs w:val="22"/>
              </w:rPr>
            </w:pPr>
            <w:r w:rsidRPr="003B7F7E">
              <w:rPr>
                <w:sz w:val="22"/>
                <w:szCs w:val="22"/>
              </w:rPr>
              <w:t>As above, no human rights are impacted by the delivery of Digital</w:t>
            </w:r>
            <w:r w:rsidR="00D57E35">
              <w:rPr>
                <w:sz w:val="22"/>
                <w:szCs w:val="22"/>
              </w:rPr>
              <w:t>B</w:t>
            </w:r>
            <w:r w:rsidRPr="003B7F7E">
              <w:rPr>
                <w:sz w:val="22"/>
                <w:szCs w:val="22"/>
              </w:rPr>
              <w:t>oost..</w:t>
            </w:r>
          </w:p>
        </w:tc>
      </w:tr>
    </w:tbl>
    <w:p w:rsidR="00711922" w:rsidRDefault="00711922" w:rsidP="00405005">
      <w:pPr>
        <w:ind w:left="360"/>
        <w:rPr>
          <w:sz w:val="18"/>
          <w:szCs w:val="18"/>
        </w:rPr>
      </w:pPr>
    </w:p>
    <w:p w:rsidR="00CE1909" w:rsidRPr="00B04CFA" w:rsidRDefault="007073B2" w:rsidP="005272A9">
      <w:pPr>
        <w:pStyle w:val="Heading1"/>
        <w:numPr>
          <w:ilvl w:val="0"/>
          <w:numId w:val="8"/>
        </w:numPr>
        <w:rPr>
          <w:sz w:val="36"/>
          <w:szCs w:val="36"/>
        </w:rPr>
      </w:pPr>
      <w:r w:rsidRPr="00B04CFA">
        <w:rPr>
          <w:sz w:val="36"/>
          <w:szCs w:val="36"/>
        </w:rPr>
        <w:t xml:space="preserve">OUTCOMES, </w:t>
      </w:r>
      <w:r w:rsidR="00CE1909" w:rsidRPr="00B04CFA">
        <w:rPr>
          <w:sz w:val="36"/>
          <w:szCs w:val="36"/>
        </w:rPr>
        <w:t>ACTION</w:t>
      </w:r>
      <w:r w:rsidRPr="00B04CFA">
        <w:rPr>
          <w:sz w:val="36"/>
          <w:szCs w:val="36"/>
        </w:rPr>
        <w:t xml:space="preserve"> &amp; PUBLIC REPORTING</w:t>
      </w:r>
    </w:p>
    <w:p w:rsidR="00460F93" w:rsidRDefault="00460F93" w:rsidP="00460F93">
      <w:pPr>
        <w:rPr>
          <w:sz w:val="22"/>
        </w:rPr>
      </w:pPr>
    </w:p>
    <w:tbl>
      <w:tblPr>
        <w:tblW w:w="14050"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52"/>
        <w:gridCol w:w="3798"/>
      </w:tblGrid>
      <w:tr w:rsidR="00460F93" w:rsidRPr="00ED47F5" w:rsidTr="00650877">
        <w:tc>
          <w:tcPr>
            <w:tcW w:w="10252" w:type="dxa"/>
            <w:tcBorders>
              <w:bottom w:val="single" w:sz="4" w:space="0" w:color="auto"/>
            </w:tcBorders>
            <w:shd w:val="clear" w:color="auto" w:fill="D9D9D9"/>
          </w:tcPr>
          <w:p w:rsidR="00460F93" w:rsidRPr="00650877" w:rsidRDefault="00460F93" w:rsidP="005427A5">
            <w:pPr>
              <w:rPr>
                <w:b/>
                <w:sz w:val="12"/>
                <w:szCs w:val="12"/>
              </w:rPr>
            </w:pPr>
          </w:p>
          <w:p w:rsidR="00460F93" w:rsidRPr="002101EA" w:rsidRDefault="00460F93" w:rsidP="002101EA">
            <w:pPr>
              <w:jc w:val="center"/>
              <w:rPr>
                <w:b/>
                <w:sz w:val="36"/>
                <w:szCs w:val="36"/>
              </w:rPr>
            </w:pPr>
            <w:r w:rsidRPr="002101EA">
              <w:rPr>
                <w:b/>
                <w:sz w:val="36"/>
                <w:szCs w:val="36"/>
              </w:rPr>
              <w:t>Screening Outcome</w:t>
            </w:r>
          </w:p>
        </w:tc>
        <w:tc>
          <w:tcPr>
            <w:tcW w:w="3798" w:type="dxa"/>
            <w:shd w:val="clear" w:color="auto" w:fill="D9D9D9"/>
          </w:tcPr>
          <w:p w:rsidR="00460F93" w:rsidRPr="00650877" w:rsidRDefault="00460F93" w:rsidP="005427A5">
            <w:pPr>
              <w:rPr>
                <w:b/>
                <w:sz w:val="12"/>
                <w:szCs w:val="12"/>
              </w:rPr>
            </w:pPr>
          </w:p>
          <w:p w:rsidR="00460F93" w:rsidRPr="002101EA" w:rsidRDefault="00460F93" w:rsidP="005427A5">
            <w:pPr>
              <w:rPr>
                <w:b/>
                <w:sz w:val="28"/>
                <w:szCs w:val="28"/>
              </w:rPr>
            </w:pPr>
            <w:r w:rsidRPr="002101EA">
              <w:rPr>
                <w:b/>
                <w:sz w:val="28"/>
                <w:szCs w:val="28"/>
              </w:rPr>
              <w:t xml:space="preserve">Yes /No </w:t>
            </w:r>
          </w:p>
          <w:p w:rsidR="00CE4FCB" w:rsidRDefault="00460F93" w:rsidP="005427A5">
            <w:pPr>
              <w:rPr>
                <w:b/>
                <w:sz w:val="28"/>
                <w:szCs w:val="28"/>
              </w:rPr>
            </w:pPr>
            <w:r w:rsidRPr="002101EA">
              <w:rPr>
                <w:b/>
                <w:sz w:val="28"/>
                <w:szCs w:val="28"/>
              </w:rPr>
              <w:t>Or /</w:t>
            </w:r>
          </w:p>
          <w:p w:rsidR="00460F93" w:rsidRPr="002101EA" w:rsidRDefault="00460F93" w:rsidP="005427A5">
            <w:pPr>
              <w:rPr>
                <w:b/>
                <w:sz w:val="28"/>
                <w:szCs w:val="28"/>
              </w:rPr>
            </w:pPr>
            <w:r w:rsidRPr="002101EA">
              <w:rPr>
                <w:b/>
                <w:sz w:val="28"/>
                <w:szCs w:val="28"/>
              </w:rPr>
              <w:t>Not At This Stage</w:t>
            </w:r>
          </w:p>
          <w:p w:rsidR="00460F93" w:rsidRPr="00650877" w:rsidRDefault="00460F93" w:rsidP="005427A5">
            <w:pPr>
              <w:rPr>
                <w:b/>
                <w:sz w:val="12"/>
                <w:szCs w:val="12"/>
              </w:rPr>
            </w:pPr>
          </w:p>
        </w:tc>
      </w:tr>
      <w:tr w:rsidR="00460F93" w:rsidTr="00650877">
        <w:tc>
          <w:tcPr>
            <w:tcW w:w="10252" w:type="dxa"/>
            <w:shd w:val="clear" w:color="auto" w:fill="CCFFFF"/>
          </w:tcPr>
          <w:p w:rsidR="00B04CFA" w:rsidRPr="002101EA" w:rsidRDefault="00B04CFA" w:rsidP="005427A5">
            <w:pPr>
              <w:rPr>
                <w:b/>
                <w:sz w:val="22"/>
                <w:szCs w:val="22"/>
              </w:rPr>
            </w:pPr>
          </w:p>
          <w:p w:rsidR="00460F93" w:rsidRPr="002101EA" w:rsidRDefault="00460F93" w:rsidP="005427A5">
            <w:pPr>
              <w:rPr>
                <w:b/>
                <w:sz w:val="22"/>
                <w:szCs w:val="22"/>
              </w:rPr>
            </w:pPr>
            <w:r w:rsidRPr="002101EA">
              <w:rPr>
                <w:b/>
                <w:sz w:val="22"/>
                <w:szCs w:val="22"/>
              </w:rPr>
              <w:t xml:space="preserve">Was a significant level of negative impact arising from the project, policy or strategy </w:t>
            </w:r>
            <w:r w:rsidR="00B04CFA" w:rsidRPr="002101EA">
              <w:rPr>
                <w:b/>
                <w:sz w:val="22"/>
                <w:szCs w:val="22"/>
              </w:rPr>
              <w:t xml:space="preserve"> </w:t>
            </w:r>
            <w:r w:rsidRPr="002101EA">
              <w:rPr>
                <w:b/>
                <w:sz w:val="22"/>
                <w:szCs w:val="22"/>
              </w:rPr>
              <w:t>identified?</w:t>
            </w:r>
          </w:p>
          <w:p w:rsidR="00460F93" w:rsidRPr="002101EA" w:rsidRDefault="00460F93" w:rsidP="005427A5">
            <w:pPr>
              <w:rPr>
                <w:b/>
                <w:sz w:val="22"/>
                <w:szCs w:val="22"/>
              </w:rPr>
            </w:pPr>
          </w:p>
        </w:tc>
        <w:tc>
          <w:tcPr>
            <w:tcW w:w="3798" w:type="dxa"/>
          </w:tcPr>
          <w:p w:rsidR="00460F93" w:rsidRPr="002101EA" w:rsidRDefault="008973CD" w:rsidP="005427A5">
            <w:pPr>
              <w:rPr>
                <w:sz w:val="22"/>
                <w:szCs w:val="22"/>
              </w:rPr>
            </w:pPr>
            <w:r>
              <w:rPr>
                <w:sz w:val="22"/>
                <w:szCs w:val="22"/>
              </w:rPr>
              <w:t>No</w:t>
            </w:r>
          </w:p>
        </w:tc>
      </w:tr>
      <w:tr w:rsidR="00460F93" w:rsidTr="00650877">
        <w:tc>
          <w:tcPr>
            <w:tcW w:w="10252" w:type="dxa"/>
            <w:tcBorders>
              <w:bottom w:val="single" w:sz="4" w:space="0" w:color="auto"/>
            </w:tcBorders>
            <w:shd w:val="clear" w:color="auto" w:fill="CCFFFF"/>
          </w:tcPr>
          <w:p w:rsidR="00B04CFA" w:rsidRPr="002101EA" w:rsidRDefault="00B04CFA" w:rsidP="005427A5">
            <w:pPr>
              <w:rPr>
                <w:b/>
                <w:sz w:val="22"/>
                <w:szCs w:val="22"/>
              </w:rPr>
            </w:pPr>
          </w:p>
          <w:p w:rsidR="00460F93" w:rsidRPr="002101EA" w:rsidRDefault="00460F93" w:rsidP="005427A5">
            <w:pPr>
              <w:rPr>
                <w:b/>
                <w:sz w:val="22"/>
                <w:szCs w:val="22"/>
              </w:rPr>
            </w:pPr>
            <w:r w:rsidRPr="002101EA">
              <w:rPr>
                <w:b/>
                <w:sz w:val="22"/>
                <w:szCs w:val="22"/>
              </w:rPr>
              <w:t>Does the project, policy or strategy require to be amended to have a positive impact?</w:t>
            </w:r>
          </w:p>
          <w:p w:rsidR="00460F93" w:rsidRPr="002101EA" w:rsidRDefault="00460F93" w:rsidP="005427A5">
            <w:pPr>
              <w:rPr>
                <w:b/>
                <w:sz w:val="22"/>
                <w:szCs w:val="22"/>
              </w:rPr>
            </w:pPr>
          </w:p>
        </w:tc>
        <w:tc>
          <w:tcPr>
            <w:tcW w:w="3798" w:type="dxa"/>
            <w:tcBorders>
              <w:bottom w:val="single" w:sz="4" w:space="0" w:color="auto"/>
            </w:tcBorders>
          </w:tcPr>
          <w:p w:rsidR="00460F93" w:rsidRPr="002101EA" w:rsidRDefault="008973CD" w:rsidP="005427A5">
            <w:pPr>
              <w:rPr>
                <w:sz w:val="22"/>
                <w:szCs w:val="22"/>
              </w:rPr>
            </w:pPr>
            <w:r>
              <w:rPr>
                <w:sz w:val="22"/>
                <w:szCs w:val="22"/>
              </w:rPr>
              <w:t>No</w:t>
            </w:r>
          </w:p>
        </w:tc>
      </w:tr>
      <w:tr w:rsidR="00460F93" w:rsidTr="00650877">
        <w:tc>
          <w:tcPr>
            <w:tcW w:w="10252" w:type="dxa"/>
            <w:tcBorders>
              <w:bottom w:val="single" w:sz="4" w:space="0" w:color="auto"/>
            </w:tcBorders>
            <w:shd w:val="clear" w:color="auto" w:fill="CCFFFF"/>
          </w:tcPr>
          <w:p w:rsidR="00B04CFA" w:rsidRPr="002101EA" w:rsidRDefault="00B04CFA" w:rsidP="005427A5">
            <w:pPr>
              <w:rPr>
                <w:b/>
                <w:sz w:val="22"/>
                <w:szCs w:val="22"/>
              </w:rPr>
            </w:pPr>
          </w:p>
          <w:p w:rsidR="00460F93" w:rsidRPr="002101EA" w:rsidRDefault="00460F93" w:rsidP="005427A5">
            <w:pPr>
              <w:rPr>
                <w:b/>
                <w:sz w:val="22"/>
                <w:szCs w:val="22"/>
              </w:rPr>
            </w:pPr>
            <w:r w:rsidRPr="002101EA">
              <w:rPr>
                <w:b/>
                <w:sz w:val="22"/>
                <w:szCs w:val="22"/>
              </w:rPr>
              <w:t>Does a Full Impact Assessment need to be undertaken?</w:t>
            </w:r>
          </w:p>
          <w:p w:rsidR="00460F93" w:rsidRPr="002101EA" w:rsidRDefault="00460F93" w:rsidP="005427A5">
            <w:pPr>
              <w:rPr>
                <w:b/>
                <w:sz w:val="22"/>
                <w:szCs w:val="22"/>
              </w:rPr>
            </w:pPr>
          </w:p>
        </w:tc>
        <w:tc>
          <w:tcPr>
            <w:tcW w:w="3798" w:type="dxa"/>
            <w:tcBorders>
              <w:bottom w:val="single" w:sz="4" w:space="0" w:color="auto"/>
            </w:tcBorders>
          </w:tcPr>
          <w:p w:rsidR="00460F93" w:rsidRPr="002101EA" w:rsidRDefault="008973CD" w:rsidP="005427A5">
            <w:pPr>
              <w:rPr>
                <w:sz w:val="22"/>
                <w:szCs w:val="22"/>
              </w:rPr>
            </w:pPr>
            <w:r>
              <w:rPr>
                <w:sz w:val="22"/>
                <w:szCs w:val="22"/>
              </w:rPr>
              <w:t>No</w:t>
            </w:r>
          </w:p>
        </w:tc>
      </w:tr>
    </w:tbl>
    <w:p w:rsidR="00460F93" w:rsidRDefault="00460F93" w:rsidP="00460F93">
      <w:pPr>
        <w:rPr>
          <w:sz w:val="22"/>
          <w:szCs w:val="22"/>
        </w:rPr>
      </w:pPr>
    </w:p>
    <w:p w:rsidR="00B04CFA" w:rsidRDefault="00B04CFA" w:rsidP="00460F93">
      <w:pPr>
        <w:ind w:firstLine="360"/>
        <w:rPr>
          <w:sz w:val="18"/>
          <w:szCs w:val="18"/>
        </w:rPr>
      </w:pPr>
    </w:p>
    <w:p w:rsidR="00B04CFA" w:rsidRDefault="00B04CFA" w:rsidP="00460F93">
      <w:pPr>
        <w:ind w:firstLine="360"/>
        <w:rPr>
          <w:sz w:val="18"/>
          <w:szCs w:val="18"/>
        </w:rPr>
        <w:sectPr w:rsidR="00B04CFA" w:rsidSect="002101EA">
          <w:pgSz w:w="16838" w:h="11906" w:orient="landscape" w:code="9"/>
          <w:pgMar w:top="851" w:right="1440" w:bottom="1135" w:left="851" w:header="720" w:footer="720" w:gutter="0"/>
          <w:cols w:space="720"/>
        </w:sectPr>
      </w:pPr>
    </w:p>
    <w:p w:rsidR="00FE21D3" w:rsidRDefault="00FE21D3" w:rsidP="00460F93">
      <w:pPr>
        <w:ind w:firstLine="360"/>
        <w:rPr>
          <w:sz w:val="18"/>
          <w:szCs w:val="18"/>
        </w:rPr>
      </w:pPr>
    </w:p>
    <w:tbl>
      <w:tblPr>
        <w:tblW w:w="14192"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3277"/>
        <w:gridCol w:w="7938"/>
      </w:tblGrid>
      <w:tr w:rsidR="00460F93" w:rsidRPr="00ED47F5" w:rsidTr="005427A5">
        <w:tc>
          <w:tcPr>
            <w:tcW w:w="14192" w:type="dxa"/>
            <w:gridSpan w:val="3"/>
            <w:tcBorders>
              <w:top w:val="single" w:sz="4" w:space="0" w:color="auto"/>
              <w:left w:val="single" w:sz="4" w:space="0" w:color="auto"/>
              <w:bottom w:val="single" w:sz="4" w:space="0" w:color="auto"/>
              <w:right w:val="single" w:sz="4" w:space="0" w:color="auto"/>
            </w:tcBorders>
            <w:shd w:val="clear" w:color="auto" w:fill="D9D9D9"/>
          </w:tcPr>
          <w:p w:rsidR="00460F93" w:rsidRDefault="00460F93" w:rsidP="005427A5">
            <w:pPr>
              <w:rPr>
                <w:b/>
                <w:sz w:val="22"/>
              </w:rPr>
            </w:pPr>
          </w:p>
          <w:p w:rsidR="00460F93" w:rsidRPr="002101EA" w:rsidRDefault="00B04CFA" w:rsidP="002101EA">
            <w:pPr>
              <w:jc w:val="center"/>
              <w:rPr>
                <w:sz w:val="36"/>
                <w:szCs w:val="36"/>
              </w:rPr>
            </w:pPr>
            <w:r w:rsidRPr="002101EA">
              <w:rPr>
                <w:b/>
                <w:sz w:val="36"/>
                <w:szCs w:val="36"/>
              </w:rPr>
              <w:t xml:space="preserve">Actions: </w:t>
            </w:r>
            <w:r w:rsidR="00460F93" w:rsidRPr="002101EA">
              <w:rPr>
                <w:b/>
                <w:sz w:val="36"/>
                <w:szCs w:val="36"/>
              </w:rPr>
              <w:t>Next Steps</w:t>
            </w:r>
          </w:p>
          <w:p w:rsidR="00460F93" w:rsidRPr="00460F93" w:rsidRDefault="00460F93" w:rsidP="002101EA">
            <w:pPr>
              <w:jc w:val="center"/>
              <w:rPr>
                <w:sz w:val="16"/>
                <w:szCs w:val="16"/>
              </w:rPr>
            </w:pPr>
          </w:p>
          <w:p w:rsidR="00460F93" w:rsidRDefault="00460F93" w:rsidP="002101EA">
            <w:pPr>
              <w:jc w:val="center"/>
              <w:rPr>
                <w:sz w:val="18"/>
                <w:szCs w:val="18"/>
              </w:rPr>
            </w:pPr>
            <w:r w:rsidRPr="00ED47F5">
              <w:rPr>
                <w:sz w:val="18"/>
                <w:szCs w:val="18"/>
              </w:rPr>
              <w:t xml:space="preserve">(i.e. is there a strategic group that can monitor </w:t>
            </w:r>
            <w:r>
              <w:rPr>
                <w:sz w:val="18"/>
                <w:szCs w:val="18"/>
              </w:rPr>
              <w:t>any future</w:t>
            </w:r>
            <w:r w:rsidR="00B04CFA">
              <w:rPr>
                <w:sz w:val="18"/>
                <w:szCs w:val="18"/>
              </w:rPr>
              <w:t xml:space="preserve"> actions)</w:t>
            </w:r>
          </w:p>
          <w:p w:rsidR="00460F93" w:rsidRPr="00460F93" w:rsidRDefault="00460F93" w:rsidP="00460F93">
            <w:pPr>
              <w:ind w:firstLine="360"/>
              <w:rPr>
                <w:sz w:val="18"/>
                <w:szCs w:val="18"/>
              </w:rPr>
            </w:pPr>
          </w:p>
        </w:tc>
      </w:tr>
      <w:tr w:rsidR="00460F93" w:rsidTr="005427A5">
        <w:tc>
          <w:tcPr>
            <w:tcW w:w="2977" w:type="dxa"/>
            <w:tcBorders>
              <w:bottom w:val="single" w:sz="4" w:space="0" w:color="auto"/>
            </w:tcBorders>
            <w:shd w:val="clear" w:color="auto" w:fill="D9D9D9"/>
          </w:tcPr>
          <w:p w:rsidR="00460F93" w:rsidRDefault="00460F93" w:rsidP="0021793B">
            <w:pPr>
              <w:rPr>
                <w:b/>
                <w:sz w:val="22"/>
              </w:rPr>
            </w:pPr>
          </w:p>
          <w:p w:rsidR="00460F93" w:rsidRDefault="00460F93" w:rsidP="0021793B">
            <w:pPr>
              <w:rPr>
                <w:b/>
                <w:sz w:val="22"/>
              </w:rPr>
            </w:pPr>
            <w:r>
              <w:rPr>
                <w:b/>
                <w:sz w:val="22"/>
              </w:rPr>
              <w:t xml:space="preserve">Further </w:t>
            </w:r>
            <w:r w:rsidRPr="00ED47F5">
              <w:rPr>
                <w:b/>
                <w:sz w:val="22"/>
              </w:rPr>
              <w:t>Action Required</w:t>
            </w:r>
            <w:r>
              <w:rPr>
                <w:b/>
                <w:sz w:val="22"/>
              </w:rPr>
              <w:t>/ Action To Be Undertaken</w:t>
            </w:r>
          </w:p>
          <w:p w:rsidR="00460F93" w:rsidRPr="00ED47F5" w:rsidRDefault="00460F93" w:rsidP="0021793B">
            <w:pPr>
              <w:rPr>
                <w:b/>
                <w:sz w:val="22"/>
              </w:rPr>
            </w:pPr>
          </w:p>
        </w:tc>
        <w:tc>
          <w:tcPr>
            <w:tcW w:w="3277" w:type="dxa"/>
            <w:tcBorders>
              <w:bottom w:val="single" w:sz="4" w:space="0" w:color="auto"/>
            </w:tcBorders>
            <w:shd w:val="clear" w:color="auto" w:fill="D9D9D9"/>
          </w:tcPr>
          <w:p w:rsidR="00460F93" w:rsidRDefault="00460F93" w:rsidP="00797EAC">
            <w:pPr>
              <w:rPr>
                <w:b/>
                <w:sz w:val="22"/>
              </w:rPr>
            </w:pPr>
          </w:p>
          <w:p w:rsidR="00460F93" w:rsidRDefault="00460F93" w:rsidP="00797EAC">
            <w:pPr>
              <w:rPr>
                <w:b/>
                <w:sz w:val="22"/>
              </w:rPr>
            </w:pPr>
            <w:r w:rsidRPr="00ED47F5">
              <w:rPr>
                <w:b/>
                <w:sz w:val="22"/>
              </w:rPr>
              <w:t>Lead Officer</w:t>
            </w:r>
            <w:r>
              <w:rPr>
                <w:b/>
                <w:sz w:val="22"/>
              </w:rPr>
              <w:t xml:space="preserve"> and/or</w:t>
            </w:r>
          </w:p>
          <w:p w:rsidR="00460F93" w:rsidRPr="00ED47F5" w:rsidRDefault="00460F93" w:rsidP="00797EAC">
            <w:pPr>
              <w:rPr>
                <w:b/>
                <w:sz w:val="22"/>
              </w:rPr>
            </w:pPr>
            <w:r>
              <w:rPr>
                <w:b/>
                <w:sz w:val="22"/>
              </w:rPr>
              <w:t>Lead Strategic Group</w:t>
            </w:r>
          </w:p>
        </w:tc>
        <w:tc>
          <w:tcPr>
            <w:tcW w:w="7938" w:type="dxa"/>
            <w:tcBorders>
              <w:bottom w:val="single" w:sz="4" w:space="0" w:color="auto"/>
            </w:tcBorders>
            <w:shd w:val="clear" w:color="auto" w:fill="D9D9D9"/>
          </w:tcPr>
          <w:p w:rsidR="00460F93" w:rsidRDefault="00460F93" w:rsidP="0021793B">
            <w:pPr>
              <w:rPr>
                <w:b/>
                <w:sz w:val="22"/>
              </w:rPr>
            </w:pPr>
          </w:p>
          <w:p w:rsidR="00460F93" w:rsidRPr="00ED47F5" w:rsidRDefault="00460F93" w:rsidP="0021793B">
            <w:pPr>
              <w:rPr>
                <w:b/>
                <w:sz w:val="22"/>
              </w:rPr>
            </w:pPr>
            <w:r>
              <w:rPr>
                <w:b/>
                <w:sz w:val="22"/>
              </w:rPr>
              <w:t>Timescale for Resolution of Negative Impact</w:t>
            </w:r>
            <w:r w:rsidR="00724573">
              <w:rPr>
                <w:b/>
                <w:sz w:val="22"/>
              </w:rPr>
              <w:t xml:space="preserve"> (s) </w:t>
            </w:r>
            <w:r>
              <w:rPr>
                <w:b/>
                <w:sz w:val="22"/>
              </w:rPr>
              <w:t>/ Delivery of Positive Impact</w:t>
            </w:r>
            <w:r w:rsidR="00724573">
              <w:rPr>
                <w:b/>
                <w:sz w:val="22"/>
              </w:rPr>
              <w:t xml:space="preserve"> (s)</w:t>
            </w:r>
          </w:p>
          <w:p w:rsidR="00460F93" w:rsidRPr="00ED47F5" w:rsidRDefault="00460F93" w:rsidP="0021793B">
            <w:pPr>
              <w:rPr>
                <w:b/>
                <w:sz w:val="22"/>
              </w:rPr>
            </w:pPr>
          </w:p>
        </w:tc>
      </w:tr>
      <w:tr w:rsidR="00460F93" w:rsidTr="00CE4FCB">
        <w:trPr>
          <w:trHeight w:val="884"/>
        </w:trPr>
        <w:tc>
          <w:tcPr>
            <w:tcW w:w="2977" w:type="dxa"/>
            <w:shd w:val="clear" w:color="auto" w:fill="auto"/>
          </w:tcPr>
          <w:p w:rsidR="00460F93" w:rsidRDefault="00460F93" w:rsidP="0021793B">
            <w:pPr>
              <w:rPr>
                <w:sz w:val="22"/>
              </w:rPr>
            </w:pPr>
          </w:p>
          <w:p w:rsidR="00DB4A5A" w:rsidRDefault="008973CD" w:rsidP="0021793B">
            <w:pPr>
              <w:rPr>
                <w:sz w:val="22"/>
              </w:rPr>
            </w:pPr>
            <w:r>
              <w:rPr>
                <w:sz w:val="22"/>
              </w:rPr>
              <w:t>No further action required</w:t>
            </w:r>
          </w:p>
          <w:p w:rsidR="00DB4A5A" w:rsidRDefault="00DB4A5A" w:rsidP="0021793B">
            <w:pPr>
              <w:rPr>
                <w:sz w:val="22"/>
              </w:rPr>
            </w:pPr>
          </w:p>
        </w:tc>
        <w:tc>
          <w:tcPr>
            <w:tcW w:w="3277" w:type="dxa"/>
            <w:shd w:val="clear" w:color="auto" w:fill="auto"/>
          </w:tcPr>
          <w:p w:rsidR="00460F93" w:rsidRDefault="003B7F7E" w:rsidP="00797EAC">
            <w:pPr>
              <w:rPr>
                <w:sz w:val="22"/>
              </w:rPr>
            </w:pPr>
            <w:r>
              <w:rPr>
                <w:sz w:val="22"/>
              </w:rPr>
              <w:t>Jane Morrison, Economic Development Manager</w:t>
            </w:r>
          </w:p>
        </w:tc>
        <w:tc>
          <w:tcPr>
            <w:tcW w:w="7938" w:type="dxa"/>
            <w:shd w:val="clear" w:color="auto" w:fill="auto"/>
          </w:tcPr>
          <w:p w:rsidR="00460F93" w:rsidRDefault="00460F93" w:rsidP="0021793B">
            <w:pPr>
              <w:rPr>
                <w:sz w:val="22"/>
              </w:rPr>
            </w:pPr>
          </w:p>
        </w:tc>
      </w:tr>
    </w:tbl>
    <w:p w:rsidR="00FE21D3" w:rsidRDefault="00FE21D3" w:rsidP="00FE21D3">
      <w:pPr>
        <w:ind w:firstLine="426"/>
        <w:rPr>
          <w:sz w:val="22"/>
        </w:rPr>
      </w:pPr>
    </w:p>
    <w:p w:rsidR="00CE4FCB" w:rsidRDefault="00CE4FCB" w:rsidP="00FE21D3">
      <w:pPr>
        <w:ind w:firstLine="426"/>
        <w:rPr>
          <w:sz w:val="22"/>
        </w:rPr>
      </w:pPr>
    </w:p>
    <w:p w:rsidR="00CE4FCB" w:rsidRPr="00CE4FCB" w:rsidRDefault="00CE4FCB" w:rsidP="00CE4FCB">
      <w:pPr>
        <w:pBdr>
          <w:top w:val="single" w:sz="4" w:space="1" w:color="auto"/>
          <w:left w:val="single" w:sz="4" w:space="4" w:color="auto"/>
          <w:bottom w:val="single" w:sz="4" w:space="1" w:color="auto"/>
          <w:right w:val="single" w:sz="4" w:space="4" w:color="auto"/>
        </w:pBdr>
        <w:ind w:left="426"/>
        <w:jc w:val="center"/>
        <w:rPr>
          <w:b/>
          <w:sz w:val="36"/>
          <w:szCs w:val="36"/>
        </w:rPr>
      </w:pPr>
      <w:r w:rsidRPr="00CE4FCB">
        <w:rPr>
          <w:b/>
          <w:sz w:val="36"/>
          <w:szCs w:val="36"/>
        </w:rPr>
        <w:t>Public Reporting</w:t>
      </w:r>
    </w:p>
    <w:p w:rsidR="00CE4FCB" w:rsidRDefault="00CE4FCB" w:rsidP="00CE4FCB">
      <w:pPr>
        <w:pBdr>
          <w:top w:val="single" w:sz="4" w:space="1" w:color="auto"/>
          <w:left w:val="single" w:sz="4" w:space="4" w:color="auto"/>
          <w:bottom w:val="single" w:sz="4" w:space="1" w:color="auto"/>
          <w:right w:val="single" w:sz="4" w:space="4" w:color="auto"/>
        </w:pBdr>
        <w:ind w:left="426" w:firstLine="720"/>
        <w:rPr>
          <w:sz w:val="22"/>
        </w:rPr>
      </w:pPr>
    </w:p>
    <w:p w:rsidR="00CE4FCB" w:rsidRDefault="00CE4FCB" w:rsidP="00CE4FCB">
      <w:pPr>
        <w:pBdr>
          <w:top w:val="single" w:sz="4" w:space="1" w:color="auto"/>
          <w:left w:val="single" w:sz="4" w:space="4" w:color="auto"/>
          <w:bottom w:val="single" w:sz="4" w:space="1" w:color="auto"/>
          <w:right w:val="single" w:sz="4" w:space="4" w:color="auto"/>
        </w:pBdr>
        <w:ind w:left="426"/>
        <w:rPr>
          <w:sz w:val="22"/>
        </w:rPr>
      </w:pPr>
    </w:p>
    <w:p w:rsidR="00CE4FCB" w:rsidRDefault="00CE4FCB" w:rsidP="00CE4FCB">
      <w:pPr>
        <w:pBdr>
          <w:top w:val="single" w:sz="4" w:space="1" w:color="auto"/>
          <w:left w:val="single" w:sz="4" w:space="4" w:color="auto"/>
          <w:bottom w:val="single" w:sz="4" w:space="1" w:color="auto"/>
          <w:right w:val="single" w:sz="4" w:space="4" w:color="auto"/>
        </w:pBdr>
        <w:ind w:left="426"/>
        <w:rPr>
          <w:sz w:val="22"/>
        </w:rPr>
      </w:pPr>
      <w:r>
        <w:rPr>
          <w:sz w:val="22"/>
        </w:rPr>
        <w:t xml:space="preserve">All completed EQIA Screenings are required to be publically available on the </w:t>
      </w:r>
      <w:hyperlink r:id="rId27" w:history="1">
        <w:r w:rsidRPr="00CE4FCB">
          <w:rPr>
            <w:rStyle w:val="Hyperlink"/>
            <w:sz w:val="22"/>
          </w:rPr>
          <w:t>Council EQIA Webpage</w:t>
        </w:r>
      </w:hyperlink>
      <w:r>
        <w:rPr>
          <w:sz w:val="22"/>
        </w:rPr>
        <w:t xml:space="preserve"> once they have been signed off by the relevant manager, and/or Strategic, Policy, or Operational Group. (See </w:t>
      </w:r>
      <w:hyperlink r:id="rId28" w:history="1">
        <w:r w:rsidRPr="00CE4FCB">
          <w:rPr>
            <w:rStyle w:val="Hyperlink"/>
            <w:sz w:val="22"/>
          </w:rPr>
          <w:t>EQIA Guidance</w:t>
        </w:r>
      </w:hyperlink>
      <w:r>
        <w:rPr>
          <w:sz w:val="22"/>
        </w:rPr>
        <w:t>: Pgs. 11-12)</w:t>
      </w:r>
    </w:p>
    <w:p w:rsidR="00CE4FCB" w:rsidRDefault="00CE4FCB" w:rsidP="00CE4FCB">
      <w:pPr>
        <w:pBdr>
          <w:top w:val="single" w:sz="4" w:space="1" w:color="auto"/>
          <w:left w:val="single" w:sz="4" w:space="4" w:color="auto"/>
          <w:bottom w:val="single" w:sz="4" w:space="1" w:color="auto"/>
          <w:right w:val="single" w:sz="4" w:space="4" w:color="auto"/>
        </w:pBdr>
        <w:ind w:left="426"/>
        <w:rPr>
          <w:sz w:val="22"/>
        </w:rPr>
      </w:pPr>
    </w:p>
    <w:p w:rsidR="00CE4FCB" w:rsidRDefault="00CE4FCB" w:rsidP="00CE4FCB">
      <w:pPr>
        <w:pBdr>
          <w:top w:val="single" w:sz="4" w:space="1" w:color="auto"/>
          <w:left w:val="single" w:sz="4" w:space="4" w:color="auto"/>
          <w:bottom w:val="single" w:sz="4" w:space="1" w:color="auto"/>
          <w:right w:val="single" w:sz="4" w:space="4" w:color="auto"/>
        </w:pBdr>
        <w:rPr>
          <w:sz w:val="22"/>
        </w:rPr>
        <w:sectPr w:rsidR="00CE4FCB" w:rsidSect="002101EA">
          <w:pgSz w:w="16838" w:h="11906" w:orient="landscape" w:code="9"/>
          <w:pgMar w:top="851" w:right="1440" w:bottom="1135" w:left="851" w:header="720" w:footer="720" w:gutter="0"/>
          <w:cols w:space="720"/>
        </w:sectPr>
      </w:pPr>
    </w:p>
    <w:p w:rsidR="00CE1909" w:rsidRDefault="00CE1909" w:rsidP="005272A9">
      <w:pPr>
        <w:pStyle w:val="Heading1"/>
        <w:numPr>
          <w:ilvl w:val="0"/>
          <w:numId w:val="8"/>
        </w:numPr>
      </w:pPr>
      <w:r>
        <w:lastRenderedPageBreak/>
        <w:t>M</w:t>
      </w:r>
      <w:r w:rsidR="00716EFA">
        <w:t>ONITORING</w:t>
      </w:r>
      <w:r>
        <w:t xml:space="preserve"> OUTCOMES</w:t>
      </w:r>
      <w:r w:rsidR="00697CBC">
        <w:t xml:space="preserve">, EVALUATION </w:t>
      </w:r>
      <w:r w:rsidR="005B5549">
        <w:t>&amp; REVIEW</w:t>
      </w:r>
    </w:p>
    <w:p w:rsidR="00A403D7" w:rsidRDefault="00A403D7" w:rsidP="00A403D7">
      <w:pPr>
        <w:ind w:firstLine="720"/>
        <w:rPr>
          <w:sz w:val="22"/>
        </w:rPr>
      </w:pPr>
    </w:p>
    <w:p w:rsidR="00CE1909" w:rsidRDefault="00CE1909" w:rsidP="005B5549">
      <w:pPr>
        <w:ind w:left="720"/>
        <w:rPr>
          <w:sz w:val="22"/>
        </w:rPr>
      </w:pPr>
      <w:r>
        <w:rPr>
          <w:sz w:val="22"/>
        </w:rPr>
        <w:t xml:space="preserve">The </w:t>
      </w:r>
      <w:r w:rsidR="005B5549">
        <w:rPr>
          <w:sz w:val="22"/>
        </w:rPr>
        <w:t>E</w:t>
      </w:r>
      <w:r>
        <w:rPr>
          <w:sz w:val="22"/>
        </w:rPr>
        <w:t xml:space="preserve">qualities </w:t>
      </w:r>
      <w:r w:rsidR="005B5549">
        <w:rPr>
          <w:sz w:val="22"/>
        </w:rPr>
        <w:t>I</w:t>
      </w:r>
      <w:r>
        <w:rPr>
          <w:sz w:val="22"/>
        </w:rPr>
        <w:t xml:space="preserve">mpact </w:t>
      </w:r>
      <w:r w:rsidR="005B5549">
        <w:rPr>
          <w:sz w:val="22"/>
        </w:rPr>
        <w:t>A</w:t>
      </w:r>
      <w:r>
        <w:rPr>
          <w:sz w:val="22"/>
        </w:rPr>
        <w:t>ssessment</w:t>
      </w:r>
      <w:r w:rsidR="00ED47F5">
        <w:rPr>
          <w:sz w:val="22"/>
        </w:rPr>
        <w:t xml:space="preserve"> </w:t>
      </w:r>
      <w:r w:rsidR="005B5549">
        <w:rPr>
          <w:sz w:val="22"/>
        </w:rPr>
        <w:t xml:space="preserve">(EQIA) </w:t>
      </w:r>
      <w:r w:rsidR="00ED47F5">
        <w:rPr>
          <w:sz w:val="22"/>
        </w:rPr>
        <w:t>screening</w:t>
      </w:r>
      <w:r>
        <w:rPr>
          <w:sz w:val="22"/>
        </w:rPr>
        <w:t xml:space="preserve"> is not an end in itself but the start of a continuous monitoring and review process.</w:t>
      </w:r>
      <w:r w:rsidR="005B5549">
        <w:rPr>
          <w:sz w:val="22"/>
        </w:rPr>
        <w:t xml:space="preserve"> The relevant Strategic, Policy, or Operational Group responsible for the delivery of </w:t>
      </w:r>
      <w:r w:rsidR="005B5549" w:rsidRPr="005B5549">
        <w:rPr>
          <w:sz w:val="22"/>
        </w:rPr>
        <w:t xml:space="preserve">the </w:t>
      </w:r>
      <w:r w:rsidR="005B5549" w:rsidRPr="005B5549">
        <w:rPr>
          <w:bCs/>
          <w:sz w:val="22"/>
          <w:szCs w:val="28"/>
        </w:rPr>
        <w:t>Policy, Project, Service Reform or Budget Option</w:t>
      </w:r>
      <w:r w:rsidR="005B5549">
        <w:rPr>
          <w:bCs/>
          <w:sz w:val="22"/>
          <w:szCs w:val="28"/>
        </w:rPr>
        <w:t xml:space="preserve">, is also responsible for monitoring and reviewing the EQIA Screening and any actions that may have been take to mitigate impacts. </w:t>
      </w:r>
    </w:p>
    <w:p w:rsidR="00ED47F5" w:rsidRDefault="00ED47F5" w:rsidP="005B5549">
      <w:pPr>
        <w:rPr>
          <w:sz w:val="22"/>
        </w:rPr>
      </w:pPr>
    </w:p>
    <w:p w:rsidR="00CE1909" w:rsidRDefault="00ED47F5" w:rsidP="00097982">
      <w:pPr>
        <w:ind w:left="720"/>
        <w:rPr>
          <w:sz w:val="22"/>
        </w:rPr>
      </w:pPr>
      <w:r>
        <w:rPr>
          <w:sz w:val="22"/>
        </w:rPr>
        <w:t>I</w:t>
      </w:r>
      <w:r w:rsidR="00CE1909">
        <w:rPr>
          <w:sz w:val="22"/>
        </w:rPr>
        <w:t xml:space="preserve">ndividual services are responsible for conducting the impact assessment for their area, staff from </w:t>
      </w:r>
      <w:r w:rsidRPr="00ED47F5">
        <w:rPr>
          <w:b/>
          <w:sz w:val="22"/>
        </w:rPr>
        <w:t xml:space="preserve">Corporate Strategic </w:t>
      </w:r>
      <w:r w:rsidR="00CE1909" w:rsidRPr="00ED47F5">
        <w:rPr>
          <w:b/>
          <w:sz w:val="22"/>
        </w:rPr>
        <w:t xml:space="preserve">Policy and </w:t>
      </w:r>
      <w:r w:rsidRPr="00ED47F5">
        <w:rPr>
          <w:b/>
          <w:sz w:val="22"/>
        </w:rPr>
        <w:t>Planning</w:t>
      </w:r>
      <w:r>
        <w:rPr>
          <w:sz w:val="22"/>
        </w:rPr>
        <w:t xml:space="preserve"> </w:t>
      </w:r>
      <w:r w:rsidR="00CE1909">
        <w:rPr>
          <w:sz w:val="22"/>
        </w:rPr>
        <w:t>will be available to provide support and guidance.</w:t>
      </w:r>
    </w:p>
    <w:p w:rsidR="00781F6A" w:rsidRDefault="00781F6A" w:rsidP="00CE1909">
      <w:pPr>
        <w:rPr>
          <w:sz w:val="22"/>
        </w:rPr>
        <w:sectPr w:rsidR="00781F6A" w:rsidSect="002101EA">
          <w:pgSz w:w="16838" w:h="11906" w:orient="landscape" w:code="9"/>
          <w:pgMar w:top="851" w:right="1440" w:bottom="1135" w:left="851" w:header="720" w:footer="720" w:gutter="0"/>
          <w:cols w:space="720"/>
        </w:sectPr>
      </w:pPr>
    </w:p>
    <w:p w:rsidR="00052239" w:rsidRPr="00CA2835" w:rsidRDefault="00052239" w:rsidP="00052239">
      <w:pPr>
        <w:pStyle w:val="Heading2"/>
        <w:rPr>
          <w:sz w:val="20"/>
        </w:rPr>
      </w:pPr>
      <w:r w:rsidRPr="00CA2835">
        <w:rPr>
          <w:sz w:val="20"/>
        </w:rPr>
        <w:lastRenderedPageBreak/>
        <w:t>Legislation</w:t>
      </w:r>
    </w:p>
    <w:p w:rsidR="00052239" w:rsidRPr="00CA2835" w:rsidRDefault="00052239" w:rsidP="00052239">
      <w:pPr>
        <w:rPr>
          <w:b/>
          <w:color w:val="231F20"/>
          <w:sz w:val="20"/>
          <w:lang w:val="en-US"/>
        </w:rPr>
      </w:pPr>
    </w:p>
    <w:p w:rsidR="00052239" w:rsidRPr="00CA2835" w:rsidRDefault="00052239" w:rsidP="00052239">
      <w:pPr>
        <w:rPr>
          <w:b/>
          <w:sz w:val="20"/>
        </w:rPr>
      </w:pPr>
      <w:r w:rsidRPr="00CA2835">
        <w:rPr>
          <w:b/>
          <w:sz w:val="20"/>
        </w:rPr>
        <w:t>Equality Act (2010) - the Equality Act 2010 (Specific Duties) Scotland Regulations 2012</w:t>
      </w:r>
    </w:p>
    <w:p w:rsidR="00052239" w:rsidRPr="00CA2835" w:rsidRDefault="00052239" w:rsidP="00052239">
      <w:pPr>
        <w:pStyle w:val="Heading1"/>
        <w:rPr>
          <w:b w:val="0"/>
          <w:sz w:val="20"/>
        </w:rPr>
      </w:pPr>
      <w:r w:rsidRPr="00CA2835">
        <w:rPr>
          <w:b w:val="0"/>
          <w:sz w:val="20"/>
        </w:rPr>
        <w:t xml:space="preserve">The 2010 Act consolidated previous equalities legislation to protect people from discrimination on grounds of: </w:t>
      </w:r>
    </w:p>
    <w:p w:rsidR="00052239" w:rsidRPr="00CA2835" w:rsidRDefault="00052239" w:rsidP="00052239">
      <w:pPr>
        <w:rPr>
          <w:sz w:val="20"/>
        </w:rPr>
      </w:pPr>
    </w:p>
    <w:p w:rsidR="00052239" w:rsidRPr="00CA2835" w:rsidRDefault="00052239" w:rsidP="005272A9">
      <w:pPr>
        <w:numPr>
          <w:ilvl w:val="0"/>
          <w:numId w:val="9"/>
        </w:numPr>
        <w:rPr>
          <w:sz w:val="20"/>
        </w:rPr>
      </w:pPr>
      <w:r w:rsidRPr="00CA2835">
        <w:rPr>
          <w:sz w:val="20"/>
        </w:rPr>
        <w:t>race</w:t>
      </w:r>
    </w:p>
    <w:p w:rsidR="00A229B4" w:rsidRPr="00CA2835" w:rsidRDefault="00052239" w:rsidP="00A229B4">
      <w:pPr>
        <w:numPr>
          <w:ilvl w:val="0"/>
          <w:numId w:val="9"/>
        </w:numPr>
        <w:rPr>
          <w:sz w:val="20"/>
        </w:rPr>
      </w:pPr>
      <w:r w:rsidRPr="00CA2835">
        <w:rPr>
          <w:sz w:val="20"/>
        </w:rPr>
        <w:t>sex</w:t>
      </w:r>
      <w:r w:rsidR="00A229B4" w:rsidRPr="00CA2835">
        <w:rPr>
          <w:sz w:val="20"/>
        </w:rPr>
        <w:t xml:space="preserve"> </w:t>
      </w:r>
    </w:p>
    <w:p w:rsidR="00052239" w:rsidRPr="00CA2835" w:rsidRDefault="00A229B4" w:rsidP="00A229B4">
      <w:pPr>
        <w:numPr>
          <w:ilvl w:val="0"/>
          <w:numId w:val="9"/>
        </w:numPr>
        <w:rPr>
          <w:sz w:val="20"/>
        </w:rPr>
      </w:pPr>
      <w:r w:rsidRPr="00CA2835">
        <w:rPr>
          <w:sz w:val="20"/>
        </w:rPr>
        <w:t xml:space="preserve">being a transsexual person (transsexuality is where someone has changed, is changing or has proposed changing their sex – called ‘gender reassignment’ in law) </w:t>
      </w:r>
    </w:p>
    <w:p w:rsidR="00052239" w:rsidRPr="00CA2835" w:rsidRDefault="00052239" w:rsidP="005272A9">
      <w:pPr>
        <w:numPr>
          <w:ilvl w:val="0"/>
          <w:numId w:val="9"/>
        </w:numPr>
        <w:rPr>
          <w:sz w:val="20"/>
        </w:rPr>
      </w:pPr>
      <w:r w:rsidRPr="00CA2835">
        <w:rPr>
          <w:sz w:val="20"/>
        </w:rPr>
        <w:t>sexual orientation (whether being lesbian, gay, bisexual or heterosexual)</w:t>
      </w:r>
    </w:p>
    <w:p w:rsidR="00052239" w:rsidRPr="00CA2835" w:rsidRDefault="00052239" w:rsidP="005272A9">
      <w:pPr>
        <w:numPr>
          <w:ilvl w:val="0"/>
          <w:numId w:val="9"/>
        </w:numPr>
        <w:rPr>
          <w:sz w:val="20"/>
        </w:rPr>
      </w:pPr>
      <w:r w:rsidRPr="00CA2835">
        <w:rPr>
          <w:sz w:val="20"/>
        </w:rPr>
        <w:t>disability (or because of something connected with their disability)</w:t>
      </w:r>
    </w:p>
    <w:p w:rsidR="00052239" w:rsidRPr="00CA2835" w:rsidRDefault="00052239" w:rsidP="005272A9">
      <w:pPr>
        <w:numPr>
          <w:ilvl w:val="0"/>
          <w:numId w:val="9"/>
        </w:numPr>
        <w:rPr>
          <w:sz w:val="20"/>
        </w:rPr>
      </w:pPr>
      <w:r w:rsidRPr="00CA2835">
        <w:rPr>
          <w:sz w:val="20"/>
        </w:rPr>
        <w:t>religion or belief</w:t>
      </w:r>
    </w:p>
    <w:p w:rsidR="00052239" w:rsidRPr="00CA2835" w:rsidRDefault="00052239" w:rsidP="005272A9">
      <w:pPr>
        <w:numPr>
          <w:ilvl w:val="0"/>
          <w:numId w:val="9"/>
        </w:numPr>
        <w:rPr>
          <w:sz w:val="20"/>
        </w:rPr>
      </w:pPr>
      <w:r w:rsidRPr="00CA2835">
        <w:rPr>
          <w:sz w:val="20"/>
        </w:rPr>
        <w:t>having just had a baby or being pregnant</w:t>
      </w:r>
    </w:p>
    <w:p w:rsidR="00052239" w:rsidRPr="00CA2835" w:rsidRDefault="00052239" w:rsidP="005272A9">
      <w:pPr>
        <w:numPr>
          <w:ilvl w:val="0"/>
          <w:numId w:val="9"/>
        </w:numPr>
        <w:rPr>
          <w:sz w:val="20"/>
        </w:rPr>
      </w:pPr>
      <w:r w:rsidRPr="00CA2835">
        <w:rPr>
          <w:sz w:val="20"/>
        </w:rPr>
        <w:t>being married or in a civil partnership, and</w:t>
      </w:r>
    </w:p>
    <w:p w:rsidR="00052239" w:rsidRPr="00CA2835" w:rsidRDefault="00052239" w:rsidP="005272A9">
      <w:pPr>
        <w:numPr>
          <w:ilvl w:val="0"/>
          <w:numId w:val="9"/>
        </w:numPr>
        <w:rPr>
          <w:sz w:val="20"/>
        </w:rPr>
      </w:pPr>
      <w:r w:rsidRPr="00CA2835">
        <w:rPr>
          <w:sz w:val="20"/>
        </w:rPr>
        <w:t>age.</w:t>
      </w:r>
    </w:p>
    <w:p w:rsidR="00052239" w:rsidRPr="00CA2835" w:rsidRDefault="00052239" w:rsidP="00052239">
      <w:pPr>
        <w:rPr>
          <w:sz w:val="20"/>
        </w:rPr>
      </w:pPr>
    </w:p>
    <w:p w:rsidR="00052239" w:rsidRPr="00CA2835" w:rsidRDefault="00052239" w:rsidP="00052239">
      <w:pPr>
        <w:rPr>
          <w:sz w:val="20"/>
        </w:rPr>
      </w:pPr>
      <w:r w:rsidRPr="00CA2835">
        <w:rPr>
          <w:sz w:val="20"/>
        </w:rPr>
        <w:t xml:space="preserve">Further information: </w:t>
      </w:r>
      <w:hyperlink r:id="rId29" w:history="1">
        <w:r w:rsidR="007D5295" w:rsidRPr="00CA2835">
          <w:rPr>
            <w:rStyle w:val="Hyperlink"/>
            <w:sz w:val="20"/>
          </w:rPr>
          <w:t>Equality Act Guidance</w:t>
        </w:r>
      </w:hyperlink>
    </w:p>
    <w:p w:rsidR="00052239" w:rsidRPr="00CA2835" w:rsidRDefault="00052239" w:rsidP="00052239">
      <w:pPr>
        <w:rPr>
          <w:rFonts w:cs="Arial"/>
          <w:sz w:val="20"/>
        </w:rPr>
      </w:pPr>
    </w:p>
    <w:p w:rsidR="00052239" w:rsidRPr="00CA2835" w:rsidRDefault="00052239" w:rsidP="00052239">
      <w:pPr>
        <w:rPr>
          <w:rFonts w:cs="Arial"/>
          <w:sz w:val="20"/>
        </w:rPr>
      </w:pPr>
      <w:r w:rsidRPr="00CA2835">
        <w:rPr>
          <w:rFonts w:cs="Arial"/>
          <w:sz w:val="20"/>
        </w:rPr>
        <w:t xml:space="preserve">As noted the Equality Act 2010 simplifies the current laws and puts them all together in one piece of legislation. In addition the </w:t>
      </w:r>
      <w:r w:rsidRPr="00CA2835">
        <w:rPr>
          <w:b/>
          <w:sz w:val="20"/>
        </w:rPr>
        <w:t xml:space="preserve">Specific Duties (Scotland Regulations 2012) </w:t>
      </w:r>
      <w:r w:rsidRPr="00CA2835">
        <w:rPr>
          <w:rFonts w:cs="Arial"/>
          <w:sz w:val="20"/>
          <w:lang w:val="en"/>
        </w:rPr>
        <w:t>require local authorities to do the following to enable better performance of the general equality duty:</w:t>
      </w:r>
    </w:p>
    <w:p w:rsidR="00052239" w:rsidRPr="00CA2835" w:rsidRDefault="00052239" w:rsidP="00052239">
      <w:pPr>
        <w:rPr>
          <w:rFonts w:cs="Arial"/>
          <w:sz w:val="20"/>
          <w:lang w:val="en"/>
        </w:rPr>
      </w:pPr>
    </w:p>
    <w:p w:rsidR="00052239" w:rsidRPr="00CA2835" w:rsidRDefault="00052239" w:rsidP="005272A9">
      <w:pPr>
        <w:numPr>
          <w:ilvl w:val="0"/>
          <w:numId w:val="10"/>
        </w:numPr>
        <w:rPr>
          <w:sz w:val="20"/>
        </w:rPr>
      </w:pPr>
      <w:r w:rsidRPr="00CA2835">
        <w:rPr>
          <w:sz w:val="20"/>
        </w:rPr>
        <w:t>report progress on mainstreaming the general equality duty</w:t>
      </w:r>
    </w:p>
    <w:p w:rsidR="00052239" w:rsidRPr="00CA2835" w:rsidRDefault="00052239" w:rsidP="005272A9">
      <w:pPr>
        <w:numPr>
          <w:ilvl w:val="0"/>
          <w:numId w:val="10"/>
        </w:numPr>
        <w:rPr>
          <w:sz w:val="20"/>
        </w:rPr>
      </w:pPr>
      <w:r w:rsidRPr="00CA2835">
        <w:rPr>
          <w:sz w:val="20"/>
        </w:rPr>
        <w:t>publish equality outcomes and report progress in meeting those</w:t>
      </w:r>
    </w:p>
    <w:p w:rsidR="00052239" w:rsidRPr="00CA2835" w:rsidRDefault="00052239" w:rsidP="005272A9">
      <w:pPr>
        <w:numPr>
          <w:ilvl w:val="0"/>
          <w:numId w:val="10"/>
        </w:numPr>
        <w:rPr>
          <w:sz w:val="20"/>
        </w:rPr>
      </w:pPr>
      <w:r w:rsidRPr="00CA2835">
        <w:rPr>
          <w:sz w:val="20"/>
        </w:rPr>
        <w:t>impact assess new or revised policies and practices as well as making arrangements to review existing policies and practices</w:t>
      </w:r>
      <w:r w:rsidRPr="00CA2835">
        <w:rPr>
          <w:sz w:val="20"/>
        </w:rPr>
        <w:br/>
        <w:t>gather, use and publish employee information</w:t>
      </w:r>
    </w:p>
    <w:p w:rsidR="00052239" w:rsidRPr="00CA2835" w:rsidRDefault="00052239" w:rsidP="005272A9">
      <w:pPr>
        <w:numPr>
          <w:ilvl w:val="0"/>
          <w:numId w:val="10"/>
        </w:numPr>
        <w:rPr>
          <w:sz w:val="20"/>
        </w:rPr>
      </w:pPr>
      <w:r w:rsidRPr="00CA2835">
        <w:rPr>
          <w:sz w:val="20"/>
        </w:rPr>
        <w:t>publish gender pay gap information and an equal pay statement</w:t>
      </w:r>
    </w:p>
    <w:p w:rsidR="00052239" w:rsidRPr="00CA2835" w:rsidRDefault="00052239" w:rsidP="005272A9">
      <w:pPr>
        <w:numPr>
          <w:ilvl w:val="0"/>
          <w:numId w:val="10"/>
        </w:numPr>
        <w:rPr>
          <w:sz w:val="20"/>
        </w:rPr>
      </w:pPr>
      <w:r w:rsidRPr="00CA2835">
        <w:rPr>
          <w:sz w:val="20"/>
        </w:rPr>
        <w:t>consider adding equality award criteria and contract conditions in public procurement exercises.</w:t>
      </w:r>
    </w:p>
    <w:p w:rsidR="00052239" w:rsidRPr="00CA2835" w:rsidRDefault="00052239" w:rsidP="00052239">
      <w:pPr>
        <w:rPr>
          <w:sz w:val="20"/>
        </w:rPr>
      </w:pPr>
    </w:p>
    <w:p w:rsidR="00052239" w:rsidRPr="00CA2835" w:rsidRDefault="00052239" w:rsidP="00052239">
      <w:pPr>
        <w:rPr>
          <w:sz w:val="20"/>
        </w:rPr>
      </w:pPr>
      <w:r w:rsidRPr="00CA2835">
        <w:rPr>
          <w:sz w:val="20"/>
        </w:rPr>
        <w:t xml:space="preserve">Further information: </w:t>
      </w:r>
      <w:hyperlink r:id="rId30" w:history="1">
        <w:r w:rsidR="007D5295" w:rsidRPr="00CA2835">
          <w:rPr>
            <w:rStyle w:val="Hyperlink"/>
            <w:sz w:val="20"/>
          </w:rPr>
          <w:t>Understanding Scottish Specific Public Sector Equality Duties</w:t>
        </w:r>
      </w:hyperlink>
    </w:p>
    <w:p w:rsidR="00052239" w:rsidRPr="00CA2835" w:rsidRDefault="00052239" w:rsidP="00052239">
      <w:pPr>
        <w:rPr>
          <w:sz w:val="20"/>
        </w:rPr>
      </w:pPr>
    </w:p>
    <w:p w:rsidR="00CA2835" w:rsidRDefault="00CA2835" w:rsidP="00052239">
      <w:pPr>
        <w:rPr>
          <w:b/>
          <w:sz w:val="20"/>
        </w:rPr>
      </w:pPr>
    </w:p>
    <w:p w:rsidR="007D5295" w:rsidRPr="00CA2835" w:rsidRDefault="00CA2835" w:rsidP="00052239">
      <w:pPr>
        <w:rPr>
          <w:b/>
          <w:sz w:val="20"/>
        </w:rPr>
      </w:pPr>
      <w:r w:rsidRPr="00CA2835">
        <w:rPr>
          <w:b/>
          <w:sz w:val="20"/>
        </w:rPr>
        <w:t>Fairer Scotland Duty</w:t>
      </w:r>
    </w:p>
    <w:p w:rsidR="00CA2835" w:rsidRDefault="00CA2835" w:rsidP="00052239">
      <w:pPr>
        <w:rPr>
          <w:sz w:val="20"/>
        </w:rPr>
      </w:pPr>
      <w:r>
        <w:rPr>
          <w:sz w:val="20"/>
        </w:rPr>
        <w:t xml:space="preserve">Authorities should also consider Socio-Economic Impacts where appropriate.  Further information: </w:t>
      </w:r>
      <w:hyperlink r:id="rId31" w:history="1">
        <w:r w:rsidRPr="00CA2835">
          <w:rPr>
            <w:rStyle w:val="Hyperlink"/>
            <w:sz w:val="20"/>
          </w:rPr>
          <w:t>Fairer Scotland Duty Interim Guidance</w:t>
        </w:r>
      </w:hyperlink>
    </w:p>
    <w:p w:rsidR="00CA2835" w:rsidRDefault="00CA2835" w:rsidP="00052239">
      <w:pPr>
        <w:rPr>
          <w:b/>
          <w:sz w:val="20"/>
        </w:rPr>
      </w:pPr>
    </w:p>
    <w:p w:rsidR="00CA2835" w:rsidRDefault="00CA2835" w:rsidP="00052239">
      <w:pPr>
        <w:rPr>
          <w:b/>
          <w:sz w:val="20"/>
        </w:rPr>
      </w:pPr>
    </w:p>
    <w:p w:rsidR="00B25BF3" w:rsidRPr="00CA2835" w:rsidRDefault="00052239" w:rsidP="00052239">
      <w:pPr>
        <w:rPr>
          <w:sz w:val="20"/>
        </w:rPr>
      </w:pPr>
      <w:r w:rsidRPr="00CA2835">
        <w:rPr>
          <w:b/>
          <w:sz w:val="20"/>
        </w:rPr>
        <w:t>Enforcement</w:t>
      </w:r>
      <w:r w:rsidRPr="00CA2835">
        <w:rPr>
          <w:sz w:val="20"/>
        </w:rPr>
        <w:br/>
        <w:t>Judicial review of an authority can be taken by any person, including the Equality and Human Rights Commission (EHRC) or a group of people, with an interest, in respect of alleged failure to comply with the general equality duty.  Only the EHRC can enforce the specific duties.   A failure to comply with the specific duties may however be used as evidence of a failure to comply with the general duty.</w:t>
      </w:r>
    </w:p>
    <w:sectPr w:rsidR="00B25BF3" w:rsidRPr="00CA2835" w:rsidSect="002101EA">
      <w:pgSz w:w="16838" w:h="11906" w:orient="landscape" w:code="9"/>
      <w:pgMar w:top="851" w:right="1178" w:bottom="1135"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769B" w:rsidRDefault="00D6769B">
      <w:r>
        <w:separator/>
      </w:r>
    </w:p>
  </w:endnote>
  <w:endnote w:type="continuationSeparator" w:id="0">
    <w:p w:rsidR="00D6769B" w:rsidRDefault="00D67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4DDF" w:rsidRDefault="00760177" w:rsidP="00760177">
    <w:pPr>
      <w:pStyle w:val="Footer"/>
      <w:jc w:val="center"/>
    </w:pPr>
    <w:fldSimple w:instr=" DOCPROPERTY bjFooterEvenPageDocProperty \* MERGEFORMAT " w:fldLock="1">
      <w:r w:rsidRPr="00760177">
        <w:rPr>
          <w:rFonts w:cs="Arial"/>
          <w:b/>
          <w:color w:val="000000"/>
        </w:rPr>
        <w:t>OFFICIAL - SENSITIVE: Commercial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6E1" w:rsidRPr="000133F1" w:rsidRDefault="00760177" w:rsidP="00760177">
    <w:pPr>
      <w:pStyle w:val="Footer"/>
      <w:jc w:val="center"/>
      <w:rPr>
        <w:sz w:val="12"/>
        <w:szCs w:val="12"/>
      </w:rPr>
    </w:pPr>
    <w:r>
      <w:rPr>
        <w:sz w:val="12"/>
        <w:szCs w:val="12"/>
      </w:rPr>
      <w:fldChar w:fldCharType="begin" w:fldLock="1"/>
    </w:r>
    <w:r>
      <w:rPr>
        <w:sz w:val="12"/>
        <w:szCs w:val="12"/>
      </w:rPr>
      <w:instrText xml:space="preserve"> DOCPROPERTY bjFooterBothDocProperty \* MERGEFORMAT </w:instrText>
    </w:r>
    <w:r>
      <w:rPr>
        <w:sz w:val="12"/>
        <w:szCs w:val="12"/>
      </w:rPr>
      <w:fldChar w:fldCharType="separate"/>
    </w:r>
    <w:r w:rsidRPr="00760177">
      <w:rPr>
        <w:rFonts w:cs="Arial"/>
        <w:b/>
        <w:color w:val="000000"/>
        <w:szCs w:val="12"/>
      </w:rPr>
      <w:t>OFFICIAL - SENSITIVE: Commercial</w:t>
    </w:r>
    <w:r>
      <w:rPr>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177" w:rsidRDefault="007601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769B" w:rsidRDefault="00D6769B">
      <w:r>
        <w:separator/>
      </w:r>
    </w:p>
  </w:footnote>
  <w:footnote w:type="continuationSeparator" w:id="0">
    <w:p w:rsidR="00D6769B" w:rsidRDefault="00D67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4DDF" w:rsidRDefault="00760177" w:rsidP="00760177">
    <w:pPr>
      <w:pStyle w:val="Header"/>
      <w:jc w:val="center"/>
    </w:pPr>
    <w:fldSimple w:instr=" DOCPROPERTY bjHeaderEvenPageDocProperty \* MERGEFORMAT " w:fldLock="1">
      <w:r w:rsidRPr="00760177">
        <w:rPr>
          <w:rFonts w:cs="Arial"/>
          <w:b/>
          <w:color w:val="000000"/>
        </w:rPr>
        <w:t>OFFICIAL - SENSITIVE: Commercial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177" w:rsidRDefault="00760177" w:rsidP="00760177">
    <w:pPr>
      <w:pStyle w:val="Header"/>
      <w:tabs>
        <w:tab w:val="left" w:pos="825"/>
        <w:tab w:val="right" w:pos="14547"/>
      </w:tabs>
      <w:jc w:val="center"/>
      <w:rPr>
        <w:b/>
        <w:noProof/>
      </w:rPr>
    </w:pPr>
    <w:r>
      <w:rPr>
        <w:b/>
        <w:noProof/>
      </w:rPr>
      <w:fldChar w:fldCharType="begin" w:fldLock="1"/>
    </w:r>
    <w:r>
      <w:rPr>
        <w:b/>
        <w:noProof/>
      </w:rPr>
      <w:instrText xml:space="preserve"> DOCPROPERTY bjHeaderBothDocProperty \* MERGEFORMAT </w:instrText>
    </w:r>
    <w:r>
      <w:rPr>
        <w:b/>
        <w:noProof/>
      </w:rPr>
      <w:fldChar w:fldCharType="separate"/>
    </w:r>
    <w:r w:rsidRPr="00760177">
      <w:rPr>
        <w:rFonts w:cs="Arial"/>
        <w:b/>
        <w:noProof/>
        <w:color w:val="000000"/>
      </w:rPr>
      <w:t>OFFICIAL - SENSITIVE: Commercial</w:t>
    </w:r>
    <w:r>
      <w:rPr>
        <w:b/>
        <w:noProof/>
      </w:rPr>
      <w:fldChar w:fldCharType="end"/>
    </w:r>
  </w:p>
  <w:p w:rsidR="00797EAC" w:rsidRDefault="00797EAC" w:rsidP="0047658D">
    <w:pPr>
      <w:pStyle w:val="Header"/>
      <w:tabs>
        <w:tab w:val="left" w:pos="825"/>
        <w:tab w:val="right" w:pos="14547"/>
      </w:tabs>
      <w:jc w:val="right"/>
      <w:rPr>
        <w:b/>
      </w:rPr>
    </w:pPr>
    <w:r>
      <w:rPr>
        <w:b/>
        <w:noProof/>
      </w:rPr>
      <w:t>EQIA Screening Form</w:t>
    </w:r>
  </w:p>
  <w:p w:rsidR="00797EAC" w:rsidRPr="0047658D" w:rsidRDefault="00797EAC" w:rsidP="00CE2D80">
    <w:pPr>
      <w:pStyle w:val="Header"/>
      <w:jc w:val="right"/>
      <w:rPr>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177" w:rsidRDefault="007601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F1FC2"/>
    <w:multiLevelType w:val="hybridMultilevel"/>
    <w:tmpl w:val="3DA2BC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D343A"/>
    <w:multiLevelType w:val="hybridMultilevel"/>
    <w:tmpl w:val="B04CDCC4"/>
    <w:lvl w:ilvl="0" w:tplc="08090001">
      <w:start w:val="1"/>
      <w:numFmt w:val="bullet"/>
      <w:lvlText w:val=""/>
      <w:lvlJc w:val="left"/>
      <w:pPr>
        <w:tabs>
          <w:tab w:val="num" w:pos="1430"/>
        </w:tabs>
        <w:ind w:left="1430" w:hanging="360"/>
      </w:pPr>
      <w:rPr>
        <w:rFonts w:ascii="Symbol" w:hAnsi="Symbol" w:hint="default"/>
      </w:rPr>
    </w:lvl>
    <w:lvl w:ilvl="1" w:tplc="08090003" w:tentative="1">
      <w:start w:val="1"/>
      <w:numFmt w:val="bullet"/>
      <w:lvlText w:val="o"/>
      <w:lvlJc w:val="left"/>
      <w:pPr>
        <w:tabs>
          <w:tab w:val="num" w:pos="2150"/>
        </w:tabs>
        <w:ind w:left="2150" w:hanging="360"/>
      </w:pPr>
      <w:rPr>
        <w:rFonts w:ascii="Courier New" w:hAnsi="Courier New" w:cs="Courier New" w:hint="default"/>
      </w:rPr>
    </w:lvl>
    <w:lvl w:ilvl="2" w:tplc="08090005" w:tentative="1">
      <w:start w:val="1"/>
      <w:numFmt w:val="bullet"/>
      <w:lvlText w:val=""/>
      <w:lvlJc w:val="left"/>
      <w:pPr>
        <w:tabs>
          <w:tab w:val="num" w:pos="2870"/>
        </w:tabs>
        <w:ind w:left="2870" w:hanging="360"/>
      </w:pPr>
      <w:rPr>
        <w:rFonts w:ascii="Wingdings" w:hAnsi="Wingdings" w:hint="default"/>
      </w:rPr>
    </w:lvl>
    <w:lvl w:ilvl="3" w:tplc="08090001" w:tentative="1">
      <w:start w:val="1"/>
      <w:numFmt w:val="bullet"/>
      <w:lvlText w:val=""/>
      <w:lvlJc w:val="left"/>
      <w:pPr>
        <w:tabs>
          <w:tab w:val="num" w:pos="3590"/>
        </w:tabs>
        <w:ind w:left="3590" w:hanging="360"/>
      </w:pPr>
      <w:rPr>
        <w:rFonts w:ascii="Symbol" w:hAnsi="Symbol" w:hint="default"/>
      </w:rPr>
    </w:lvl>
    <w:lvl w:ilvl="4" w:tplc="08090003" w:tentative="1">
      <w:start w:val="1"/>
      <w:numFmt w:val="bullet"/>
      <w:lvlText w:val="o"/>
      <w:lvlJc w:val="left"/>
      <w:pPr>
        <w:tabs>
          <w:tab w:val="num" w:pos="4310"/>
        </w:tabs>
        <w:ind w:left="4310" w:hanging="360"/>
      </w:pPr>
      <w:rPr>
        <w:rFonts w:ascii="Courier New" w:hAnsi="Courier New" w:cs="Courier New" w:hint="default"/>
      </w:rPr>
    </w:lvl>
    <w:lvl w:ilvl="5" w:tplc="08090005" w:tentative="1">
      <w:start w:val="1"/>
      <w:numFmt w:val="bullet"/>
      <w:lvlText w:val=""/>
      <w:lvlJc w:val="left"/>
      <w:pPr>
        <w:tabs>
          <w:tab w:val="num" w:pos="5030"/>
        </w:tabs>
        <w:ind w:left="5030" w:hanging="360"/>
      </w:pPr>
      <w:rPr>
        <w:rFonts w:ascii="Wingdings" w:hAnsi="Wingdings" w:hint="default"/>
      </w:rPr>
    </w:lvl>
    <w:lvl w:ilvl="6" w:tplc="08090001" w:tentative="1">
      <w:start w:val="1"/>
      <w:numFmt w:val="bullet"/>
      <w:lvlText w:val=""/>
      <w:lvlJc w:val="left"/>
      <w:pPr>
        <w:tabs>
          <w:tab w:val="num" w:pos="5750"/>
        </w:tabs>
        <w:ind w:left="5750" w:hanging="360"/>
      </w:pPr>
      <w:rPr>
        <w:rFonts w:ascii="Symbol" w:hAnsi="Symbol" w:hint="default"/>
      </w:rPr>
    </w:lvl>
    <w:lvl w:ilvl="7" w:tplc="08090003" w:tentative="1">
      <w:start w:val="1"/>
      <w:numFmt w:val="bullet"/>
      <w:lvlText w:val="o"/>
      <w:lvlJc w:val="left"/>
      <w:pPr>
        <w:tabs>
          <w:tab w:val="num" w:pos="6470"/>
        </w:tabs>
        <w:ind w:left="6470" w:hanging="360"/>
      </w:pPr>
      <w:rPr>
        <w:rFonts w:ascii="Courier New" w:hAnsi="Courier New" w:cs="Courier New" w:hint="default"/>
      </w:rPr>
    </w:lvl>
    <w:lvl w:ilvl="8" w:tplc="08090005" w:tentative="1">
      <w:start w:val="1"/>
      <w:numFmt w:val="bullet"/>
      <w:lvlText w:val=""/>
      <w:lvlJc w:val="left"/>
      <w:pPr>
        <w:tabs>
          <w:tab w:val="num" w:pos="7190"/>
        </w:tabs>
        <w:ind w:left="7190" w:hanging="360"/>
      </w:pPr>
      <w:rPr>
        <w:rFonts w:ascii="Wingdings" w:hAnsi="Wingdings" w:hint="default"/>
      </w:rPr>
    </w:lvl>
  </w:abstractNum>
  <w:abstractNum w:abstractNumId="2" w15:restartNumberingAfterBreak="0">
    <w:nsid w:val="06360738"/>
    <w:multiLevelType w:val="hybridMultilevel"/>
    <w:tmpl w:val="6526E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922179"/>
    <w:multiLevelType w:val="hybridMultilevel"/>
    <w:tmpl w:val="CC3C92E4"/>
    <w:lvl w:ilvl="0" w:tplc="0809000B">
      <w:start w:val="1"/>
      <w:numFmt w:val="bullet"/>
      <w:lvlText w:val=""/>
      <w:lvlJc w:val="left"/>
      <w:pPr>
        <w:tabs>
          <w:tab w:val="num" w:pos="680"/>
        </w:tabs>
        <w:ind w:left="680" w:hanging="340"/>
      </w:pPr>
      <w:rPr>
        <w:rFonts w:ascii="Wingdings" w:hAnsi="Wingdings" w:hint="default"/>
      </w:rPr>
    </w:lvl>
    <w:lvl w:ilvl="1" w:tplc="0809000B">
      <w:start w:val="1"/>
      <w:numFmt w:val="bullet"/>
      <w:lvlText w:val=""/>
      <w:lvlJc w:val="left"/>
      <w:pPr>
        <w:tabs>
          <w:tab w:val="num" w:pos="1780"/>
        </w:tabs>
        <w:ind w:left="1780" w:hanging="360"/>
      </w:pPr>
      <w:rPr>
        <w:rFonts w:ascii="Wingdings" w:hAnsi="Wingdings"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4" w15:restartNumberingAfterBreak="0">
    <w:nsid w:val="0D1A6101"/>
    <w:multiLevelType w:val="multilevel"/>
    <w:tmpl w:val="7090E4CA"/>
    <w:lvl w:ilvl="0">
      <w:start w:val="3"/>
      <w:numFmt w:val="decimal"/>
      <w:lvlText w:val="%1."/>
      <w:lvlJc w:val="left"/>
      <w:pPr>
        <w:ind w:left="720" w:hanging="360"/>
      </w:pPr>
      <w:rPr>
        <w:rFonts w:hint="default"/>
      </w:rPr>
    </w:lvl>
    <w:lvl w:ilvl="1">
      <w:start w:val="1"/>
      <w:numFmt w:val="decimal"/>
      <w:isLgl/>
      <w:lvlText w:val="%1.%2"/>
      <w:lvlJc w:val="left"/>
      <w:pPr>
        <w:ind w:left="785" w:hanging="360"/>
      </w:pPr>
      <w:rPr>
        <w:rFonts w:ascii="Arial" w:eastAsia="Times New Roman" w:hAnsi="Arial" w:cs="Arial" w:hint="default"/>
        <w:sz w:val="24"/>
        <w:szCs w:val="24"/>
      </w:rPr>
    </w:lvl>
    <w:lvl w:ilvl="2">
      <w:start w:val="1"/>
      <w:numFmt w:val="decimal"/>
      <w:isLgl/>
      <w:lvlText w:val="%1.%2.%3"/>
      <w:lvlJc w:val="left"/>
      <w:pPr>
        <w:ind w:left="1080" w:hanging="720"/>
      </w:pPr>
      <w:rPr>
        <w:rFonts w:eastAsia="Times New Roman" w:cs="Times New Roman" w:hint="default"/>
        <w:b/>
      </w:rPr>
    </w:lvl>
    <w:lvl w:ilvl="3">
      <w:start w:val="1"/>
      <w:numFmt w:val="decimal"/>
      <w:isLgl/>
      <w:lvlText w:val="%1.%2.%3.%4"/>
      <w:lvlJc w:val="left"/>
      <w:pPr>
        <w:ind w:left="1440" w:hanging="1080"/>
      </w:pPr>
      <w:rPr>
        <w:rFonts w:eastAsia="Times New Roman" w:cs="Times New Roman" w:hint="default"/>
      </w:rPr>
    </w:lvl>
    <w:lvl w:ilvl="4">
      <w:start w:val="1"/>
      <w:numFmt w:val="decimal"/>
      <w:isLgl/>
      <w:lvlText w:val="%1.%2.%3.%4.%5"/>
      <w:lvlJc w:val="left"/>
      <w:pPr>
        <w:ind w:left="1440" w:hanging="1080"/>
      </w:pPr>
      <w:rPr>
        <w:rFonts w:eastAsia="Times New Roman" w:cs="Times New Roman" w:hint="default"/>
      </w:rPr>
    </w:lvl>
    <w:lvl w:ilvl="5">
      <w:start w:val="1"/>
      <w:numFmt w:val="decimal"/>
      <w:isLgl/>
      <w:lvlText w:val="%1.%2.%3.%4.%5.%6"/>
      <w:lvlJc w:val="left"/>
      <w:pPr>
        <w:ind w:left="1800" w:hanging="1440"/>
      </w:pPr>
      <w:rPr>
        <w:rFonts w:eastAsia="Times New Roman" w:cs="Times New Roman" w:hint="default"/>
      </w:rPr>
    </w:lvl>
    <w:lvl w:ilvl="6">
      <w:start w:val="1"/>
      <w:numFmt w:val="decimal"/>
      <w:isLgl/>
      <w:lvlText w:val="%1.%2.%3.%4.%5.%6.%7"/>
      <w:lvlJc w:val="left"/>
      <w:pPr>
        <w:ind w:left="1800" w:hanging="1440"/>
      </w:pPr>
      <w:rPr>
        <w:rFonts w:eastAsia="Times New Roman" w:cs="Times New Roman" w:hint="default"/>
      </w:rPr>
    </w:lvl>
    <w:lvl w:ilvl="7">
      <w:start w:val="1"/>
      <w:numFmt w:val="decimal"/>
      <w:isLgl/>
      <w:lvlText w:val="%1.%2.%3.%4.%5.%6.%7.%8"/>
      <w:lvlJc w:val="left"/>
      <w:pPr>
        <w:ind w:left="2160" w:hanging="1800"/>
      </w:pPr>
      <w:rPr>
        <w:rFonts w:eastAsia="Times New Roman" w:cs="Times New Roman" w:hint="default"/>
      </w:rPr>
    </w:lvl>
    <w:lvl w:ilvl="8">
      <w:start w:val="1"/>
      <w:numFmt w:val="decimal"/>
      <w:isLgl/>
      <w:lvlText w:val="%1.%2.%3.%4.%5.%6.%7.%8.%9"/>
      <w:lvlJc w:val="left"/>
      <w:pPr>
        <w:ind w:left="2160" w:hanging="1800"/>
      </w:pPr>
      <w:rPr>
        <w:rFonts w:eastAsia="Times New Roman" w:cs="Times New Roman" w:hint="default"/>
      </w:rPr>
    </w:lvl>
  </w:abstractNum>
  <w:abstractNum w:abstractNumId="5" w15:restartNumberingAfterBreak="0">
    <w:nsid w:val="168345E5"/>
    <w:multiLevelType w:val="hybridMultilevel"/>
    <w:tmpl w:val="A168C09C"/>
    <w:lvl w:ilvl="0" w:tplc="254E9F26">
      <w:start w:val="1"/>
      <w:numFmt w:val="decimal"/>
      <w:lvlText w:val="Step %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99C1B35"/>
    <w:multiLevelType w:val="hybridMultilevel"/>
    <w:tmpl w:val="E56288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668784"/>
    <w:multiLevelType w:val="hybridMultilevel"/>
    <w:tmpl w:val="F1A9F99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89472B3"/>
    <w:multiLevelType w:val="hybridMultilevel"/>
    <w:tmpl w:val="C45CB7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7EF7F53"/>
    <w:multiLevelType w:val="hybridMultilevel"/>
    <w:tmpl w:val="BC849C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0C3A79"/>
    <w:multiLevelType w:val="hybridMultilevel"/>
    <w:tmpl w:val="58F4E236"/>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C150C6"/>
    <w:multiLevelType w:val="hybridMultilevel"/>
    <w:tmpl w:val="2A9E34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6730CF"/>
    <w:multiLevelType w:val="hybridMultilevel"/>
    <w:tmpl w:val="79B82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E83B9C"/>
    <w:multiLevelType w:val="hybridMultilevel"/>
    <w:tmpl w:val="033A193E"/>
    <w:lvl w:ilvl="0" w:tplc="0809000F">
      <w:start w:val="1"/>
      <w:numFmt w:val="decimal"/>
      <w:lvlText w:val="%1."/>
      <w:lvlJc w:val="left"/>
      <w:pPr>
        <w:tabs>
          <w:tab w:val="num" w:pos="720"/>
        </w:tabs>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B7283D"/>
    <w:multiLevelType w:val="hybridMultilevel"/>
    <w:tmpl w:val="4DDEA744"/>
    <w:lvl w:ilvl="0" w:tplc="254E9F26">
      <w:start w:val="1"/>
      <w:numFmt w:val="decimal"/>
      <w:lvlText w:val="Step %1."/>
      <w:lvlJc w:val="left"/>
      <w:pPr>
        <w:tabs>
          <w:tab w:val="num" w:pos="360"/>
        </w:tabs>
        <w:ind w:left="360" w:hanging="360"/>
      </w:pPr>
      <w:rPr>
        <w:rFonts w:hint="default"/>
      </w:rPr>
    </w:lvl>
    <w:lvl w:ilvl="1" w:tplc="5B94BA12">
      <w:start w:val="1"/>
      <w:numFmt w:val="bullet"/>
      <w:lvlText w:val=""/>
      <w:lvlJc w:val="left"/>
      <w:pPr>
        <w:tabs>
          <w:tab w:val="num" w:pos="1060"/>
        </w:tabs>
        <w:ind w:left="1060" w:hanging="34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4AF83D9F"/>
    <w:multiLevelType w:val="hybridMultilevel"/>
    <w:tmpl w:val="BE122F22"/>
    <w:lvl w:ilvl="0" w:tplc="143EF870">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21D58D3"/>
    <w:multiLevelType w:val="hybridMultilevel"/>
    <w:tmpl w:val="D9B0C7F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8473A2"/>
    <w:multiLevelType w:val="multilevel"/>
    <w:tmpl w:val="C9D6AA5E"/>
    <w:lvl w:ilvl="0">
      <w:start w:val="1"/>
      <w:numFmt w:val="bullet"/>
      <w:lvlText w:val=""/>
      <w:lvlJc w:val="left"/>
      <w:pPr>
        <w:ind w:left="-774" w:hanging="360"/>
      </w:pPr>
      <w:rPr>
        <w:rFonts w:ascii="Symbol" w:hAnsi="Symbol" w:hint="default"/>
      </w:rPr>
    </w:lvl>
    <w:lvl w:ilvl="1">
      <w:start w:val="1"/>
      <w:numFmt w:val="decimal"/>
      <w:lvlText w:val="%1.%2."/>
      <w:lvlJc w:val="left"/>
      <w:pPr>
        <w:ind w:left="-342" w:hanging="432"/>
      </w:pPr>
      <w:rPr>
        <w:rFonts w:hint="default"/>
      </w:rPr>
    </w:lvl>
    <w:lvl w:ilvl="2">
      <w:start w:val="1"/>
      <w:numFmt w:val="decimal"/>
      <w:lvlText w:val="%1.%2.%3."/>
      <w:lvlJc w:val="left"/>
      <w:pPr>
        <w:ind w:left="90" w:hanging="504"/>
      </w:pPr>
      <w:rPr>
        <w:rFonts w:hint="default"/>
      </w:rPr>
    </w:lvl>
    <w:lvl w:ilvl="3">
      <w:start w:val="1"/>
      <w:numFmt w:val="decimal"/>
      <w:lvlText w:val="%1.%2.%3.%4."/>
      <w:lvlJc w:val="left"/>
      <w:pPr>
        <w:ind w:left="594" w:hanging="648"/>
      </w:pPr>
      <w:rPr>
        <w:rFonts w:hint="default"/>
      </w:rPr>
    </w:lvl>
    <w:lvl w:ilvl="4">
      <w:start w:val="1"/>
      <w:numFmt w:val="decimal"/>
      <w:lvlText w:val="%1.%2.%3.%4.%5."/>
      <w:lvlJc w:val="left"/>
      <w:pPr>
        <w:ind w:left="1098" w:hanging="792"/>
      </w:pPr>
      <w:rPr>
        <w:rFonts w:hint="default"/>
      </w:rPr>
    </w:lvl>
    <w:lvl w:ilvl="5">
      <w:start w:val="1"/>
      <w:numFmt w:val="decimal"/>
      <w:lvlText w:val="%1.%2.%3.%4.%5.%6."/>
      <w:lvlJc w:val="left"/>
      <w:pPr>
        <w:ind w:left="1602" w:hanging="936"/>
      </w:pPr>
      <w:rPr>
        <w:rFonts w:hint="default"/>
      </w:rPr>
    </w:lvl>
    <w:lvl w:ilvl="6">
      <w:start w:val="1"/>
      <w:numFmt w:val="decimal"/>
      <w:lvlText w:val="%1.%2.%3.%4.%5.%6.%7."/>
      <w:lvlJc w:val="left"/>
      <w:pPr>
        <w:ind w:left="2106" w:hanging="1080"/>
      </w:pPr>
      <w:rPr>
        <w:rFonts w:hint="default"/>
      </w:rPr>
    </w:lvl>
    <w:lvl w:ilvl="7">
      <w:start w:val="1"/>
      <w:numFmt w:val="decimal"/>
      <w:lvlText w:val="%1.%2.%3.%4.%5.%6.%7.%8."/>
      <w:lvlJc w:val="left"/>
      <w:pPr>
        <w:ind w:left="2610" w:hanging="1224"/>
      </w:pPr>
      <w:rPr>
        <w:rFonts w:hint="default"/>
      </w:rPr>
    </w:lvl>
    <w:lvl w:ilvl="8">
      <w:start w:val="1"/>
      <w:numFmt w:val="decimal"/>
      <w:lvlText w:val="%1.%2.%3.%4.%5.%6.%7.%8.%9."/>
      <w:lvlJc w:val="left"/>
      <w:pPr>
        <w:ind w:left="3186" w:hanging="1440"/>
      </w:pPr>
      <w:rPr>
        <w:rFonts w:hint="default"/>
      </w:rPr>
    </w:lvl>
  </w:abstractNum>
  <w:abstractNum w:abstractNumId="18" w15:restartNumberingAfterBreak="0">
    <w:nsid w:val="5CF03ED2"/>
    <w:multiLevelType w:val="hybridMultilevel"/>
    <w:tmpl w:val="8272B0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151D34"/>
    <w:multiLevelType w:val="hybridMultilevel"/>
    <w:tmpl w:val="2AE2675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8B04AD"/>
    <w:multiLevelType w:val="hybridMultilevel"/>
    <w:tmpl w:val="271808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AD3B6C"/>
    <w:multiLevelType w:val="hybridMultilevel"/>
    <w:tmpl w:val="A8D0B4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4A068A4"/>
    <w:multiLevelType w:val="hybridMultilevel"/>
    <w:tmpl w:val="DE1ED4C8"/>
    <w:lvl w:ilvl="0" w:tplc="08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50D4DB0"/>
    <w:multiLevelType w:val="hybridMultilevel"/>
    <w:tmpl w:val="2DCC7A5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B7754BB"/>
    <w:multiLevelType w:val="hybridMultilevel"/>
    <w:tmpl w:val="B3F085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B877B4"/>
    <w:multiLevelType w:val="hybridMultilevel"/>
    <w:tmpl w:val="DF7409F0"/>
    <w:lvl w:ilvl="0" w:tplc="254E9F26">
      <w:start w:val="1"/>
      <w:numFmt w:val="decimal"/>
      <w:lvlText w:val="Step %1."/>
      <w:lvlJc w:val="left"/>
      <w:pPr>
        <w:tabs>
          <w:tab w:val="num" w:pos="1353"/>
        </w:tabs>
        <w:ind w:left="1353" w:hanging="360"/>
      </w:pPr>
      <w:rPr>
        <w:rFonts w:hint="default"/>
      </w:rPr>
    </w:lvl>
    <w:lvl w:ilvl="1" w:tplc="08090019" w:tentative="1">
      <w:start w:val="1"/>
      <w:numFmt w:val="lowerLetter"/>
      <w:lvlText w:val="%2."/>
      <w:lvlJc w:val="left"/>
      <w:pPr>
        <w:tabs>
          <w:tab w:val="num" w:pos="2433"/>
        </w:tabs>
        <w:ind w:left="2433" w:hanging="360"/>
      </w:pPr>
    </w:lvl>
    <w:lvl w:ilvl="2" w:tplc="0809001B" w:tentative="1">
      <w:start w:val="1"/>
      <w:numFmt w:val="lowerRoman"/>
      <w:lvlText w:val="%3."/>
      <w:lvlJc w:val="right"/>
      <w:pPr>
        <w:tabs>
          <w:tab w:val="num" w:pos="3153"/>
        </w:tabs>
        <w:ind w:left="3153" w:hanging="180"/>
      </w:pPr>
    </w:lvl>
    <w:lvl w:ilvl="3" w:tplc="0809000F" w:tentative="1">
      <w:start w:val="1"/>
      <w:numFmt w:val="decimal"/>
      <w:lvlText w:val="%4."/>
      <w:lvlJc w:val="left"/>
      <w:pPr>
        <w:tabs>
          <w:tab w:val="num" w:pos="3873"/>
        </w:tabs>
        <w:ind w:left="3873" w:hanging="360"/>
      </w:pPr>
    </w:lvl>
    <w:lvl w:ilvl="4" w:tplc="08090019" w:tentative="1">
      <w:start w:val="1"/>
      <w:numFmt w:val="lowerLetter"/>
      <w:lvlText w:val="%5."/>
      <w:lvlJc w:val="left"/>
      <w:pPr>
        <w:tabs>
          <w:tab w:val="num" w:pos="4593"/>
        </w:tabs>
        <w:ind w:left="4593" w:hanging="360"/>
      </w:pPr>
    </w:lvl>
    <w:lvl w:ilvl="5" w:tplc="0809001B" w:tentative="1">
      <w:start w:val="1"/>
      <w:numFmt w:val="lowerRoman"/>
      <w:lvlText w:val="%6."/>
      <w:lvlJc w:val="right"/>
      <w:pPr>
        <w:tabs>
          <w:tab w:val="num" w:pos="5313"/>
        </w:tabs>
        <w:ind w:left="5313" w:hanging="180"/>
      </w:pPr>
    </w:lvl>
    <w:lvl w:ilvl="6" w:tplc="0809000F" w:tentative="1">
      <w:start w:val="1"/>
      <w:numFmt w:val="decimal"/>
      <w:lvlText w:val="%7."/>
      <w:lvlJc w:val="left"/>
      <w:pPr>
        <w:tabs>
          <w:tab w:val="num" w:pos="6033"/>
        </w:tabs>
        <w:ind w:left="6033" w:hanging="360"/>
      </w:pPr>
    </w:lvl>
    <w:lvl w:ilvl="7" w:tplc="08090019" w:tentative="1">
      <w:start w:val="1"/>
      <w:numFmt w:val="lowerLetter"/>
      <w:lvlText w:val="%8."/>
      <w:lvlJc w:val="left"/>
      <w:pPr>
        <w:tabs>
          <w:tab w:val="num" w:pos="6753"/>
        </w:tabs>
        <w:ind w:left="6753" w:hanging="360"/>
      </w:pPr>
    </w:lvl>
    <w:lvl w:ilvl="8" w:tplc="0809001B" w:tentative="1">
      <w:start w:val="1"/>
      <w:numFmt w:val="lowerRoman"/>
      <w:lvlText w:val="%9."/>
      <w:lvlJc w:val="right"/>
      <w:pPr>
        <w:tabs>
          <w:tab w:val="num" w:pos="7473"/>
        </w:tabs>
        <w:ind w:left="7473" w:hanging="180"/>
      </w:pPr>
    </w:lvl>
  </w:abstractNum>
  <w:num w:numId="1">
    <w:abstractNumId w:val="14"/>
  </w:num>
  <w:num w:numId="2">
    <w:abstractNumId w:val="19"/>
  </w:num>
  <w:num w:numId="3">
    <w:abstractNumId w:val="10"/>
  </w:num>
  <w:num w:numId="4">
    <w:abstractNumId w:val="22"/>
  </w:num>
  <w:num w:numId="5">
    <w:abstractNumId w:val="7"/>
  </w:num>
  <w:num w:numId="6">
    <w:abstractNumId w:val="16"/>
  </w:num>
  <w:num w:numId="7">
    <w:abstractNumId w:val="8"/>
  </w:num>
  <w:num w:numId="8">
    <w:abstractNumId w:val="15"/>
  </w:num>
  <w:num w:numId="9">
    <w:abstractNumId w:val="9"/>
  </w:num>
  <w:num w:numId="10">
    <w:abstractNumId w:val="1"/>
  </w:num>
  <w:num w:numId="11">
    <w:abstractNumId w:val="3"/>
  </w:num>
  <w:num w:numId="12">
    <w:abstractNumId w:val="5"/>
  </w:num>
  <w:num w:numId="13">
    <w:abstractNumId w:val="23"/>
  </w:num>
  <w:num w:numId="14">
    <w:abstractNumId w:val="25"/>
  </w:num>
  <w:num w:numId="15">
    <w:abstractNumId w:val="13"/>
  </w:num>
  <w:num w:numId="16">
    <w:abstractNumId w:val="12"/>
  </w:num>
  <w:num w:numId="17">
    <w:abstractNumId w:val="20"/>
  </w:num>
  <w:num w:numId="18">
    <w:abstractNumId w:val="6"/>
  </w:num>
  <w:num w:numId="19">
    <w:abstractNumId w:val="11"/>
  </w:num>
  <w:num w:numId="20">
    <w:abstractNumId w:val="18"/>
  </w:num>
  <w:num w:numId="21">
    <w:abstractNumId w:val="24"/>
  </w:num>
  <w:num w:numId="22">
    <w:abstractNumId w:val="0"/>
  </w:num>
  <w:num w:numId="23">
    <w:abstractNumId w:val="4"/>
  </w:num>
  <w:num w:numId="24">
    <w:abstractNumId w:val="2"/>
  </w:num>
  <w:num w:numId="25">
    <w:abstractNumId w:val="17"/>
  </w:num>
  <w:num w:numId="26">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BF3"/>
    <w:rsid w:val="000133F1"/>
    <w:rsid w:val="00026AA1"/>
    <w:rsid w:val="00052239"/>
    <w:rsid w:val="00053F44"/>
    <w:rsid w:val="00063F60"/>
    <w:rsid w:val="000706CA"/>
    <w:rsid w:val="00073CFF"/>
    <w:rsid w:val="00077E39"/>
    <w:rsid w:val="00085E32"/>
    <w:rsid w:val="0008624C"/>
    <w:rsid w:val="0008714A"/>
    <w:rsid w:val="00087C6A"/>
    <w:rsid w:val="0009480A"/>
    <w:rsid w:val="00097982"/>
    <w:rsid w:val="000B6735"/>
    <w:rsid w:val="000E4CA3"/>
    <w:rsid w:val="000F0870"/>
    <w:rsid w:val="000F0C7E"/>
    <w:rsid w:val="00104987"/>
    <w:rsid w:val="00114156"/>
    <w:rsid w:val="00124879"/>
    <w:rsid w:val="0013070E"/>
    <w:rsid w:val="0013508F"/>
    <w:rsid w:val="0014296A"/>
    <w:rsid w:val="0015074D"/>
    <w:rsid w:val="00163A6F"/>
    <w:rsid w:val="00164CBF"/>
    <w:rsid w:val="0016790C"/>
    <w:rsid w:val="00176181"/>
    <w:rsid w:val="00177E1F"/>
    <w:rsid w:val="001816F7"/>
    <w:rsid w:val="00183998"/>
    <w:rsid w:val="001B171C"/>
    <w:rsid w:val="001C5F12"/>
    <w:rsid w:val="001C7E75"/>
    <w:rsid w:val="001D4004"/>
    <w:rsid w:val="001E25A6"/>
    <w:rsid w:val="002101EA"/>
    <w:rsid w:val="0021793B"/>
    <w:rsid w:val="002209C3"/>
    <w:rsid w:val="00225422"/>
    <w:rsid w:val="00246BB5"/>
    <w:rsid w:val="00250147"/>
    <w:rsid w:val="00273AF0"/>
    <w:rsid w:val="00275D4A"/>
    <w:rsid w:val="0029498D"/>
    <w:rsid w:val="002A0098"/>
    <w:rsid w:val="002A4E78"/>
    <w:rsid w:val="002B31B4"/>
    <w:rsid w:val="002B66F4"/>
    <w:rsid w:val="002C0B4C"/>
    <w:rsid w:val="002D10C9"/>
    <w:rsid w:val="002F1601"/>
    <w:rsid w:val="002F241A"/>
    <w:rsid w:val="00325E1D"/>
    <w:rsid w:val="003358CC"/>
    <w:rsid w:val="00340934"/>
    <w:rsid w:val="003426B7"/>
    <w:rsid w:val="00345766"/>
    <w:rsid w:val="00346502"/>
    <w:rsid w:val="00352B4A"/>
    <w:rsid w:val="0036175C"/>
    <w:rsid w:val="00362564"/>
    <w:rsid w:val="00366C2C"/>
    <w:rsid w:val="0037185D"/>
    <w:rsid w:val="00374DBE"/>
    <w:rsid w:val="00381A23"/>
    <w:rsid w:val="0038355C"/>
    <w:rsid w:val="00391371"/>
    <w:rsid w:val="003B6B67"/>
    <w:rsid w:val="003B7F7E"/>
    <w:rsid w:val="003B7FAA"/>
    <w:rsid w:val="003C5904"/>
    <w:rsid w:val="003D1827"/>
    <w:rsid w:val="003E6EE9"/>
    <w:rsid w:val="003F1DCB"/>
    <w:rsid w:val="00400A19"/>
    <w:rsid w:val="00405005"/>
    <w:rsid w:val="00412050"/>
    <w:rsid w:val="004309F5"/>
    <w:rsid w:val="00434203"/>
    <w:rsid w:val="0045543E"/>
    <w:rsid w:val="00460F93"/>
    <w:rsid w:val="00471B2B"/>
    <w:rsid w:val="00473766"/>
    <w:rsid w:val="0047658D"/>
    <w:rsid w:val="00477D19"/>
    <w:rsid w:val="00492224"/>
    <w:rsid w:val="00495082"/>
    <w:rsid w:val="00496CF3"/>
    <w:rsid w:val="004A1577"/>
    <w:rsid w:val="004A3AB5"/>
    <w:rsid w:val="004A5DD7"/>
    <w:rsid w:val="004B614C"/>
    <w:rsid w:val="004C043C"/>
    <w:rsid w:val="004C2467"/>
    <w:rsid w:val="004C2554"/>
    <w:rsid w:val="004C4067"/>
    <w:rsid w:val="004C6B7A"/>
    <w:rsid w:val="004F4DDF"/>
    <w:rsid w:val="00505AF1"/>
    <w:rsid w:val="00505CF9"/>
    <w:rsid w:val="00515712"/>
    <w:rsid w:val="00517085"/>
    <w:rsid w:val="0052689E"/>
    <w:rsid w:val="00527188"/>
    <w:rsid w:val="005272A9"/>
    <w:rsid w:val="00527358"/>
    <w:rsid w:val="00530518"/>
    <w:rsid w:val="00532567"/>
    <w:rsid w:val="005427A5"/>
    <w:rsid w:val="0054365E"/>
    <w:rsid w:val="005510D1"/>
    <w:rsid w:val="00572578"/>
    <w:rsid w:val="00572612"/>
    <w:rsid w:val="0057452E"/>
    <w:rsid w:val="0057787F"/>
    <w:rsid w:val="00581ED9"/>
    <w:rsid w:val="00591E22"/>
    <w:rsid w:val="00592EBA"/>
    <w:rsid w:val="00595C1B"/>
    <w:rsid w:val="005A16AE"/>
    <w:rsid w:val="005B4936"/>
    <w:rsid w:val="005B4DBA"/>
    <w:rsid w:val="005B5549"/>
    <w:rsid w:val="005E5A56"/>
    <w:rsid w:val="005F3BDB"/>
    <w:rsid w:val="00603CCF"/>
    <w:rsid w:val="00605421"/>
    <w:rsid w:val="00612995"/>
    <w:rsid w:val="00613521"/>
    <w:rsid w:val="006143BD"/>
    <w:rsid w:val="00614A88"/>
    <w:rsid w:val="00622D3D"/>
    <w:rsid w:val="0062562D"/>
    <w:rsid w:val="00626B2C"/>
    <w:rsid w:val="00633695"/>
    <w:rsid w:val="006408DF"/>
    <w:rsid w:val="006445E6"/>
    <w:rsid w:val="00650877"/>
    <w:rsid w:val="006512DD"/>
    <w:rsid w:val="00651D53"/>
    <w:rsid w:val="00661081"/>
    <w:rsid w:val="00662EB4"/>
    <w:rsid w:val="00665243"/>
    <w:rsid w:val="006714F6"/>
    <w:rsid w:val="00674DF3"/>
    <w:rsid w:val="00681070"/>
    <w:rsid w:val="00684D85"/>
    <w:rsid w:val="00684E19"/>
    <w:rsid w:val="00696051"/>
    <w:rsid w:val="00697CBC"/>
    <w:rsid w:val="006A6F61"/>
    <w:rsid w:val="006B4042"/>
    <w:rsid w:val="006D3284"/>
    <w:rsid w:val="006F340C"/>
    <w:rsid w:val="0070176D"/>
    <w:rsid w:val="00702265"/>
    <w:rsid w:val="007073B2"/>
    <w:rsid w:val="00711922"/>
    <w:rsid w:val="00716EFA"/>
    <w:rsid w:val="00720938"/>
    <w:rsid w:val="00724573"/>
    <w:rsid w:val="00726CB5"/>
    <w:rsid w:val="00731DA5"/>
    <w:rsid w:val="0073629D"/>
    <w:rsid w:val="00737DEA"/>
    <w:rsid w:val="00754608"/>
    <w:rsid w:val="00760177"/>
    <w:rsid w:val="00763FD0"/>
    <w:rsid w:val="00765A32"/>
    <w:rsid w:val="00766A49"/>
    <w:rsid w:val="007672DC"/>
    <w:rsid w:val="007674AE"/>
    <w:rsid w:val="00772287"/>
    <w:rsid w:val="0078155B"/>
    <w:rsid w:val="00781A47"/>
    <w:rsid w:val="00781F6A"/>
    <w:rsid w:val="00797CEA"/>
    <w:rsid w:val="00797EAC"/>
    <w:rsid w:val="007C1004"/>
    <w:rsid w:val="007D5295"/>
    <w:rsid w:val="007D6111"/>
    <w:rsid w:val="007E7F71"/>
    <w:rsid w:val="007F1170"/>
    <w:rsid w:val="00805216"/>
    <w:rsid w:val="00812CE8"/>
    <w:rsid w:val="008170D5"/>
    <w:rsid w:val="00825102"/>
    <w:rsid w:val="00827005"/>
    <w:rsid w:val="008332BF"/>
    <w:rsid w:val="008412C8"/>
    <w:rsid w:val="00867152"/>
    <w:rsid w:val="00874EAF"/>
    <w:rsid w:val="00876C72"/>
    <w:rsid w:val="008832A9"/>
    <w:rsid w:val="0088357C"/>
    <w:rsid w:val="00885D91"/>
    <w:rsid w:val="00890BE9"/>
    <w:rsid w:val="0089298E"/>
    <w:rsid w:val="00894F47"/>
    <w:rsid w:val="0089518D"/>
    <w:rsid w:val="00895318"/>
    <w:rsid w:val="008973CD"/>
    <w:rsid w:val="008A731C"/>
    <w:rsid w:val="008C2BCD"/>
    <w:rsid w:val="008E36F1"/>
    <w:rsid w:val="008F29C4"/>
    <w:rsid w:val="00910641"/>
    <w:rsid w:val="00926AD4"/>
    <w:rsid w:val="00927671"/>
    <w:rsid w:val="00927742"/>
    <w:rsid w:val="00935838"/>
    <w:rsid w:val="009410B0"/>
    <w:rsid w:val="0095563E"/>
    <w:rsid w:val="00961760"/>
    <w:rsid w:val="00971736"/>
    <w:rsid w:val="00972E56"/>
    <w:rsid w:val="00977EAB"/>
    <w:rsid w:val="00981B6F"/>
    <w:rsid w:val="00993F9A"/>
    <w:rsid w:val="00996D71"/>
    <w:rsid w:val="009A1905"/>
    <w:rsid w:val="009A41FC"/>
    <w:rsid w:val="009B7CF5"/>
    <w:rsid w:val="009C4418"/>
    <w:rsid w:val="009D36E1"/>
    <w:rsid w:val="009E2B43"/>
    <w:rsid w:val="009E6CD9"/>
    <w:rsid w:val="009F73B4"/>
    <w:rsid w:val="009F7E8E"/>
    <w:rsid w:val="00A007F2"/>
    <w:rsid w:val="00A205AB"/>
    <w:rsid w:val="00A229B4"/>
    <w:rsid w:val="00A31340"/>
    <w:rsid w:val="00A403D7"/>
    <w:rsid w:val="00A56096"/>
    <w:rsid w:val="00A67987"/>
    <w:rsid w:val="00A67C25"/>
    <w:rsid w:val="00A70B46"/>
    <w:rsid w:val="00A849E7"/>
    <w:rsid w:val="00A86BA8"/>
    <w:rsid w:val="00AB0BF9"/>
    <w:rsid w:val="00AB7CA7"/>
    <w:rsid w:val="00AD0BF5"/>
    <w:rsid w:val="00AE31B6"/>
    <w:rsid w:val="00AE3AAF"/>
    <w:rsid w:val="00AE6477"/>
    <w:rsid w:val="00AE6831"/>
    <w:rsid w:val="00AF3C5C"/>
    <w:rsid w:val="00B021C3"/>
    <w:rsid w:val="00B04CFA"/>
    <w:rsid w:val="00B07F00"/>
    <w:rsid w:val="00B155CD"/>
    <w:rsid w:val="00B203B1"/>
    <w:rsid w:val="00B25BF3"/>
    <w:rsid w:val="00B30107"/>
    <w:rsid w:val="00B37596"/>
    <w:rsid w:val="00B45129"/>
    <w:rsid w:val="00B479D0"/>
    <w:rsid w:val="00B52761"/>
    <w:rsid w:val="00B55E10"/>
    <w:rsid w:val="00B670FD"/>
    <w:rsid w:val="00B67D9F"/>
    <w:rsid w:val="00B70128"/>
    <w:rsid w:val="00B80CC7"/>
    <w:rsid w:val="00BA2C9A"/>
    <w:rsid w:val="00BA61E4"/>
    <w:rsid w:val="00BB3136"/>
    <w:rsid w:val="00BC1689"/>
    <w:rsid w:val="00BC1931"/>
    <w:rsid w:val="00BC52EF"/>
    <w:rsid w:val="00BD3EA4"/>
    <w:rsid w:val="00BE5FDB"/>
    <w:rsid w:val="00BE6333"/>
    <w:rsid w:val="00BF402D"/>
    <w:rsid w:val="00BF59C3"/>
    <w:rsid w:val="00BF72FF"/>
    <w:rsid w:val="00C15F9F"/>
    <w:rsid w:val="00C1663B"/>
    <w:rsid w:val="00C2635A"/>
    <w:rsid w:val="00C323CB"/>
    <w:rsid w:val="00C35684"/>
    <w:rsid w:val="00C4573C"/>
    <w:rsid w:val="00C5294C"/>
    <w:rsid w:val="00C62B09"/>
    <w:rsid w:val="00C7276E"/>
    <w:rsid w:val="00C72819"/>
    <w:rsid w:val="00C82650"/>
    <w:rsid w:val="00C87613"/>
    <w:rsid w:val="00C91676"/>
    <w:rsid w:val="00C9413F"/>
    <w:rsid w:val="00CA032A"/>
    <w:rsid w:val="00CA2835"/>
    <w:rsid w:val="00CB456B"/>
    <w:rsid w:val="00CC2818"/>
    <w:rsid w:val="00CC2D1C"/>
    <w:rsid w:val="00CC555C"/>
    <w:rsid w:val="00CD4B48"/>
    <w:rsid w:val="00CD4FA1"/>
    <w:rsid w:val="00CD7794"/>
    <w:rsid w:val="00CE1854"/>
    <w:rsid w:val="00CE1909"/>
    <w:rsid w:val="00CE1ACE"/>
    <w:rsid w:val="00CE1EF6"/>
    <w:rsid w:val="00CE2D80"/>
    <w:rsid w:val="00CE4FCB"/>
    <w:rsid w:val="00CF2D5B"/>
    <w:rsid w:val="00D12FA3"/>
    <w:rsid w:val="00D31128"/>
    <w:rsid w:val="00D376F2"/>
    <w:rsid w:val="00D41C56"/>
    <w:rsid w:val="00D468E8"/>
    <w:rsid w:val="00D5505F"/>
    <w:rsid w:val="00D55226"/>
    <w:rsid w:val="00D57E35"/>
    <w:rsid w:val="00D6769B"/>
    <w:rsid w:val="00D70CD6"/>
    <w:rsid w:val="00D71B6A"/>
    <w:rsid w:val="00D82AF9"/>
    <w:rsid w:val="00D93365"/>
    <w:rsid w:val="00DA627A"/>
    <w:rsid w:val="00DB2FDE"/>
    <w:rsid w:val="00DB4A5A"/>
    <w:rsid w:val="00DC3B3E"/>
    <w:rsid w:val="00DC7A9E"/>
    <w:rsid w:val="00DD1AAA"/>
    <w:rsid w:val="00DE1DDE"/>
    <w:rsid w:val="00DE294B"/>
    <w:rsid w:val="00DE4A6A"/>
    <w:rsid w:val="00DF0ACF"/>
    <w:rsid w:val="00DF7698"/>
    <w:rsid w:val="00E06CD9"/>
    <w:rsid w:val="00E26C53"/>
    <w:rsid w:val="00E33168"/>
    <w:rsid w:val="00E34DED"/>
    <w:rsid w:val="00E43F9B"/>
    <w:rsid w:val="00E54187"/>
    <w:rsid w:val="00E63AB7"/>
    <w:rsid w:val="00E9111E"/>
    <w:rsid w:val="00E963E1"/>
    <w:rsid w:val="00EA0B34"/>
    <w:rsid w:val="00EB21CD"/>
    <w:rsid w:val="00EB23B8"/>
    <w:rsid w:val="00EC313F"/>
    <w:rsid w:val="00ED47F5"/>
    <w:rsid w:val="00EE140D"/>
    <w:rsid w:val="00EE54AD"/>
    <w:rsid w:val="00EE6A60"/>
    <w:rsid w:val="00EF4BA4"/>
    <w:rsid w:val="00EF57FB"/>
    <w:rsid w:val="00F357F5"/>
    <w:rsid w:val="00F63FB9"/>
    <w:rsid w:val="00F6565A"/>
    <w:rsid w:val="00F814E6"/>
    <w:rsid w:val="00FA55B2"/>
    <w:rsid w:val="00FB652D"/>
    <w:rsid w:val="00FC051D"/>
    <w:rsid w:val="00FC2964"/>
    <w:rsid w:val="00FD7A0C"/>
    <w:rsid w:val="00FE1ACF"/>
    <w:rsid w:val="00FE21D3"/>
    <w:rsid w:val="00FF7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172D67DD"/>
  <w15:chartTrackingRefBased/>
  <w15:docId w15:val="{CB644405-154D-4DC8-BA42-98753DBEF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25BF3"/>
    <w:rPr>
      <w:rFonts w:ascii="Arial" w:hAnsi="Arial"/>
      <w:sz w:val="24"/>
      <w:lang w:eastAsia="en-US"/>
    </w:rPr>
  </w:style>
  <w:style w:type="paragraph" w:styleId="Heading1">
    <w:name w:val="heading 1"/>
    <w:basedOn w:val="Normal"/>
    <w:next w:val="Normal"/>
    <w:qFormat/>
    <w:rsid w:val="00B25BF3"/>
    <w:pPr>
      <w:keepNext/>
      <w:outlineLvl w:val="0"/>
    </w:pPr>
    <w:rPr>
      <w:b/>
    </w:rPr>
  </w:style>
  <w:style w:type="paragraph" w:styleId="Heading2">
    <w:name w:val="heading 2"/>
    <w:basedOn w:val="Normal"/>
    <w:next w:val="Normal"/>
    <w:qFormat/>
    <w:rsid w:val="00B25BF3"/>
    <w:pPr>
      <w:keepNext/>
      <w:outlineLvl w:val="1"/>
    </w:pPr>
    <w:rPr>
      <w:b/>
      <w:sz w:val="22"/>
    </w:rPr>
  </w:style>
  <w:style w:type="paragraph" w:styleId="Heading3">
    <w:name w:val="heading 3"/>
    <w:basedOn w:val="Normal"/>
    <w:next w:val="Normal"/>
    <w:qFormat/>
    <w:rsid w:val="00B25BF3"/>
    <w:pPr>
      <w:keepNext/>
      <w:jc w:val="center"/>
      <w:outlineLvl w:val="2"/>
    </w:pPr>
    <w:rPr>
      <w:b/>
      <w:bCs/>
    </w:rPr>
  </w:style>
  <w:style w:type="paragraph" w:styleId="Heading5">
    <w:name w:val="heading 5"/>
    <w:basedOn w:val="Normal"/>
    <w:next w:val="Normal"/>
    <w:qFormat/>
    <w:rsid w:val="00B25BF3"/>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25BF3"/>
    <w:pPr>
      <w:tabs>
        <w:tab w:val="center" w:pos="4153"/>
        <w:tab w:val="right" w:pos="8306"/>
      </w:tabs>
    </w:pPr>
  </w:style>
  <w:style w:type="paragraph" w:styleId="Footer">
    <w:name w:val="footer"/>
    <w:basedOn w:val="Normal"/>
    <w:link w:val="FooterChar"/>
    <w:uiPriority w:val="99"/>
    <w:rsid w:val="00B25BF3"/>
    <w:pPr>
      <w:tabs>
        <w:tab w:val="center" w:pos="4153"/>
        <w:tab w:val="right" w:pos="8306"/>
      </w:tabs>
    </w:pPr>
  </w:style>
  <w:style w:type="paragraph" w:styleId="BodyTextIndent">
    <w:name w:val="Body Text Indent"/>
    <w:basedOn w:val="Normal"/>
    <w:rsid w:val="00B25BF3"/>
    <w:pPr>
      <w:ind w:left="720"/>
    </w:pPr>
  </w:style>
  <w:style w:type="paragraph" w:styleId="BodyText">
    <w:name w:val="Body Text"/>
    <w:basedOn w:val="Normal"/>
    <w:rsid w:val="00B25BF3"/>
    <w:rPr>
      <w:rFonts w:ascii="Arial Narrow" w:hAnsi="Arial Narrow"/>
      <w:sz w:val="20"/>
    </w:rPr>
  </w:style>
  <w:style w:type="paragraph" w:styleId="Title">
    <w:name w:val="Title"/>
    <w:basedOn w:val="Normal"/>
    <w:qFormat/>
    <w:rsid w:val="00B25BF3"/>
    <w:pPr>
      <w:jc w:val="center"/>
    </w:pPr>
    <w:rPr>
      <w:b/>
      <w:bCs/>
    </w:rPr>
  </w:style>
  <w:style w:type="character" w:styleId="Hyperlink">
    <w:name w:val="Hyperlink"/>
    <w:rsid w:val="00B25BF3"/>
    <w:rPr>
      <w:color w:val="0000FF"/>
      <w:u w:val="single"/>
    </w:rPr>
  </w:style>
  <w:style w:type="table" w:styleId="TableGrid">
    <w:name w:val="Table Grid"/>
    <w:basedOn w:val="TableNormal"/>
    <w:rsid w:val="00B25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25BF3"/>
  </w:style>
  <w:style w:type="paragraph" w:styleId="BalloonText">
    <w:name w:val="Balloon Text"/>
    <w:basedOn w:val="Normal"/>
    <w:semiHidden/>
    <w:rsid w:val="00B25BF3"/>
    <w:rPr>
      <w:rFonts w:ascii="Tahoma" w:hAnsi="Tahoma" w:cs="Tahoma"/>
      <w:sz w:val="16"/>
      <w:szCs w:val="16"/>
    </w:rPr>
  </w:style>
  <w:style w:type="character" w:styleId="Strong">
    <w:name w:val="Strong"/>
    <w:qFormat/>
    <w:rsid w:val="00B25BF3"/>
    <w:rPr>
      <w:b/>
      <w:bCs/>
    </w:rPr>
  </w:style>
  <w:style w:type="character" w:styleId="CommentReference">
    <w:name w:val="annotation reference"/>
    <w:semiHidden/>
    <w:rsid w:val="00B25BF3"/>
    <w:rPr>
      <w:sz w:val="16"/>
      <w:szCs w:val="16"/>
    </w:rPr>
  </w:style>
  <w:style w:type="paragraph" w:styleId="CommentText">
    <w:name w:val="annotation text"/>
    <w:basedOn w:val="Normal"/>
    <w:semiHidden/>
    <w:rsid w:val="00B25BF3"/>
    <w:rPr>
      <w:sz w:val="20"/>
    </w:rPr>
  </w:style>
  <w:style w:type="paragraph" w:styleId="CommentSubject">
    <w:name w:val="annotation subject"/>
    <w:basedOn w:val="CommentText"/>
    <w:next w:val="CommentText"/>
    <w:semiHidden/>
    <w:rsid w:val="00B25BF3"/>
    <w:rPr>
      <w:b/>
      <w:bCs/>
    </w:rPr>
  </w:style>
  <w:style w:type="paragraph" w:styleId="TOC1">
    <w:name w:val="toc 1"/>
    <w:basedOn w:val="Normal"/>
    <w:next w:val="Normal"/>
    <w:autoRedefine/>
    <w:semiHidden/>
    <w:rsid w:val="00591E22"/>
    <w:pPr>
      <w:tabs>
        <w:tab w:val="left" w:pos="960"/>
        <w:tab w:val="right" w:pos="9061"/>
      </w:tabs>
      <w:spacing w:before="240" w:after="120"/>
    </w:pPr>
    <w:rPr>
      <w:rFonts w:cs="Arial"/>
      <w:b/>
      <w:bCs/>
      <w:noProof/>
      <w:szCs w:val="24"/>
    </w:rPr>
  </w:style>
  <w:style w:type="paragraph" w:styleId="TOC2">
    <w:name w:val="toc 2"/>
    <w:basedOn w:val="Normal"/>
    <w:next w:val="Normal"/>
    <w:autoRedefine/>
    <w:semiHidden/>
    <w:rsid w:val="00B25BF3"/>
    <w:pPr>
      <w:spacing w:before="120"/>
      <w:ind w:left="240"/>
    </w:pPr>
    <w:rPr>
      <w:rFonts w:ascii="Times New Roman" w:hAnsi="Times New Roman"/>
      <w:i/>
      <w:iCs/>
      <w:sz w:val="20"/>
    </w:rPr>
  </w:style>
  <w:style w:type="paragraph" w:styleId="TOC3">
    <w:name w:val="toc 3"/>
    <w:basedOn w:val="Normal"/>
    <w:next w:val="Normal"/>
    <w:autoRedefine/>
    <w:semiHidden/>
    <w:rsid w:val="00B25BF3"/>
    <w:pPr>
      <w:ind w:left="480"/>
    </w:pPr>
    <w:rPr>
      <w:rFonts w:ascii="Times New Roman" w:hAnsi="Times New Roman"/>
      <w:sz w:val="20"/>
    </w:rPr>
  </w:style>
  <w:style w:type="paragraph" w:styleId="TOC4">
    <w:name w:val="toc 4"/>
    <w:basedOn w:val="Normal"/>
    <w:next w:val="Normal"/>
    <w:autoRedefine/>
    <w:semiHidden/>
    <w:rsid w:val="00B25BF3"/>
    <w:pPr>
      <w:ind w:left="720"/>
    </w:pPr>
    <w:rPr>
      <w:rFonts w:ascii="Times New Roman" w:hAnsi="Times New Roman"/>
      <w:sz w:val="20"/>
    </w:rPr>
  </w:style>
  <w:style w:type="paragraph" w:styleId="TOC5">
    <w:name w:val="toc 5"/>
    <w:basedOn w:val="Normal"/>
    <w:next w:val="Normal"/>
    <w:autoRedefine/>
    <w:semiHidden/>
    <w:rsid w:val="00B25BF3"/>
    <w:pPr>
      <w:ind w:left="960"/>
    </w:pPr>
    <w:rPr>
      <w:rFonts w:ascii="Times New Roman" w:hAnsi="Times New Roman"/>
      <w:sz w:val="20"/>
    </w:rPr>
  </w:style>
  <w:style w:type="paragraph" w:styleId="TOC6">
    <w:name w:val="toc 6"/>
    <w:basedOn w:val="Normal"/>
    <w:next w:val="Normal"/>
    <w:autoRedefine/>
    <w:semiHidden/>
    <w:rsid w:val="00B25BF3"/>
    <w:pPr>
      <w:ind w:left="1200"/>
    </w:pPr>
    <w:rPr>
      <w:rFonts w:ascii="Times New Roman" w:hAnsi="Times New Roman"/>
      <w:sz w:val="20"/>
    </w:rPr>
  </w:style>
  <w:style w:type="paragraph" w:styleId="TOC7">
    <w:name w:val="toc 7"/>
    <w:basedOn w:val="Normal"/>
    <w:next w:val="Normal"/>
    <w:autoRedefine/>
    <w:semiHidden/>
    <w:rsid w:val="00B25BF3"/>
    <w:pPr>
      <w:ind w:left="1440"/>
    </w:pPr>
    <w:rPr>
      <w:rFonts w:ascii="Times New Roman" w:hAnsi="Times New Roman"/>
      <w:sz w:val="20"/>
    </w:rPr>
  </w:style>
  <w:style w:type="paragraph" w:styleId="TOC8">
    <w:name w:val="toc 8"/>
    <w:basedOn w:val="Normal"/>
    <w:next w:val="Normal"/>
    <w:autoRedefine/>
    <w:semiHidden/>
    <w:rsid w:val="00B25BF3"/>
    <w:pPr>
      <w:ind w:left="1680"/>
    </w:pPr>
    <w:rPr>
      <w:rFonts w:ascii="Times New Roman" w:hAnsi="Times New Roman"/>
      <w:sz w:val="20"/>
    </w:rPr>
  </w:style>
  <w:style w:type="paragraph" w:styleId="TOC9">
    <w:name w:val="toc 9"/>
    <w:basedOn w:val="Normal"/>
    <w:next w:val="Normal"/>
    <w:autoRedefine/>
    <w:semiHidden/>
    <w:rsid w:val="00B25BF3"/>
    <w:pPr>
      <w:ind w:left="1920"/>
    </w:pPr>
    <w:rPr>
      <w:rFonts w:ascii="Times New Roman" w:hAnsi="Times New Roman"/>
      <w:sz w:val="20"/>
    </w:rPr>
  </w:style>
  <w:style w:type="paragraph" w:styleId="DocumentMap">
    <w:name w:val="Document Map"/>
    <w:basedOn w:val="Normal"/>
    <w:semiHidden/>
    <w:rsid w:val="00B25BF3"/>
    <w:pPr>
      <w:shd w:val="clear" w:color="auto" w:fill="000080"/>
    </w:pPr>
    <w:rPr>
      <w:rFonts w:ascii="Tahoma" w:hAnsi="Tahoma" w:cs="Tahoma"/>
      <w:sz w:val="20"/>
    </w:rPr>
  </w:style>
  <w:style w:type="paragraph" w:customStyle="1" w:styleId="Default">
    <w:name w:val="Default"/>
    <w:rsid w:val="00CE1909"/>
    <w:pPr>
      <w:autoSpaceDE w:val="0"/>
      <w:autoSpaceDN w:val="0"/>
      <w:adjustRightInd w:val="0"/>
    </w:pPr>
    <w:rPr>
      <w:rFonts w:ascii="Arial" w:hAnsi="Arial" w:cs="Arial"/>
      <w:color w:val="000000"/>
      <w:sz w:val="24"/>
      <w:szCs w:val="24"/>
      <w:lang w:val="en-US" w:eastAsia="en-US"/>
    </w:rPr>
  </w:style>
  <w:style w:type="character" w:styleId="FollowedHyperlink">
    <w:name w:val="FollowedHyperlink"/>
    <w:rsid w:val="00DF7698"/>
    <w:rPr>
      <w:color w:val="800080"/>
      <w:u w:val="single"/>
    </w:rPr>
  </w:style>
  <w:style w:type="paragraph" w:styleId="ListParagraph">
    <w:name w:val="List Paragraph"/>
    <w:basedOn w:val="Normal"/>
    <w:link w:val="ListParagraphChar"/>
    <w:uiPriority w:val="34"/>
    <w:qFormat/>
    <w:rsid w:val="009F7E8E"/>
    <w:pPr>
      <w:ind w:left="720"/>
    </w:pPr>
  </w:style>
  <w:style w:type="character" w:customStyle="1" w:styleId="FooterChar">
    <w:name w:val="Footer Char"/>
    <w:link w:val="Footer"/>
    <w:uiPriority w:val="99"/>
    <w:rsid w:val="002209C3"/>
    <w:rPr>
      <w:rFonts w:ascii="Arial" w:hAnsi="Arial"/>
      <w:sz w:val="24"/>
      <w:lang w:eastAsia="en-US"/>
    </w:rPr>
  </w:style>
  <w:style w:type="character" w:customStyle="1" w:styleId="ListParagraphChar">
    <w:name w:val="List Paragraph Char"/>
    <w:link w:val="ListParagraph"/>
    <w:uiPriority w:val="34"/>
    <w:rsid w:val="00BC1689"/>
    <w:rPr>
      <w:rFonts w:ascii="Arial" w:hAnsi="Arial"/>
      <w:sz w:val="24"/>
      <w:lang w:eastAsia="en-US"/>
    </w:rPr>
  </w:style>
  <w:style w:type="paragraph" w:styleId="PlainText">
    <w:name w:val="Plain Text"/>
    <w:basedOn w:val="Normal"/>
    <w:link w:val="PlainTextChar"/>
    <w:uiPriority w:val="99"/>
    <w:unhideWhenUsed/>
    <w:rsid w:val="006445E6"/>
    <w:rPr>
      <w:rFonts w:ascii="Calibri" w:eastAsia="Calibri" w:hAnsi="Calibri"/>
      <w:sz w:val="22"/>
      <w:szCs w:val="22"/>
    </w:rPr>
  </w:style>
  <w:style w:type="character" w:customStyle="1" w:styleId="PlainTextChar">
    <w:name w:val="Plain Text Char"/>
    <w:link w:val="PlainText"/>
    <w:uiPriority w:val="99"/>
    <w:rsid w:val="006445E6"/>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47658D"/>
    <w:rPr>
      <w:color w:val="605E5C"/>
      <w:shd w:val="clear" w:color="auto" w:fill="E1DFDD"/>
    </w:rPr>
  </w:style>
  <w:style w:type="paragraph" w:styleId="NoSpacing">
    <w:name w:val="No Spacing"/>
    <w:uiPriority w:val="1"/>
    <w:qFormat/>
    <w:rsid w:val="009D36E1"/>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868880">
      <w:bodyDiv w:val="1"/>
      <w:marLeft w:val="0"/>
      <w:marRight w:val="0"/>
      <w:marTop w:val="0"/>
      <w:marBottom w:val="0"/>
      <w:divBdr>
        <w:top w:val="none" w:sz="0" w:space="0" w:color="auto"/>
        <w:left w:val="none" w:sz="0" w:space="0" w:color="auto"/>
        <w:bottom w:val="none" w:sz="0" w:space="0" w:color="auto"/>
        <w:right w:val="none" w:sz="0" w:space="0" w:color="auto"/>
      </w:divBdr>
    </w:div>
    <w:div w:id="122436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gov.scot/binaries/content/documents/govscot/publications/statistics/2020/08/small-business-survey-scotland-2019/documents/sbs-2019-data-tables/sbs-2019-data-tables/govscot%3Adocument/OCEA%2B-%2BBusiness%2BEconomics%2B-%2BSBS%2B2019%2B-%2BData%2BTables.xlsx" TargetMode="External"/><Relationship Id="rId26" Type="http://schemas.openxmlformats.org/officeDocument/2006/relationships/hyperlink" Target="https://www.google.co.uk/url?sa=t&amp;rct=j&amp;q=&amp;esrc=s&amp;source=web&amp;cd=2&amp;ved=0ahUKEwi0tbauhqnSAhVkDMAKHRrOBtAQFggkMAE&amp;url=https%3A%2F%2Fwww.ons.gov.uk%2Fons%2Fguide-method%2Fharmonisation%2Fsecondary-set-of-harmonised-concepts-and-questions%2Fnational-and-religious-identity.pdf&amp;usg=AFQjCNEq3xYwRxcbtwe3qqtyFgstlLd1WQ&amp;bvm=bv.148073327,d.ZGg" TargetMode="External"/><Relationship Id="rId3" Type="http://schemas.openxmlformats.org/officeDocument/2006/relationships/numbering" Target="numbering.xml"/><Relationship Id="rId21" Type="http://schemas.openxmlformats.org/officeDocument/2006/relationships/hyperlink" Target="http://www.fsb.org.uk/resource-report/starting-over-migrant-entreprenurship-in-scotland.html"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scotland.gov.uk/Resource/0042/00421478.pdf" TargetMode="External"/><Relationship Id="rId25" Type="http://schemas.openxmlformats.org/officeDocument/2006/relationships/hyperlink" Target="https://www.google.co.uk/url?sa=t&amp;rct=j&amp;q=&amp;esrc=s&amp;source=web&amp;cd=2&amp;ved=0ahUKEwi0tbauhqnSAhVkDMAKHRrOBtAQFggkMAE&amp;url=https%3A%2F%2Fwww.ons.gov.uk%2Fons%2Fguide-method%2Fharmonisation%2Fsecondary-set-of-harmonised-concepts-and-questions%2Fnational-and-religious-identity.pdf&amp;usg=AFQjCNEq3xYwRxcbtwe3qqtyFgstlLd1WQ&amp;bvm=bv.148073327,d.ZGg"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bgateway.com/events" TargetMode="External"/><Relationship Id="rId20" Type="http://schemas.openxmlformats.org/officeDocument/2006/relationships/hyperlink" Target="https://spice-spotlight.scot/2021/02/03/how-is-covid-19-affecting-women-entrepreneurs-in-scotland/" TargetMode="External"/><Relationship Id="rId29" Type="http://schemas.openxmlformats.org/officeDocument/2006/relationships/hyperlink" Target="https://www.gov.uk/equality-act-2010-guidanc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gov.uk/definition-of-disability-under-equality-act-2010"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scotland.gov.uk/Resource/0042/00421478.pdf" TargetMode="External"/><Relationship Id="rId23" Type="http://schemas.openxmlformats.org/officeDocument/2006/relationships/hyperlink" Target="https://www.google.co.uk/url?sa=t&amp;rct=j&amp;q=&amp;esrc=s&amp;source=web&amp;cd=1&amp;ved=0ahUKEwij_q-kganSAhXEDsAKHZoeBgcQFggcMAA&amp;url=https%3A%2F%2Fwww.ons.gov.uk%2Fons%2Fguide-method%2Fharmonisation%2Fprimary-set-of-harmonised-concepts-and-questions%2Fethnic-group.pdf&amp;usg=AFQjCNFH-QwgZzHMg_lyyP4rhOqS2uZWjw" TargetMode="External"/><Relationship Id="rId28" Type="http://schemas.openxmlformats.org/officeDocument/2006/relationships/hyperlink" Target="https://www.glasgow.gov.uk/index.aspx?articleid=17533" TargetMode="External"/><Relationship Id="rId10" Type="http://schemas.openxmlformats.org/officeDocument/2006/relationships/header" Target="header2.xml"/><Relationship Id="rId19" Type="http://schemas.openxmlformats.org/officeDocument/2006/relationships/hyperlink" Target="http://www.bgateway.com/assets/templates/BG-Annual-Review-2018-19_200107_160824.pdf" TargetMode="External"/><Relationship Id="rId31" Type="http://schemas.openxmlformats.org/officeDocument/2006/relationships/hyperlink" Target="https://www.gov.scot/binaries/content/documents/govscot/publications/guidance/2018/03/fairer-scotland-duty-interim-guidance-public-bodies/documents/00533417-pdf/00533417-pdf/govscot%3Adocument"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pure.strath.ac.uk/ws/portalfiles/portal/80713979/Taking_steps_to_combat_barriers_to_ethnic_minority_enterprise_in_Scotland_Mwaura_et_al_2018.pdf" TargetMode="External"/><Relationship Id="rId27" Type="http://schemas.openxmlformats.org/officeDocument/2006/relationships/hyperlink" Target="https://www.glasgow.gov.uk/index.aspx?articleid=17533" TargetMode="External"/><Relationship Id="rId30" Type="http://schemas.openxmlformats.org/officeDocument/2006/relationships/hyperlink" Target="http://www.equalityhumanrights.com/about-us/devolved-authorities/the-commission-in-scotland/legal-news-in-about-us/devolved-authorities/the-commission-in-scotland/articles/understanding-the-scottish-specific-public-sector-equality-du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d69a946b-a7de-4dda-87be-dc950cd6e227" value=""/>
  <element uid="1fda0a61-eb14-46b8-b723-a58708b75bcc" value=""/>
  <element uid="6a4e5c3a-656a-4e9c-bd20-e36013bcf37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4F9AD-A07A-4E96-A0B6-200427EFB415}">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AE9F0CF-45F0-4BB6-A247-8A8E35351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2282</Words>
  <Characters>15871</Characters>
  <Application>Microsoft Office Word</Application>
  <DocSecurity>0</DocSecurity>
  <Lines>132</Lines>
  <Paragraphs>36</Paragraphs>
  <ScaleCrop>false</ScaleCrop>
  <HeadingPairs>
    <vt:vector size="2" baseType="variant">
      <vt:variant>
        <vt:lpstr>Title</vt:lpstr>
      </vt:variant>
      <vt:variant>
        <vt:i4>1</vt:i4>
      </vt:variant>
    </vt:vector>
  </HeadingPairs>
  <TitlesOfParts>
    <vt:vector size="1" baseType="lpstr">
      <vt:lpstr>Contents</vt:lpstr>
    </vt:vector>
  </TitlesOfParts>
  <Company>Glasgow city Council</Company>
  <LinksUpToDate>false</LinksUpToDate>
  <CharactersWithSpaces>18117</CharactersWithSpaces>
  <SharedDoc>false</SharedDoc>
  <HLinks>
    <vt:vector size="114" baseType="variant">
      <vt:variant>
        <vt:i4>655365</vt:i4>
      </vt:variant>
      <vt:variant>
        <vt:i4>54</vt:i4>
      </vt:variant>
      <vt:variant>
        <vt:i4>0</vt:i4>
      </vt:variant>
      <vt:variant>
        <vt:i4>5</vt:i4>
      </vt:variant>
      <vt:variant>
        <vt:lpwstr>https://www.gov.scot/binaries/content/documents/govscot/publications/guidance/2018/03/fairer-scotland-duty-interim-guidance-public-bodies/documents/00533417-pdf/00533417-pdf/govscot%3Adocument</vt:lpwstr>
      </vt:variant>
      <vt:variant>
        <vt:lpwstr/>
      </vt:variant>
      <vt:variant>
        <vt:i4>1704026</vt:i4>
      </vt:variant>
      <vt:variant>
        <vt:i4>51</vt:i4>
      </vt:variant>
      <vt:variant>
        <vt:i4>0</vt:i4>
      </vt:variant>
      <vt:variant>
        <vt:i4>5</vt:i4>
      </vt:variant>
      <vt:variant>
        <vt:lpwstr>http://www.equalityhumanrights.com/about-us/devolved-authorities/the-commission-in-scotland/legal-news-in-about-us/devolved-authorities/the-commission-in-scotland/articles/understanding-the-scottish-specific-public-sector-equality-duties</vt:lpwstr>
      </vt:variant>
      <vt:variant>
        <vt:lpwstr/>
      </vt:variant>
      <vt:variant>
        <vt:i4>327759</vt:i4>
      </vt:variant>
      <vt:variant>
        <vt:i4>48</vt:i4>
      </vt:variant>
      <vt:variant>
        <vt:i4>0</vt:i4>
      </vt:variant>
      <vt:variant>
        <vt:i4>5</vt:i4>
      </vt:variant>
      <vt:variant>
        <vt:lpwstr>https://www.gov.uk/equality-act-2010-guidance</vt:lpwstr>
      </vt:variant>
      <vt:variant>
        <vt:lpwstr/>
      </vt:variant>
      <vt:variant>
        <vt:i4>4194368</vt:i4>
      </vt:variant>
      <vt:variant>
        <vt:i4>45</vt:i4>
      </vt:variant>
      <vt:variant>
        <vt:i4>0</vt:i4>
      </vt:variant>
      <vt:variant>
        <vt:i4>5</vt:i4>
      </vt:variant>
      <vt:variant>
        <vt:lpwstr>https://www.glasgow.gov.uk/index.aspx?articleid=17533</vt:lpwstr>
      </vt:variant>
      <vt:variant>
        <vt:lpwstr/>
      </vt:variant>
      <vt:variant>
        <vt:i4>4194368</vt:i4>
      </vt:variant>
      <vt:variant>
        <vt:i4>42</vt:i4>
      </vt:variant>
      <vt:variant>
        <vt:i4>0</vt:i4>
      </vt:variant>
      <vt:variant>
        <vt:i4>5</vt:i4>
      </vt:variant>
      <vt:variant>
        <vt:lpwstr>https://www.glasgow.gov.uk/index.aspx?articleid=17533</vt:lpwstr>
      </vt:variant>
      <vt:variant>
        <vt:lpwstr/>
      </vt:variant>
      <vt:variant>
        <vt:i4>6422632</vt:i4>
      </vt:variant>
      <vt:variant>
        <vt:i4>39</vt:i4>
      </vt:variant>
      <vt:variant>
        <vt:i4>0</vt:i4>
      </vt:variant>
      <vt:variant>
        <vt:i4>5</vt:i4>
      </vt:variant>
      <vt:variant>
        <vt:lpwstr>https://www.google.co.uk/url?sa=t&amp;rct=j&amp;q=&amp;esrc=s&amp;source=web&amp;cd=2&amp;ved=0ahUKEwi0tbauhqnSAhVkDMAKHRrOBtAQFggkMAE&amp;url=https%3A%2F%2Fwww.ons.gov.uk%2Fons%2Fguide-method%2Fharmonisation%2Fsecondary-set-of-harmonised-concepts-and-questions%2Fnational-and-religious-identity.pdf&amp;usg=AFQjCNEq3xYwRxcbtwe3qqtyFgstlLd1WQ&amp;bvm=bv.148073327,d.ZGg</vt:lpwstr>
      </vt:variant>
      <vt:variant>
        <vt:lpwstr/>
      </vt:variant>
      <vt:variant>
        <vt:i4>6422632</vt:i4>
      </vt:variant>
      <vt:variant>
        <vt:i4>36</vt:i4>
      </vt:variant>
      <vt:variant>
        <vt:i4>0</vt:i4>
      </vt:variant>
      <vt:variant>
        <vt:i4>5</vt:i4>
      </vt:variant>
      <vt:variant>
        <vt:lpwstr>https://www.google.co.uk/url?sa=t&amp;rct=j&amp;q=&amp;esrc=s&amp;source=web&amp;cd=2&amp;ved=0ahUKEwi0tbauhqnSAhVkDMAKHRrOBtAQFggkMAE&amp;url=https%3A%2F%2Fwww.ons.gov.uk%2Fons%2Fguide-method%2Fharmonisation%2Fsecondary-set-of-harmonised-concepts-and-questions%2Fnational-and-religious-identity.pdf&amp;usg=AFQjCNEq3xYwRxcbtwe3qqtyFgstlLd1WQ&amp;bvm=bv.148073327,d.ZGg</vt:lpwstr>
      </vt:variant>
      <vt:variant>
        <vt:lpwstr/>
      </vt:variant>
      <vt:variant>
        <vt:i4>3014754</vt:i4>
      </vt:variant>
      <vt:variant>
        <vt:i4>33</vt:i4>
      </vt:variant>
      <vt:variant>
        <vt:i4>0</vt:i4>
      </vt:variant>
      <vt:variant>
        <vt:i4>5</vt:i4>
      </vt:variant>
      <vt:variant>
        <vt:lpwstr>https://www.gov.uk/definition-of-disability-under-equality-act-2010</vt:lpwstr>
      </vt:variant>
      <vt:variant>
        <vt:lpwstr/>
      </vt:variant>
      <vt:variant>
        <vt:i4>721011</vt:i4>
      </vt:variant>
      <vt:variant>
        <vt:i4>30</vt:i4>
      </vt:variant>
      <vt:variant>
        <vt:i4>0</vt:i4>
      </vt:variant>
      <vt:variant>
        <vt:i4>5</vt:i4>
      </vt:variant>
      <vt:variant>
        <vt:lpwstr>https://www.google.co.uk/url?sa=t&amp;rct=j&amp;q=&amp;esrc=s&amp;source=web&amp;cd=1&amp;ved=0ahUKEwij_q-kganSAhXEDsAKHZoeBgcQFggcMAA&amp;url=https%3A%2F%2Fwww.ons.gov.uk%2Fons%2Fguide-method%2Fharmonisation%2Fprimary-set-of-harmonised-concepts-and-questions%2Fethnic-group.pdf&amp;usg=AFQjCNFH-QwgZzHMg_lyyP4rhOqS2uZWjw</vt:lpwstr>
      </vt:variant>
      <vt:variant>
        <vt:lpwstr/>
      </vt:variant>
      <vt:variant>
        <vt:i4>4587594</vt:i4>
      </vt:variant>
      <vt:variant>
        <vt:i4>27</vt:i4>
      </vt:variant>
      <vt:variant>
        <vt:i4>0</vt:i4>
      </vt:variant>
      <vt:variant>
        <vt:i4>5</vt:i4>
      </vt:variant>
      <vt:variant>
        <vt:lpwstr>https://pure.strath.ac.uk/ws/portalfiles/portal/80713979/Taking_steps_to_combat_barriers_to_ethnic_minority_enterprise_in_Scotland_Mwaura_et_al_2018.pdf</vt:lpwstr>
      </vt:variant>
      <vt:variant>
        <vt:lpwstr/>
      </vt:variant>
      <vt:variant>
        <vt:i4>589890</vt:i4>
      </vt:variant>
      <vt:variant>
        <vt:i4>24</vt:i4>
      </vt:variant>
      <vt:variant>
        <vt:i4>0</vt:i4>
      </vt:variant>
      <vt:variant>
        <vt:i4>5</vt:i4>
      </vt:variant>
      <vt:variant>
        <vt:lpwstr>https://www.fsb.org.uk/resource-report/starting-over-migrant-entreprenurship-in-scotland.html</vt:lpwstr>
      </vt:variant>
      <vt:variant>
        <vt:lpwstr/>
      </vt:variant>
      <vt:variant>
        <vt:i4>3276845</vt:i4>
      </vt:variant>
      <vt:variant>
        <vt:i4>21</vt:i4>
      </vt:variant>
      <vt:variant>
        <vt:i4>0</vt:i4>
      </vt:variant>
      <vt:variant>
        <vt:i4>5</vt:i4>
      </vt:variant>
      <vt:variant>
        <vt:lpwstr>https://spice-spotlight.scot/2021/02/03/how-is-covid-19-affecting-women-entrepreneurs-in-scotland/</vt:lpwstr>
      </vt:variant>
      <vt:variant>
        <vt:lpwstr/>
      </vt:variant>
      <vt:variant>
        <vt:i4>2424931</vt:i4>
      </vt:variant>
      <vt:variant>
        <vt:i4>18</vt:i4>
      </vt:variant>
      <vt:variant>
        <vt:i4>0</vt:i4>
      </vt:variant>
      <vt:variant>
        <vt:i4>5</vt:i4>
      </vt:variant>
      <vt:variant>
        <vt:lpwstr>https://www.bgateway.com/assets/templates/BG-Annual-Review-2018-19_200107_160824.pdf</vt:lpwstr>
      </vt:variant>
      <vt:variant>
        <vt:lpwstr/>
      </vt:variant>
      <vt:variant>
        <vt:i4>2687014</vt:i4>
      </vt:variant>
      <vt:variant>
        <vt:i4>15</vt:i4>
      </vt:variant>
      <vt:variant>
        <vt:i4>0</vt:i4>
      </vt:variant>
      <vt:variant>
        <vt:i4>5</vt:i4>
      </vt:variant>
      <vt:variant>
        <vt:lpwstr>https://www.gov.scot/binaries/content/documents/govscot/publications/statistics/2020/08/small-business-survey-scotland-2019/documents/sbs-2019-data-tables/sbs-2019-data-tables/govscot%3Adocument/OCEA%2B-%2BBusiness%2BEconomics%2B-%2BSBS%2B2019%2B-%2BData%2BTables.xlsx</vt:lpwstr>
      </vt:variant>
      <vt:variant>
        <vt:lpwstr/>
      </vt:variant>
      <vt:variant>
        <vt:i4>1507355</vt:i4>
      </vt:variant>
      <vt:variant>
        <vt:i4>12</vt:i4>
      </vt:variant>
      <vt:variant>
        <vt:i4>0</vt:i4>
      </vt:variant>
      <vt:variant>
        <vt:i4>5</vt:i4>
      </vt:variant>
      <vt:variant>
        <vt:lpwstr>https://edrms/livelink/llisapi.dll/link/116683721</vt:lpwstr>
      </vt:variant>
      <vt:variant>
        <vt:lpwstr/>
      </vt:variant>
      <vt:variant>
        <vt:i4>1507359</vt:i4>
      </vt:variant>
      <vt:variant>
        <vt:i4>9</vt:i4>
      </vt:variant>
      <vt:variant>
        <vt:i4>0</vt:i4>
      </vt:variant>
      <vt:variant>
        <vt:i4>5</vt:i4>
      </vt:variant>
      <vt:variant>
        <vt:lpwstr>https://edrms/livelink/llisapi.dll/link/116683327</vt:lpwstr>
      </vt:variant>
      <vt:variant>
        <vt:lpwstr/>
      </vt:variant>
      <vt:variant>
        <vt:i4>4390977</vt:i4>
      </vt:variant>
      <vt:variant>
        <vt:i4>6</vt:i4>
      </vt:variant>
      <vt:variant>
        <vt:i4>0</vt:i4>
      </vt:variant>
      <vt:variant>
        <vt:i4>5</vt:i4>
      </vt:variant>
      <vt:variant>
        <vt:lpwstr>http://www.scotland.gov.uk/Resource/0042/00421478.pdf</vt:lpwstr>
      </vt:variant>
      <vt:variant>
        <vt:lpwstr/>
      </vt:variant>
      <vt:variant>
        <vt:i4>2687031</vt:i4>
      </vt:variant>
      <vt:variant>
        <vt:i4>3</vt:i4>
      </vt:variant>
      <vt:variant>
        <vt:i4>0</vt:i4>
      </vt:variant>
      <vt:variant>
        <vt:i4>5</vt:i4>
      </vt:variant>
      <vt:variant>
        <vt:lpwstr>http://www.bgateway.com/events</vt:lpwstr>
      </vt:variant>
      <vt:variant>
        <vt:lpwstr/>
      </vt:variant>
      <vt:variant>
        <vt:i4>4390977</vt:i4>
      </vt:variant>
      <vt:variant>
        <vt:i4>0</vt:i4>
      </vt:variant>
      <vt:variant>
        <vt:i4>0</vt:i4>
      </vt:variant>
      <vt:variant>
        <vt:i4>5</vt:i4>
      </vt:variant>
      <vt:variant>
        <vt:lpwstr>http://www.scotland.gov.uk/Resource/0042/00421478.pdf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subject/>
  <dc:creator>Quinn, Cormac</dc:creator>
  <cp:keywords>[OFFICIAL - SENSITIVE/Commercial]</cp:keywords>
  <cp:lastModifiedBy>Speirs, Alan (Social Work)</cp:lastModifiedBy>
  <cp:revision>4</cp:revision>
  <cp:lastPrinted>2019-03-04T17:56:00Z</cp:lastPrinted>
  <dcterms:created xsi:type="dcterms:W3CDTF">2021-03-12T14:32:00Z</dcterms:created>
  <dcterms:modified xsi:type="dcterms:W3CDTF">2021-03-12T14:38:00Z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21682529-30c3-4e95-a12d-dad85e8b141a</vt:lpwstr>
  </property>
  <property fmtid="{D5CDD505-2E9C-101B-9397-08002B2CF9AE}" pid="3" name="bjSaver">
    <vt:lpwstr>9+A/Aujm1WnZT6udAMegMKu3/sb37GW7</vt:lpwstr>
  </property>
  <property fmtid="{D5CDD505-2E9C-101B-9397-08002B2CF9AE}" pid="4" name="bjDocumentSecurityLabel">
    <vt:lpwstr>OFFICIAL - SENSITIVE: Commercial</vt:lpwstr>
  </property>
  <property fmtid="{D5CDD505-2E9C-101B-9397-08002B2CF9AE}" pid="5" name="gcc-meta-protectivemarking">
    <vt:lpwstr>[OFFICIAL - SENSITIVE/Commercial]</vt:lpwstr>
  </property>
  <property fmtid="{D5CDD505-2E9C-101B-9397-08002B2CF9AE}" pid="6" name="bjHeaderBothDocProperty">
    <vt:lpwstr>OFFICIAL - SENSITIVE: Commercial</vt:lpwstr>
  </property>
  <property fmtid="{D5CDD505-2E9C-101B-9397-08002B2CF9AE}" pid="7" name="bjHeaderEvenPageDocProperty">
    <vt:lpwstr>OFFICIAL - SENSITIVE: Commercial</vt:lpwstr>
  </property>
  <property fmtid="{D5CDD505-2E9C-101B-9397-08002B2CF9AE}" pid="8" name="bjFooterBothDocProperty">
    <vt:lpwstr>OFFICIAL - SENSITIVE: Commercial</vt:lpwstr>
  </property>
  <property fmtid="{D5CDD505-2E9C-101B-9397-08002B2CF9AE}" pid="9" name="bjFooterEvenPageDocProperty">
    <vt:lpwstr>OFFICIAL - SENSITIVE: Commercial</vt:lpwstr>
  </property>
  <property fmtid="{D5CDD505-2E9C-101B-9397-08002B2CF9AE}" pid="10"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11" name="bjDocumentLabelXML-0">
    <vt:lpwstr>ames.com/2008/01/sie/internal/label"&gt;&lt;element uid="d69a946b-a7de-4dda-87be-dc950cd6e227" value="" /&gt;&lt;element uid="1fda0a61-eb14-46b8-b723-a58708b75bcc" value="" /&gt;&lt;element uid="6a4e5c3a-656a-4e9c-bd20-e36013bcf373" value="" /&gt;&lt;/sisl&gt;</vt:lpwstr>
  </property>
</Properties>
</file>