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363CD8" w:rsidRDefault="00A37E34" w:rsidP="00CC27B6">
      <w:pPr>
        <w:spacing w:after="0" w:line="276" w:lineRule="auto"/>
        <w:jc w:val="center"/>
        <w:rPr>
          <w:rFonts w:cstheme="minorHAnsi"/>
          <w:b/>
          <w:sz w:val="28"/>
          <w:szCs w:val="28"/>
        </w:rPr>
      </w:pPr>
      <w:r w:rsidRPr="00363CD8">
        <w:rPr>
          <w:rFonts w:cstheme="minorHAnsi"/>
          <w:b/>
          <w:sz w:val="28"/>
          <w:szCs w:val="28"/>
        </w:rPr>
        <w:t>Operational Steering Group</w:t>
      </w:r>
      <w:r w:rsidR="00BF1D35" w:rsidRPr="00363CD8">
        <w:rPr>
          <w:rFonts w:cstheme="minorHAnsi"/>
          <w:b/>
          <w:sz w:val="28"/>
          <w:szCs w:val="28"/>
        </w:rPr>
        <w:t xml:space="preserve"> (OSG)</w:t>
      </w:r>
      <w:r w:rsidR="008B2674" w:rsidRPr="00363CD8">
        <w:rPr>
          <w:rFonts w:cstheme="minorHAnsi"/>
          <w:b/>
          <w:sz w:val="28"/>
          <w:szCs w:val="28"/>
        </w:rPr>
        <w:t xml:space="preserve"> </w:t>
      </w:r>
    </w:p>
    <w:p w14:paraId="400F0470" w14:textId="6B42DF91" w:rsidR="0037728D" w:rsidRPr="006C1466" w:rsidRDefault="008E4D0F" w:rsidP="006C1466">
      <w:pPr>
        <w:spacing w:after="0" w:line="276" w:lineRule="auto"/>
        <w:jc w:val="center"/>
        <w:rPr>
          <w:rFonts w:cstheme="minorHAnsi"/>
          <w:b/>
          <w:sz w:val="28"/>
          <w:szCs w:val="28"/>
        </w:rPr>
      </w:pPr>
      <w:r w:rsidRPr="00363CD8">
        <w:rPr>
          <w:rFonts w:cstheme="minorHAnsi"/>
          <w:b/>
          <w:sz w:val="28"/>
          <w:szCs w:val="28"/>
        </w:rPr>
        <w:t xml:space="preserve">Date: </w:t>
      </w:r>
      <w:r w:rsidR="005F387A">
        <w:rPr>
          <w:rFonts w:cstheme="minorHAnsi"/>
          <w:b/>
          <w:sz w:val="28"/>
          <w:szCs w:val="28"/>
        </w:rPr>
        <w:t>Tuesday 8</w:t>
      </w:r>
      <w:r w:rsidR="005F387A" w:rsidRPr="005F387A">
        <w:rPr>
          <w:rFonts w:cstheme="minorHAnsi"/>
          <w:b/>
          <w:sz w:val="28"/>
          <w:szCs w:val="28"/>
          <w:vertAlign w:val="superscript"/>
        </w:rPr>
        <w:t>th</w:t>
      </w:r>
      <w:r w:rsidR="005F387A">
        <w:rPr>
          <w:rFonts w:cstheme="minorHAnsi"/>
          <w:b/>
          <w:sz w:val="28"/>
          <w:szCs w:val="28"/>
        </w:rPr>
        <w:t xml:space="preserve"> August 2023</w:t>
      </w:r>
    </w:p>
    <w:tbl>
      <w:tblPr>
        <w:tblStyle w:val="TableGrid"/>
        <w:tblW w:w="5000" w:type="pct"/>
        <w:jc w:val="center"/>
        <w:tblLook w:val="04A0" w:firstRow="1" w:lastRow="0" w:firstColumn="1" w:lastColumn="0" w:noHBand="0" w:noVBand="1"/>
        <w:tblCaption w:val="Meeting Attendees"/>
      </w:tblPr>
      <w:tblGrid>
        <w:gridCol w:w="2247"/>
        <w:gridCol w:w="913"/>
        <w:gridCol w:w="3526"/>
        <w:gridCol w:w="2340"/>
      </w:tblGrid>
      <w:tr w:rsidR="0009631F" w:rsidRPr="00C101CE" w14:paraId="4E4C4F4A" w14:textId="6343EB77" w:rsidTr="00972C0F">
        <w:trPr>
          <w:jc w:val="center"/>
        </w:trPr>
        <w:tc>
          <w:tcPr>
            <w:tcW w:w="1245" w:type="pct"/>
            <w:tcBorders>
              <w:top w:val="nil"/>
              <w:left w:val="nil"/>
              <w:bottom w:val="single" w:sz="4" w:space="0" w:color="auto"/>
              <w:right w:val="nil"/>
            </w:tcBorders>
            <w:shd w:val="clear" w:color="auto" w:fill="auto"/>
          </w:tcPr>
          <w:p w14:paraId="2F88E09E" w14:textId="77777777" w:rsidR="0009631F" w:rsidRPr="00C101CE" w:rsidRDefault="0009631F" w:rsidP="00CC27B6">
            <w:pPr>
              <w:spacing w:line="276" w:lineRule="auto"/>
              <w:rPr>
                <w:rFonts w:cstheme="minorHAnsi"/>
                <w:b/>
                <w:bCs/>
                <w:sz w:val="24"/>
                <w:szCs w:val="24"/>
              </w:rPr>
            </w:pPr>
            <w:r w:rsidRPr="00C101CE">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C101CE" w:rsidRDefault="0009631F" w:rsidP="00CC27B6">
            <w:pPr>
              <w:spacing w:line="276" w:lineRule="auto"/>
              <w:rPr>
                <w:rFonts w:cstheme="minorHAnsi"/>
                <w:b/>
                <w:bCs/>
                <w:sz w:val="24"/>
                <w:szCs w:val="24"/>
              </w:rPr>
            </w:pPr>
          </w:p>
        </w:tc>
        <w:tc>
          <w:tcPr>
            <w:tcW w:w="1953" w:type="pct"/>
            <w:tcBorders>
              <w:top w:val="nil"/>
              <w:left w:val="nil"/>
              <w:bottom w:val="single" w:sz="4" w:space="0" w:color="auto"/>
              <w:right w:val="nil"/>
            </w:tcBorders>
            <w:shd w:val="clear" w:color="auto" w:fill="auto"/>
          </w:tcPr>
          <w:p w14:paraId="5DE2510D" w14:textId="7DAEA1FA" w:rsidR="0009631F" w:rsidRPr="00C101CE" w:rsidRDefault="0009631F" w:rsidP="00CC27B6">
            <w:pPr>
              <w:spacing w:line="276" w:lineRule="auto"/>
              <w:rPr>
                <w:rFonts w:cstheme="minorHAnsi"/>
                <w:b/>
                <w:bCs/>
                <w:sz w:val="24"/>
                <w:szCs w:val="24"/>
              </w:rPr>
            </w:pPr>
          </w:p>
        </w:tc>
        <w:tc>
          <w:tcPr>
            <w:tcW w:w="1296" w:type="pct"/>
            <w:tcBorders>
              <w:top w:val="nil"/>
              <w:left w:val="nil"/>
              <w:bottom w:val="single" w:sz="4" w:space="0" w:color="auto"/>
              <w:right w:val="nil"/>
            </w:tcBorders>
          </w:tcPr>
          <w:p w14:paraId="3FAD2FCA" w14:textId="77777777" w:rsidR="0009631F" w:rsidRPr="00C101CE" w:rsidRDefault="0009631F" w:rsidP="00CC27B6">
            <w:pPr>
              <w:spacing w:line="276" w:lineRule="auto"/>
              <w:rPr>
                <w:rFonts w:cstheme="minorHAnsi"/>
                <w:b/>
                <w:bCs/>
                <w:sz w:val="24"/>
                <w:szCs w:val="24"/>
              </w:rPr>
            </w:pPr>
          </w:p>
        </w:tc>
      </w:tr>
      <w:tr w:rsidR="0009631F" w:rsidRPr="00C101CE" w14:paraId="634AC7DD" w14:textId="720F2003" w:rsidTr="00972C0F">
        <w:trPr>
          <w:jc w:val="center"/>
        </w:trPr>
        <w:tc>
          <w:tcPr>
            <w:tcW w:w="1245" w:type="pct"/>
            <w:tcBorders>
              <w:top w:val="single" w:sz="4" w:space="0" w:color="auto"/>
            </w:tcBorders>
            <w:shd w:val="clear" w:color="auto" w:fill="auto"/>
          </w:tcPr>
          <w:p w14:paraId="4AF3A868" w14:textId="452819EF" w:rsidR="0009631F" w:rsidRPr="00C101CE" w:rsidRDefault="0009631F" w:rsidP="00CC27B6">
            <w:pPr>
              <w:spacing w:line="276" w:lineRule="auto"/>
              <w:rPr>
                <w:rFonts w:cstheme="minorHAnsi"/>
                <w:b/>
                <w:bCs/>
                <w:sz w:val="24"/>
                <w:szCs w:val="24"/>
              </w:rPr>
            </w:pPr>
            <w:r w:rsidRPr="00C101CE">
              <w:rPr>
                <w:rFonts w:cstheme="minorHAnsi"/>
                <w:b/>
                <w:bCs/>
                <w:sz w:val="24"/>
                <w:szCs w:val="24"/>
              </w:rPr>
              <w:t>Attendee</w:t>
            </w:r>
          </w:p>
        </w:tc>
        <w:tc>
          <w:tcPr>
            <w:tcW w:w="506" w:type="pct"/>
            <w:tcBorders>
              <w:top w:val="single" w:sz="4" w:space="0" w:color="auto"/>
            </w:tcBorders>
          </w:tcPr>
          <w:p w14:paraId="00908C14" w14:textId="454A32EA" w:rsidR="0009631F" w:rsidRPr="00C101CE" w:rsidRDefault="0009631F" w:rsidP="00CC27B6">
            <w:pPr>
              <w:spacing w:line="276" w:lineRule="auto"/>
              <w:rPr>
                <w:rFonts w:cstheme="minorHAnsi"/>
                <w:b/>
                <w:bCs/>
                <w:sz w:val="24"/>
                <w:szCs w:val="24"/>
              </w:rPr>
            </w:pPr>
            <w:r w:rsidRPr="00C101CE">
              <w:rPr>
                <w:rFonts w:cstheme="minorHAnsi"/>
                <w:b/>
                <w:bCs/>
                <w:sz w:val="24"/>
                <w:szCs w:val="24"/>
              </w:rPr>
              <w:t>Initials</w:t>
            </w:r>
          </w:p>
        </w:tc>
        <w:tc>
          <w:tcPr>
            <w:tcW w:w="1953" w:type="pct"/>
            <w:tcBorders>
              <w:top w:val="single" w:sz="4" w:space="0" w:color="auto"/>
            </w:tcBorders>
            <w:shd w:val="clear" w:color="auto" w:fill="auto"/>
          </w:tcPr>
          <w:p w14:paraId="445A9D21" w14:textId="5927100B" w:rsidR="0009631F" w:rsidRPr="00C101CE" w:rsidRDefault="0009631F" w:rsidP="00CC27B6">
            <w:pPr>
              <w:spacing w:line="276" w:lineRule="auto"/>
              <w:rPr>
                <w:rFonts w:cstheme="minorHAnsi"/>
                <w:b/>
                <w:bCs/>
                <w:sz w:val="24"/>
                <w:szCs w:val="24"/>
              </w:rPr>
            </w:pPr>
            <w:r w:rsidRPr="00C101CE">
              <w:rPr>
                <w:rFonts w:cstheme="minorHAnsi"/>
                <w:b/>
                <w:bCs/>
                <w:sz w:val="24"/>
                <w:szCs w:val="24"/>
              </w:rPr>
              <w:t>Title</w:t>
            </w:r>
          </w:p>
        </w:tc>
        <w:tc>
          <w:tcPr>
            <w:tcW w:w="1296" w:type="pct"/>
            <w:tcBorders>
              <w:top w:val="single" w:sz="4" w:space="0" w:color="auto"/>
            </w:tcBorders>
          </w:tcPr>
          <w:p w14:paraId="494C05CE" w14:textId="6C74E711" w:rsidR="0009631F" w:rsidRPr="00C101CE" w:rsidRDefault="0009631F" w:rsidP="00CC27B6">
            <w:pPr>
              <w:spacing w:line="276" w:lineRule="auto"/>
              <w:rPr>
                <w:rFonts w:cstheme="minorHAnsi"/>
                <w:b/>
                <w:bCs/>
                <w:sz w:val="24"/>
                <w:szCs w:val="24"/>
              </w:rPr>
            </w:pPr>
            <w:r w:rsidRPr="00C101CE">
              <w:rPr>
                <w:rFonts w:cstheme="minorHAnsi"/>
                <w:b/>
                <w:bCs/>
                <w:sz w:val="24"/>
                <w:szCs w:val="24"/>
              </w:rPr>
              <w:t>Service (if applicable)</w:t>
            </w:r>
          </w:p>
        </w:tc>
      </w:tr>
      <w:tr w:rsidR="005F387A" w:rsidRPr="00C101CE" w14:paraId="40C54825" w14:textId="77777777" w:rsidTr="00972C0F">
        <w:trPr>
          <w:jc w:val="center"/>
        </w:trPr>
        <w:tc>
          <w:tcPr>
            <w:tcW w:w="1245" w:type="pct"/>
            <w:shd w:val="clear" w:color="auto" w:fill="auto"/>
          </w:tcPr>
          <w:p w14:paraId="331B7047" w14:textId="77777777" w:rsidR="005F387A" w:rsidRDefault="005F387A" w:rsidP="005F387A">
            <w:pPr>
              <w:spacing w:line="276" w:lineRule="auto"/>
              <w:rPr>
                <w:rFonts w:cstheme="minorHAnsi"/>
                <w:sz w:val="24"/>
                <w:szCs w:val="24"/>
              </w:rPr>
            </w:pPr>
            <w:r w:rsidRPr="00C101CE">
              <w:rPr>
                <w:rFonts w:cstheme="minorHAnsi"/>
                <w:sz w:val="24"/>
                <w:szCs w:val="24"/>
              </w:rPr>
              <w:t>Jan Buchanan</w:t>
            </w:r>
          </w:p>
          <w:p w14:paraId="4E23C8BD" w14:textId="117A9E47" w:rsidR="005F387A" w:rsidRPr="00C101CE" w:rsidRDefault="005F387A" w:rsidP="005F387A">
            <w:pPr>
              <w:spacing w:line="276" w:lineRule="auto"/>
              <w:rPr>
                <w:rFonts w:cstheme="minorHAnsi"/>
                <w:sz w:val="24"/>
                <w:szCs w:val="24"/>
              </w:rPr>
            </w:pPr>
            <w:r>
              <w:rPr>
                <w:rFonts w:cstheme="minorHAnsi"/>
                <w:sz w:val="24"/>
                <w:szCs w:val="24"/>
              </w:rPr>
              <w:t>(Chair)</w:t>
            </w:r>
          </w:p>
        </w:tc>
        <w:tc>
          <w:tcPr>
            <w:tcW w:w="506" w:type="pct"/>
          </w:tcPr>
          <w:p w14:paraId="4DD8CAE8" w14:textId="0017FAFD" w:rsidR="005F387A" w:rsidRPr="00C101CE" w:rsidRDefault="005F387A" w:rsidP="000F2F55">
            <w:pPr>
              <w:spacing w:line="276" w:lineRule="auto"/>
              <w:jc w:val="center"/>
              <w:rPr>
                <w:rFonts w:cstheme="minorHAnsi"/>
                <w:sz w:val="24"/>
                <w:szCs w:val="24"/>
              </w:rPr>
            </w:pPr>
            <w:r w:rsidRPr="00C101CE">
              <w:rPr>
                <w:rFonts w:cstheme="minorHAnsi"/>
                <w:sz w:val="24"/>
                <w:szCs w:val="24"/>
              </w:rPr>
              <w:t>JB</w:t>
            </w:r>
          </w:p>
        </w:tc>
        <w:tc>
          <w:tcPr>
            <w:tcW w:w="1953" w:type="pct"/>
            <w:shd w:val="clear" w:color="auto" w:fill="auto"/>
          </w:tcPr>
          <w:p w14:paraId="10ED14BB" w14:textId="33046C2A" w:rsidR="005F387A" w:rsidRPr="00C101CE" w:rsidRDefault="005F387A" w:rsidP="005F387A">
            <w:pPr>
              <w:spacing w:line="276" w:lineRule="auto"/>
              <w:rPr>
                <w:rFonts w:cstheme="minorHAnsi"/>
                <w:sz w:val="24"/>
                <w:szCs w:val="24"/>
              </w:rPr>
            </w:pPr>
            <w:r w:rsidRPr="00C101CE">
              <w:rPr>
                <w:rFonts w:cstheme="minorHAnsi"/>
                <w:sz w:val="24"/>
                <w:szCs w:val="24"/>
              </w:rPr>
              <w:t>Director of Finance and Corporate Services</w:t>
            </w:r>
          </w:p>
        </w:tc>
        <w:tc>
          <w:tcPr>
            <w:tcW w:w="1296" w:type="pct"/>
          </w:tcPr>
          <w:p w14:paraId="7240F35E" w14:textId="4BB66033" w:rsidR="005F387A" w:rsidRPr="00C101CE" w:rsidRDefault="005F387A" w:rsidP="005F387A">
            <w:pPr>
              <w:spacing w:line="276" w:lineRule="auto"/>
              <w:rPr>
                <w:rFonts w:cstheme="minorHAnsi"/>
                <w:sz w:val="24"/>
                <w:szCs w:val="24"/>
              </w:rPr>
            </w:pPr>
            <w:r w:rsidRPr="00C101CE">
              <w:rPr>
                <w:rFonts w:cstheme="minorHAnsi"/>
                <w:sz w:val="24"/>
                <w:szCs w:val="24"/>
              </w:rPr>
              <w:t>Glasgow Life</w:t>
            </w:r>
          </w:p>
        </w:tc>
      </w:tr>
      <w:tr w:rsidR="005F387A" w:rsidRPr="00C101CE" w14:paraId="0DEC8DA3" w14:textId="04878D47" w:rsidTr="00972C0F">
        <w:trPr>
          <w:jc w:val="center"/>
        </w:trPr>
        <w:tc>
          <w:tcPr>
            <w:tcW w:w="1245" w:type="pct"/>
            <w:shd w:val="clear" w:color="auto" w:fill="auto"/>
          </w:tcPr>
          <w:p w14:paraId="44A20863" w14:textId="0CFFFF61" w:rsidR="005F387A" w:rsidRPr="00C101CE" w:rsidRDefault="005F387A" w:rsidP="005F387A">
            <w:pPr>
              <w:spacing w:line="276" w:lineRule="auto"/>
              <w:rPr>
                <w:rFonts w:cstheme="minorHAnsi"/>
                <w:sz w:val="24"/>
                <w:szCs w:val="24"/>
              </w:rPr>
            </w:pPr>
            <w:r w:rsidRPr="00C101CE">
              <w:rPr>
                <w:rFonts w:cstheme="minorHAnsi"/>
                <w:sz w:val="24"/>
                <w:szCs w:val="24"/>
              </w:rPr>
              <w:t>Andy Waddell</w:t>
            </w:r>
          </w:p>
        </w:tc>
        <w:tc>
          <w:tcPr>
            <w:tcW w:w="506" w:type="pct"/>
          </w:tcPr>
          <w:p w14:paraId="2A847BC7" w14:textId="402D5F7C" w:rsidR="005F387A" w:rsidRPr="00C101CE" w:rsidRDefault="005F387A" w:rsidP="000F2F55">
            <w:pPr>
              <w:spacing w:line="276" w:lineRule="auto"/>
              <w:jc w:val="center"/>
              <w:rPr>
                <w:rFonts w:cstheme="minorHAnsi"/>
                <w:sz w:val="24"/>
                <w:szCs w:val="24"/>
              </w:rPr>
            </w:pPr>
            <w:r w:rsidRPr="00C101CE">
              <w:rPr>
                <w:rFonts w:cstheme="minorHAnsi"/>
                <w:sz w:val="24"/>
                <w:szCs w:val="24"/>
              </w:rPr>
              <w:t>AW</w:t>
            </w:r>
          </w:p>
        </w:tc>
        <w:tc>
          <w:tcPr>
            <w:tcW w:w="1953" w:type="pct"/>
            <w:shd w:val="clear" w:color="auto" w:fill="auto"/>
          </w:tcPr>
          <w:p w14:paraId="1728A91D" w14:textId="661DC417" w:rsidR="005F387A" w:rsidRPr="00C101CE" w:rsidRDefault="005F387A" w:rsidP="005F387A">
            <w:pPr>
              <w:spacing w:line="276" w:lineRule="auto"/>
              <w:rPr>
                <w:rFonts w:cstheme="minorHAnsi"/>
                <w:sz w:val="24"/>
                <w:szCs w:val="24"/>
              </w:rPr>
            </w:pPr>
            <w:r w:rsidRPr="00C101CE">
              <w:rPr>
                <w:rFonts w:cstheme="minorHAnsi"/>
                <w:sz w:val="24"/>
                <w:szCs w:val="24"/>
              </w:rPr>
              <w:t>Director of City Operations</w:t>
            </w:r>
          </w:p>
        </w:tc>
        <w:tc>
          <w:tcPr>
            <w:tcW w:w="1296" w:type="pct"/>
          </w:tcPr>
          <w:p w14:paraId="5F437D4F" w14:textId="2E64FC7D" w:rsidR="005F387A" w:rsidRPr="00C101CE" w:rsidRDefault="005F387A" w:rsidP="005F387A">
            <w:pPr>
              <w:spacing w:line="276" w:lineRule="auto"/>
              <w:rPr>
                <w:rFonts w:cstheme="minorHAnsi"/>
                <w:sz w:val="24"/>
                <w:szCs w:val="24"/>
              </w:rPr>
            </w:pPr>
            <w:r w:rsidRPr="00C101CE">
              <w:rPr>
                <w:rFonts w:cstheme="minorHAnsi"/>
                <w:sz w:val="24"/>
                <w:szCs w:val="24"/>
              </w:rPr>
              <w:t>Neighbourhoods, Regeneration and Sustainability</w:t>
            </w:r>
          </w:p>
        </w:tc>
      </w:tr>
      <w:tr w:rsidR="000F2F55" w:rsidRPr="00C101CE" w14:paraId="6C85290F" w14:textId="77777777" w:rsidTr="00972C0F">
        <w:trPr>
          <w:jc w:val="center"/>
        </w:trPr>
        <w:tc>
          <w:tcPr>
            <w:tcW w:w="1245" w:type="pct"/>
            <w:shd w:val="clear" w:color="auto" w:fill="auto"/>
          </w:tcPr>
          <w:p w14:paraId="04C70678" w14:textId="7AE46EB0" w:rsidR="000F2F55" w:rsidRPr="00C101CE" w:rsidRDefault="000F2F55" w:rsidP="000F2F55">
            <w:pPr>
              <w:spacing w:line="276" w:lineRule="auto"/>
              <w:rPr>
                <w:rFonts w:cstheme="minorHAnsi"/>
                <w:sz w:val="24"/>
                <w:szCs w:val="24"/>
              </w:rPr>
            </w:pPr>
            <w:r w:rsidRPr="00C101CE">
              <w:rPr>
                <w:rFonts w:cstheme="minorHAnsi"/>
                <w:sz w:val="24"/>
                <w:szCs w:val="24"/>
              </w:rPr>
              <w:t>Lorna Goldie</w:t>
            </w:r>
          </w:p>
        </w:tc>
        <w:tc>
          <w:tcPr>
            <w:tcW w:w="506" w:type="pct"/>
          </w:tcPr>
          <w:p w14:paraId="624FCFCE" w14:textId="28774702" w:rsidR="000F2F55" w:rsidRPr="00C101CE" w:rsidRDefault="000F2F55" w:rsidP="000F2F55">
            <w:pPr>
              <w:spacing w:line="276" w:lineRule="auto"/>
              <w:jc w:val="center"/>
              <w:rPr>
                <w:rFonts w:cstheme="minorHAnsi"/>
                <w:sz w:val="24"/>
                <w:szCs w:val="24"/>
              </w:rPr>
            </w:pPr>
            <w:r w:rsidRPr="00C101CE">
              <w:rPr>
                <w:rFonts w:cstheme="minorHAnsi"/>
                <w:sz w:val="24"/>
                <w:szCs w:val="24"/>
              </w:rPr>
              <w:t>LG</w:t>
            </w:r>
          </w:p>
        </w:tc>
        <w:tc>
          <w:tcPr>
            <w:tcW w:w="1953" w:type="pct"/>
            <w:shd w:val="clear" w:color="auto" w:fill="auto"/>
          </w:tcPr>
          <w:p w14:paraId="2AE4041A" w14:textId="02EBCEF4" w:rsidR="000F2F55" w:rsidRPr="00C101CE" w:rsidRDefault="000F2F55" w:rsidP="000F2F55">
            <w:pPr>
              <w:spacing w:line="276" w:lineRule="auto"/>
              <w:rPr>
                <w:rFonts w:cstheme="minorHAnsi"/>
                <w:sz w:val="24"/>
                <w:szCs w:val="24"/>
              </w:rPr>
            </w:pPr>
            <w:r w:rsidRPr="00C101CE">
              <w:rPr>
                <w:rFonts w:cstheme="minorHAnsi"/>
                <w:sz w:val="24"/>
                <w:szCs w:val="24"/>
              </w:rPr>
              <w:t>Head of Resources</w:t>
            </w:r>
          </w:p>
        </w:tc>
        <w:tc>
          <w:tcPr>
            <w:tcW w:w="1296" w:type="pct"/>
          </w:tcPr>
          <w:p w14:paraId="087E335D" w14:textId="2B6F1519" w:rsidR="000F2F55" w:rsidRPr="00C101CE" w:rsidRDefault="000F2F55" w:rsidP="000F2F55">
            <w:pPr>
              <w:spacing w:line="276" w:lineRule="auto"/>
              <w:rPr>
                <w:rFonts w:cstheme="minorHAnsi"/>
                <w:sz w:val="24"/>
                <w:szCs w:val="24"/>
              </w:rPr>
            </w:pPr>
            <w:r w:rsidRPr="00C101CE">
              <w:rPr>
                <w:rFonts w:cstheme="minorHAnsi"/>
                <w:sz w:val="24"/>
                <w:szCs w:val="24"/>
              </w:rPr>
              <w:t>Education</w:t>
            </w:r>
          </w:p>
        </w:tc>
      </w:tr>
      <w:tr w:rsidR="000F2F55" w:rsidRPr="00C101CE" w14:paraId="61EFD113" w14:textId="33B1118E" w:rsidTr="00972C0F">
        <w:trPr>
          <w:jc w:val="center"/>
        </w:trPr>
        <w:tc>
          <w:tcPr>
            <w:tcW w:w="1245" w:type="pct"/>
            <w:shd w:val="clear" w:color="auto" w:fill="auto"/>
          </w:tcPr>
          <w:p w14:paraId="38BDEAB3" w14:textId="376C1904" w:rsidR="000F2F55" w:rsidRPr="00C101CE" w:rsidRDefault="000F2F55" w:rsidP="000F2F55">
            <w:pPr>
              <w:spacing w:line="276" w:lineRule="auto"/>
              <w:rPr>
                <w:rFonts w:cstheme="minorHAnsi"/>
                <w:sz w:val="24"/>
                <w:szCs w:val="24"/>
              </w:rPr>
            </w:pPr>
            <w:r w:rsidRPr="00C101CE">
              <w:rPr>
                <w:rFonts w:cstheme="minorHAnsi"/>
                <w:sz w:val="24"/>
                <w:szCs w:val="24"/>
              </w:rPr>
              <w:t>Alan Taylor</w:t>
            </w:r>
          </w:p>
        </w:tc>
        <w:tc>
          <w:tcPr>
            <w:tcW w:w="506" w:type="pct"/>
          </w:tcPr>
          <w:p w14:paraId="68E1A39B" w14:textId="642B5BE7" w:rsidR="000F2F55" w:rsidRPr="00C101CE" w:rsidRDefault="000F2F55" w:rsidP="000F2F55">
            <w:pPr>
              <w:spacing w:line="276" w:lineRule="auto"/>
              <w:jc w:val="center"/>
              <w:rPr>
                <w:rFonts w:cstheme="minorHAnsi"/>
                <w:sz w:val="24"/>
                <w:szCs w:val="24"/>
              </w:rPr>
            </w:pPr>
            <w:r w:rsidRPr="00C101CE">
              <w:rPr>
                <w:rFonts w:cstheme="minorHAnsi"/>
                <w:sz w:val="24"/>
                <w:szCs w:val="24"/>
              </w:rPr>
              <w:t>AT</w:t>
            </w:r>
          </w:p>
        </w:tc>
        <w:tc>
          <w:tcPr>
            <w:tcW w:w="1953" w:type="pct"/>
            <w:shd w:val="clear" w:color="auto" w:fill="auto"/>
          </w:tcPr>
          <w:p w14:paraId="334E67C5" w14:textId="2A75EEB6" w:rsidR="000F2F55" w:rsidRPr="00C101CE" w:rsidRDefault="000F2F55" w:rsidP="000F2F55">
            <w:pPr>
              <w:spacing w:line="276" w:lineRule="auto"/>
              <w:rPr>
                <w:rFonts w:cstheme="minorHAnsi"/>
                <w:sz w:val="24"/>
                <w:szCs w:val="24"/>
              </w:rPr>
            </w:pPr>
            <w:r w:rsidRPr="00C101CE">
              <w:rPr>
                <w:rFonts w:cstheme="minorHAnsi"/>
                <w:sz w:val="24"/>
                <w:szCs w:val="24"/>
              </w:rPr>
              <w:t>Job Evaluation Manager</w:t>
            </w:r>
          </w:p>
        </w:tc>
        <w:tc>
          <w:tcPr>
            <w:tcW w:w="1296" w:type="pct"/>
          </w:tcPr>
          <w:p w14:paraId="2AFB47E8" w14:textId="4BAFB67A" w:rsidR="000F2F55" w:rsidRPr="00C101CE" w:rsidRDefault="000F2F55" w:rsidP="000F2F55">
            <w:pPr>
              <w:spacing w:line="276" w:lineRule="auto"/>
              <w:rPr>
                <w:rFonts w:cstheme="minorHAnsi"/>
                <w:sz w:val="24"/>
                <w:szCs w:val="24"/>
              </w:rPr>
            </w:pPr>
            <w:r w:rsidRPr="00C101CE">
              <w:rPr>
                <w:rFonts w:cstheme="minorHAnsi"/>
                <w:sz w:val="24"/>
                <w:szCs w:val="24"/>
              </w:rPr>
              <w:t>Chief Executives</w:t>
            </w:r>
          </w:p>
        </w:tc>
      </w:tr>
      <w:tr w:rsidR="000F2F55" w:rsidRPr="00C101CE" w14:paraId="5E2E1BDE" w14:textId="77777777" w:rsidTr="00972C0F">
        <w:trPr>
          <w:jc w:val="center"/>
        </w:trPr>
        <w:tc>
          <w:tcPr>
            <w:tcW w:w="1245" w:type="pct"/>
            <w:shd w:val="clear" w:color="auto" w:fill="auto"/>
          </w:tcPr>
          <w:p w14:paraId="3F68DC55" w14:textId="3126B993" w:rsidR="000F2F55" w:rsidRPr="00C101CE" w:rsidRDefault="000F2F55" w:rsidP="000F2F55">
            <w:pPr>
              <w:spacing w:line="276" w:lineRule="auto"/>
              <w:rPr>
                <w:rFonts w:cstheme="minorHAnsi"/>
                <w:color w:val="FF0000"/>
                <w:sz w:val="24"/>
                <w:szCs w:val="24"/>
              </w:rPr>
            </w:pPr>
            <w:r w:rsidRPr="00C101CE">
              <w:rPr>
                <w:rFonts w:cstheme="minorHAnsi"/>
                <w:sz w:val="24"/>
                <w:szCs w:val="24"/>
              </w:rPr>
              <w:t>Naghat Ahmed</w:t>
            </w:r>
          </w:p>
        </w:tc>
        <w:tc>
          <w:tcPr>
            <w:tcW w:w="506" w:type="pct"/>
          </w:tcPr>
          <w:p w14:paraId="34D98F88" w14:textId="4DCBF8B5" w:rsidR="000F2F55" w:rsidRPr="00C101CE" w:rsidRDefault="000F2F55" w:rsidP="000F2F55">
            <w:pPr>
              <w:spacing w:line="276" w:lineRule="auto"/>
              <w:jc w:val="center"/>
              <w:rPr>
                <w:rFonts w:cstheme="minorHAnsi"/>
                <w:sz w:val="24"/>
                <w:szCs w:val="24"/>
              </w:rPr>
            </w:pPr>
            <w:r w:rsidRPr="00C101CE">
              <w:rPr>
                <w:rFonts w:cstheme="minorHAnsi"/>
                <w:sz w:val="24"/>
                <w:szCs w:val="24"/>
              </w:rPr>
              <w:t>NA</w:t>
            </w:r>
          </w:p>
        </w:tc>
        <w:tc>
          <w:tcPr>
            <w:tcW w:w="1953" w:type="pct"/>
            <w:shd w:val="clear" w:color="auto" w:fill="auto"/>
          </w:tcPr>
          <w:p w14:paraId="19642867" w14:textId="3B638DF7" w:rsidR="000F2F55" w:rsidRPr="00C101CE" w:rsidRDefault="000F2F55" w:rsidP="000F2F55">
            <w:pPr>
              <w:spacing w:line="276" w:lineRule="auto"/>
              <w:rPr>
                <w:rFonts w:cstheme="minorHAnsi"/>
                <w:sz w:val="24"/>
                <w:szCs w:val="24"/>
              </w:rPr>
            </w:pPr>
            <w:r w:rsidRPr="00C101CE">
              <w:rPr>
                <w:rFonts w:cstheme="minorHAnsi"/>
                <w:sz w:val="24"/>
                <w:szCs w:val="24"/>
              </w:rPr>
              <w:t>Project Manager</w:t>
            </w:r>
          </w:p>
        </w:tc>
        <w:tc>
          <w:tcPr>
            <w:tcW w:w="1296" w:type="pct"/>
          </w:tcPr>
          <w:p w14:paraId="326EC2A6" w14:textId="3E6CD078" w:rsidR="000F2F55" w:rsidRPr="00C101CE" w:rsidRDefault="000F2F55" w:rsidP="000F2F55">
            <w:pPr>
              <w:spacing w:line="276" w:lineRule="auto"/>
              <w:rPr>
                <w:rFonts w:cstheme="minorHAnsi"/>
                <w:sz w:val="24"/>
                <w:szCs w:val="24"/>
              </w:rPr>
            </w:pPr>
            <w:r w:rsidRPr="00C101CE">
              <w:rPr>
                <w:rFonts w:cstheme="minorHAnsi"/>
                <w:sz w:val="24"/>
                <w:szCs w:val="24"/>
              </w:rPr>
              <w:t>Chief Executives</w:t>
            </w:r>
          </w:p>
        </w:tc>
      </w:tr>
      <w:tr w:rsidR="000F2F55" w:rsidRPr="00C101CE" w14:paraId="2106EEE0" w14:textId="77777777" w:rsidTr="00972C0F">
        <w:trPr>
          <w:jc w:val="center"/>
        </w:trPr>
        <w:tc>
          <w:tcPr>
            <w:tcW w:w="1245" w:type="pct"/>
            <w:shd w:val="clear" w:color="auto" w:fill="auto"/>
          </w:tcPr>
          <w:p w14:paraId="4E9070EF" w14:textId="5D1D50DC" w:rsidR="000F2F55" w:rsidRPr="00C101CE" w:rsidRDefault="000F2F55" w:rsidP="000F2F55">
            <w:pPr>
              <w:spacing w:line="276" w:lineRule="auto"/>
              <w:rPr>
                <w:rFonts w:cstheme="minorHAnsi"/>
                <w:sz w:val="24"/>
                <w:szCs w:val="24"/>
              </w:rPr>
            </w:pPr>
            <w:r>
              <w:rPr>
                <w:rFonts w:cstheme="minorHAnsi"/>
                <w:sz w:val="24"/>
                <w:szCs w:val="24"/>
              </w:rPr>
              <w:t>Vickky Irons</w:t>
            </w:r>
          </w:p>
        </w:tc>
        <w:tc>
          <w:tcPr>
            <w:tcW w:w="506" w:type="pct"/>
          </w:tcPr>
          <w:p w14:paraId="164953FF" w14:textId="3844C360" w:rsidR="000F2F55" w:rsidRPr="00C101CE" w:rsidRDefault="000F2F55" w:rsidP="000F2F55">
            <w:pPr>
              <w:spacing w:line="276" w:lineRule="auto"/>
              <w:jc w:val="center"/>
              <w:rPr>
                <w:rFonts w:cstheme="minorHAnsi"/>
                <w:sz w:val="24"/>
                <w:szCs w:val="24"/>
              </w:rPr>
            </w:pPr>
            <w:r>
              <w:rPr>
                <w:rFonts w:cstheme="minorHAnsi"/>
                <w:sz w:val="24"/>
                <w:szCs w:val="24"/>
              </w:rPr>
              <w:t>VI</w:t>
            </w:r>
          </w:p>
        </w:tc>
        <w:tc>
          <w:tcPr>
            <w:tcW w:w="1953" w:type="pct"/>
            <w:shd w:val="clear" w:color="auto" w:fill="auto"/>
          </w:tcPr>
          <w:p w14:paraId="162828F1" w14:textId="181AA27F" w:rsidR="000F2F55" w:rsidRPr="00C101CE" w:rsidRDefault="000F2F55" w:rsidP="000F2F55">
            <w:pPr>
              <w:spacing w:line="276" w:lineRule="auto"/>
              <w:rPr>
                <w:rFonts w:cstheme="minorHAnsi"/>
                <w:sz w:val="24"/>
                <w:szCs w:val="24"/>
              </w:rPr>
            </w:pPr>
            <w:r>
              <w:rPr>
                <w:rFonts w:cstheme="minorHAnsi"/>
                <w:sz w:val="24"/>
                <w:szCs w:val="24"/>
              </w:rPr>
              <w:t>Project Manager (Notes)</w:t>
            </w:r>
          </w:p>
        </w:tc>
        <w:tc>
          <w:tcPr>
            <w:tcW w:w="1296" w:type="pct"/>
          </w:tcPr>
          <w:p w14:paraId="1DB76E15" w14:textId="6BC43047" w:rsidR="000F2F55" w:rsidRPr="00C101CE" w:rsidRDefault="000F2F55" w:rsidP="000F2F55">
            <w:pPr>
              <w:spacing w:line="276" w:lineRule="auto"/>
              <w:rPr>
                <w:rFonts w:cstheme="minorHAnsi"/>
                <w:sz w:val="24"/>
                <w:szCs w:val="24"/>
              </w:rPr>
            </w:pPr>
            <w:r>
              <w:rPr>
                <w:rFonts w:cstheme="minorHAnsi"/>
                <w:sz w:val="24"/>
                <w:szCs w:val="24"/>
              </w:rPr>
              <w:t>Chief Executives</w:t>
            </w:r>
          </w:p>
        </w:tc>
      </w:tr>
      <w:tr w:rsidR="000F2F55" w:rsidRPr="00C101CE" w14:paraId="4BF8E3FC" w14:textId="77777777" w:rsidTr="00972C0F">
        <w:trPr>
          <w:jc w:val="center"/>
        </w:trPr>
        <w:tc>
          <w:tcPr>
            <w:tcW w:w="1245" w:type="pct"/>
            <w:shd w:val="clear" w:color="auto" w:fill="auto"/>
          </w:tcPr>
          <w:p w14:paraId="5D224ECD" w14:textId="7EEDD001" w:rsidR="000F2F55" w:rsidRPr="00C101CE" w:rsidRDefault="000F2F55" w:rsidP="000F2F55">
            <w:pPr>
              <w:spacing w:line="276" w:lineRule="auto"/>
              <w:rPr>
                <w:rFonts w:cstheme="minorHAnsi"/>
                <w:sz w:val="24"/>
                <w:szCs w:val="24"/>
              </w:rPr>
            </w:pPr>
            <w:r w:rsidRPr="00C101CE">
              <w:rPr>
                <w:rFonts w:cstheme="minorHAnsi"/>
                <w:sz w:val="24"/>
                <w:szCs w:val="24"/>
              </w:rPr>
              <w:t>Stephen Sawers</w:t>
            </w:r>
          </w:p>
        </w:tc>
        <w:tc>
          <w:tcPr>
            <w:tcW w:w="506" w:type="pct"/>
          </w:tcPr>
          <w:p w14:paraId="0835F3B4" w14:textId="0451AC01" w:rsidR="000F2F55" w:rsidRPr="00C101CE" w:rsidRDefault="000F2F55" w:rsidP="000F2F55">
            <w:pPr>
              <w:spacing w:line="276" w:lineRule="auto"/>
              <w:jc w:val="center"/>
              <w:rPr>
                <w:rFonts w:cstheme="minorHAnsi"/>
                <w:sz w:val="24"/>
                <w:szCs w:val="24"/>
              </w:rPr>
            </w:pPr>
            <w:r w:rsidRPr="00C101CE">
              <w:rPr>
                <w:rFonts w:cstheme="minorHAnsi"/>
                <w:sz w:val="24"/>
                <w:szCs w:val="24"/>
              </w:rPr>
              <w:t>SS</w:t>
            </w:r>
          </w:p>
        </w:tc>
        <w:tc>
          <w:tcPr>
            <w:tcW w:w="1953" w:type="pct"/>
            <w:shd w:val="clear" w:color="auto" w:fill="auto"/>
          </w:tcPr>
          <w:p w14:paraId="18D30314" w14:textId="4C405CBB" w:rsidR="000F2F55" w:rsidRPr="00C101CE" w:rsidRDefault="000F2F55" w:rsidP="000F2F55">
            <w:pPr>
              <w:spacing w:line="276" w:lineRule="auto"/>
              <w:rPr>
                <w:rFonts w:cstheme="minorHAnsi"/>
                <w:sz w:val="24"/>
                <w:szCs w:val="24"/>
              </w:rPr>
            </w:pPr>
            <w:r w:rsidRPr="00C101CE">
              <w:rPr>
                <w:rFonts w:cstheme="minorHAnsi"/>
                <w:sz w:val="24"/>
                <w:szCs w:val="24"/>
              </w:rPr>
              <w:t>Head of Service</w:t>
            </w:r>
          </w:p>
        </w:tc>
        <w:tc>
          <w:tcPr>
            <w:tcW w:w="1296" w:type="pct"/>
          </w:tcPr>
          <w:p w14:paraId="7229E310" w14:textId="5C325EE1" w:rsidR="000F2F55" w:rsidRPr="00C101CE" w:rsidRDefault="000F2F55" w:rsidP="000F2F55">
            <w:pPr>
              <w:spacing w:line="276" w:lineRule="auto"/>
              <w:rPr>
                <w:rFonts w:cstheme="minorHAnsi"/>
                <w:sz w:val="24"/>
                <w:szCs w:val="24"/>
              </w:rPr>
            </w:pPr>
            <w:r w:rsidRPr="00C101CE">
              <w:rPr>
                <w:rFonts w:cstheme="minorHAnsi"/>
                <w:sz w:val="24"/>
                <w:szCs w:val="24"/>
              </w:rPr>
              <w:t>Financial Services</w:t>
            </w:r>
          </w:p>
        </w:tc>
      </w:tr>
      <w:tr w:rsidR="000F2F55" w:rsidRPr="00C101CE" w14:paraId="1C77F496" w14:textId="77777777" w:rsidTr="00972C0F">
        <w:trPr>
          <w:jc w:val="center"/>
        </w:trPr>
        <w:tc>
          <w:tcPr>
            <w:tcW w:w="1245" w:type="pct"/>
            <w:shd w:val="clear" w:color="auto" w:fill="auto"/>
          </w:tcPr>
          <w:p w14:paraId="6021BEDB" w14:textId="136EBBA0" w:rsidR="000F2F55" w:rsidRPr="00C101CE" w:rsidRDefault="000F2F55" w:rsidP="000F2F55">
            <w:pPr>
              <w:spacing w:line="276" w:lineRule="auto"/>
              <w:rPr>
                <w:rFonts w:cstheme="minorHAnsi"/>
                <w:sz w:val="24"/>
                <w:szCs w:val="24"/>
              </w:rPr>
            </w:pPr>
            <w:r w:rsidRPr="00C101CE">
              <w:rPr>
                <w:rFonts w:cstheme="minorHAnsi"/>
                <w:sz w:val="24"/>
                <w:szCs w:val="24"/>
              </w:rPr>
              <w:t>Angela Anderson</w:t>
            </w:r>
          </w:p>
        </w:tc>
        <w:tc>
          <w:tcPr>
            <w:tcW w:w="506" w:type="pct"/>
          </w:tcPr>
          <w:p w14:paraId="09A3CFAC" w14:textId="1A20B375" w:rsidR="000F2F55" w:rsidRPr="00C101CE" w:rsidRDefault="000F2F55" w:rsidP="000F2F55">
            <w:pPr>
              <w:spacing w:line="276" w:lineRule="auto"/>
              <w:jc w:val="center"/>
              <w:rPr>
                <w:rFonts w:cstheme="minorHAnsi"/>
                <w:sz w:val="24"/>
                <w:szCs w:val="24"/>
              </w:rPr>
            </w:pPr>
            <w:r w:rsidRPr="00C101CE">
              <w:rPr>
                <w:rFonts w:cstheme="minorHAnsi"/>
                <w:sz w:val="24"/>
                <w:szCs w:val="24"/>
              </w:rPr>
              <w:t>AA</w:t>
            </w:r>
          </w:p>
        </w:tc>
        <w:tc>
          <w:tcPr>
            <w:tcW w:w="1953" w:type="pct"/>
            <w:shd w:val="clear" w:color="auto" w:fill="auto"/>
          </w:tcPr>
          <w:p w14:paraId="6C62B37A" w14:textId="73914A2C" w:rsidR="000F2F55" w:rsidRPr="00C101CE" w:rsidRDefault="000F2F55" w:rsidP="000F2F55">
            <w:pPr>
              <w:spacing w:line="276" w:lineRule="auto"/>
              <w:rPr>
                <w:rFonts w:cstheme="minorHAnsi"/>
                <w:sz w:val="24"/>
                <w:szCs w:val="24"/>
              </w:rPr>
            </w:pPr>
            <w:r w:rsidRPr="00C101CE">
              <w:rPr>
                <w:rFonts w:cstheme="minorHAnsi"/>
                <w:sz w:val="24"/>
                <w:szCs w:val="24"/>
              </w:rPr>
              <w:t>Senior Communications Officer</w:t>
            </w:r>
          </w:p>
        </w:tc>
        <w:tc>
          <w:tcPr>
            <w:tcW w:w="1296" w:type="pct"/>
          </w:tcPr>
          <w:p w14:paraId="218C3FCA" w14:textId="27D75C71" w:rsidR="000F2F55" w:rsidRPr="00C101CE" w:rsidRDefault="000F2F55" w:rsidP="000F2F55">
            <w:pPr>
              <w:spacing w:line="276" w:lineRule="auto"/>
              <w:rPr>
                <w:rFonts w:cstheme="minorHAnsi"/>
                <w:sz w:val="24"/>
                <w:szCs w:val="24"/>
              </w:rPr>
            </w:pPr>
            <w:r w:rsidRPr="00C101CE">
              <w:rPr>
                <w:rFonts w:cstheme="minorHAnsi"/>
                <w:sz w:val="24"/>
                <w:szCs w:val="24"/>
              </w:rPr>
              <w:t>Chief Executives</w:t>
            </w:r>
          </w:p>
        </w:tc>
      </w:tr>
      <w:tr w:rsidR="000F2F55" w:rsidRPr="00C101CE" w14:paraId="0EFF6B46" w14:textId="77777777" w:rsidTr="00972C0F">
        <w:trPr>
          <w:jc w:val="center"/>
        </w:trPr>
        <w:tc>
          <w:tcPr>
            <w:tcW w:w="1245" w:type="pct"/>
            <w:shd w:val="clear" w:color="auto" w:fill="auto"/>
          </w:tcPr>
          <w:p w14:paraId="2920B60E" w14:textId="6F8BF776" w:rsidR="000F2F55" w:rsidRPr="00C101CE" w:rsidRDefault="000F2F55" w:rsidP="000F2F55">
            <w:pPr>
              <w:spacing w:line="276" w:lineRule="auto"/>
              <w:rPr>
                <w:rFonts w:cstheme="minorHAnsi"/>
                <w:sz w:val="24"/>
                <w:szCs w:val="24"/>
              </w:rPr>
            </w:pPr>
            <w:r>
              <w:rPr>
                <w:rFonts w:cstheme="minorHAnsi"/>
                <w:sz w:val="24"/>
                <w:szCs w:val="24"/>
              </w:rPr>
              <w:t>Lisa Gregson</w:t>
            </w:r>
          </w:p>
        </w:tc>
        <w:tc>
          <w:tcPr>
            <w:tcW w:w="506" w:type="pct"/>
          </w:tcPr>
          <w:p w14:paraId="66F5120C" w14:textId="1E84C4CB" w:rsidR="000F2F55" w:rsidRPr="00C101CE" w:rsidRDefault="000F2F55" w:rsidP="000F2F55">
            <w:pPr>
              <w:spacing w:line="276" w:lineRule="auto"/>
              <w:jc w:val="center"/>
              <w:rPr>
                <w:rFonts w:cstheme="minorHAnsi"/>
                <w:sz w:val="24"/>
                <w:szCs w:val="24"/>
              </w:rPr>
            </w:pPr>
            <w:r>
              <w:rPr>
                <w:rFonts w:cstheme="minorHAnsi"/>
                <w:sz w:val="24"/>
                <w:szCs w:val="24"/>
              </w:rPr>
              <w:t>LG</w:t>
            </w:r>
          </w:p>
        </w:tc>
        <w:tc>
          <w:tcPr>
            <w:tcW w:w="1953" w:type="pct"/>
            <w:shd w:val="clear" w:color="auto" w:fill="auto"/>
          </w:tcPr>
          <w:p w14:paraId="62C243D4" w14:textId="77777777" w:rsidR="000F2F55" w:rsidRPr="00C101CE" w:rsidRDefault="000F2F55" w:rsidP="000F2F55">
            <w:pPr>
              <w:spacing w:line="276" w:lineRule="auto"/>
              <w:rPr>
                <w:rFonts w:cstheme="minorHAnsi"/>
                <w:sz w:val="24"/>
                <w:szCs w:val="24"/>
              </w:rPr>
            </w:pPr>
          </w:p>
        </w:tc>
        <w:tc>
          <w:tcPr>
            <w:tcW w:w="1296" w:type="pct"/>
          </w:tcPr>
          <w:p w14:paraId="51B10451" w14:textId="26DF228C" w:rsidR="000F2F55" w:rsidRPr="00C101CE" w:rsidRDefault="000F2F55" w:rsidP="000F2F55">
            <w:pPr>
              <w:spacing w:line="276" w:lineRule="auto"/>
              <w:rPr>
                <w:rFonts w:cstheme="minorHAnsi"/>
                <w:sz w:val="24"/>
                <w:szCs w:val="24"/>
              </w:rPr>
            </w:pPr>
            <w:r w:rsidRPr="00C101CE">
              <w:rPr>
                <w:rFonts w:cstheme="minorHAnsi"/>
                <w:sz w:val="24"/>
                <w:szCs w:val="24"/>
              </w:rPr>
              <w:t>Health and Social Care Partnership (HSCP)</w:t>
            </w:r>
          </w:p>
        </w:tc>
      </w:tr>
      <w:tr w:rsidR="000F2F55" w:rsidRPr="00C101CE" w14:paraId="4425D7CF" w14:textId="77777777" w:rsidTr="00972C0F">
        <w:trPr>
          <w:jc w:val="center"/>
        </w:trPr>
        <w:tc>
          <w:tcPr>
            <w:tcW w:w="1245" w:type="pct"/>
            <w:shd w:val="clear" w:color="auto" w:fill="auto"/>
          </w:tcPr>
          <w:p w14:paraId="50D2C466" w14:textId="5F854C9C" w:rsidR="000F2F55" w:rsidRPr="00C101CE" w:rsidRDefault="000F2F55" w:rsidP="000F2F55">
            <w:pPr>
              <w:spacing w:line="276" w:lineRule="auto"/>
              <w:rPr>
                <w:rFonts w:cstheme="minorHAnsi"/>
                <w:sz w:val="24"/>
                <w:szCs w:val="24"/>
              </w:rPr>
            </w:pPr>
            <w:r w:rsidRPr="00C101CE">
              <w:rPr>
                <w:rFonts w:cstheme="minorHAnsi"/>
                <w:sz w:val="24"/>
                <w:szCs w:val="24"/>
              </w:rPr>
              <w:t>Cara Stevenson</w:t>
            </w:r>
          </w:p>
        </w:tc>
        <w:tc>
          <w:tcPr>
            <w:tcW w:w="506" w:type="pct"/>
          </w:tcPr>
          <w:p w14:paraId="40C56355" w14:textId="21F5BC47" w:rsidR="000F2F55" w:rsidRPr="00C101CE" w:rsidRDefault="000F2F55" w:rsidP="000F2F55">
            <w:pPr>
              <w:spacing w:line="276" w:lineRule="auto"/>
              <w:jc w:val="center"/>
              <w:rPr>
                <w:rFonts w:cstheme="minorHAnsi"/>
                <w:sz w:val="24"/>
                <w:szCs w:val="24"/>
              </w:rPr>
            </w:pPr>
            <w:r w:rsidRPr="00C101CE">
              <w:rPr>
                <w:rFonts w:cstheme="minorHAnsi"/>
                <w:sz w:val="24"/>
                <w:szCs w:val="24"/>
              </w:rPr>
              <w:t>CS</w:t>
            </w:r>
          </w:p>
        </w:tc>
        <w:tc>
          <w:tcPr>
            <w:tcW w:w="1953" w:type="pct"/>
            <w:shd w:val="clear" w:color="auto" w:fill="auto"/>
          </w:tcPr>
          <w:p w14:paraId="6F808B64" w14:textId="314B197B" w:rsidR="000F2F55" w:rsidRPr="00C101CE" w:rsidRDefault="000F2F55" w:rsidP="000F2F55">
            <w:pPr>
              <w:spacing w:line="276" w:lineRule="auto"/>
              <w:rPr>
                <w:rFonts w:cstheme="minorHAnsi"/>
                <w:sz w:val="24"/>
                <w:szCs w:val="24"/>
              </w:rPr>
            </w:pPr>
            <w:r w:rsidRPr="00C101CE">
              <w:rPr>
                <w:rFonts w:cstheme="minorHAnsi"/>
                <w:sz w:val="24"/>
                <w:szCs w:val="24"/>
              </w:rPr>
              <w:t>GMB Lead</w:t>
            </w:r>
          </w:p>
        </w:tc>
        <w:tc>
          <w:tcPr>
            <w:tcW w:w="1296" w:type="pct"/>
          </w:tcPr>
          <w:p w14:paraId="31708187" w14:textId="77777777" w:rsidR="000F2F55" w:rsidRPr="00C101CE" w:rsidRDefault="000F2F55" w:rsidP="000F2F55">
            <w:pPr>
              <w:spacing w:line="276" w:lineRule="auto"/>
              <w:rPr>
                <w:rFonts w:cstheme="minorHAnsi"/>
                <w:sz w:val="24"/>
                <w:szCs w:val="24"/>
              </w:rPr>
            </w:pPr>
          </w:p>
        </w:tc>
      </w:tr>
      <w:tr w:rsidR="000F2F55" w:rsidRPr="00C101CE" w14:paraId="1F7A1AFC" w14:textId="77777777" w:rsidTr="00972C0F">
        <w:trPr>
          <w:jc w:val="center"/>
        </w:trPr>
        <w:tc>
          <w:tcPr>
            <w:tcW w:w="1245" w:type="pct"/>
            <w:shd w:val="clear" w:color="auto" w:fill="auto"/>
          </w:tcPr>
          <w:p w14:paraId="5541CBD9" w14:textId="041F56F9" w:rsidR="000F2F55" w:rsidRPr="00C101CE" w:rsidRDefault="000F2F55" w:rsidP="000F2F55">
            <w:pPr>
              <w:spacing w:line="276" w:lineRule="auto"/>
              <w:rPr>
                <w:rFonts w:cstheme="minorHAnsi"/>
                <w:sz w:val="24"/>
                <w:szCs w:val="24"/>
              </w:rPr>
            </w:pPr>
            <w:r w:rsidRPr="00C101CE">
              <w:rPr>
                <w:rFonts w:cstheme="minorHAnsi"/>
                <w:sz w:val="24"/>
                <w:szCs w:val="24"/>
              </w:rPr>
              <w:t>Colette Hunter</w:t>
            </w:r>
          </w:p>
        </w:tc>
        <w:tc>
          <w:tcPr>
            <w:tcW w:w="506" w:type="pct"/>
          </w:tcPr>
          <w:p w14:paraId="58363965" w14:textId="41583E09" w:rsidR="000F2F55" w:rsidRPr="00C101CE" w:rsidRDefault="000F2F55" w:rsidP="000F2F55">
            <w:pPr>
              <w:spacing w:line="276" w:lineRule="auto"/>
              <w:jc w:val="center"/>
              <w:rPr>
                <w:rFonts w:cstheme="minorHAnsi"/>
                <w:sz w:val="24"/>
                <w:szCs w:val="24"/>
              </w:rPr>
            </w:pPr>
            <w:r w:rsidRPr="00C101CE">
              <w:rPr>
                <w:rFonts w:cstheme="minorHAnsi"/>
                <w:sz w:val="24"/>
                <w:szCs w:val="24"/>
              </w:rPr>
              <w:t>CH</w:t>
            </w:r>
          </w:p>
        </w:tc>
        <w:tc>
          <w:tcPr>
            <w:tcW w:w="1953" w:type="pct"/>
            <w:shd w:val="clear" w:color="auto" w:fill="auto"/>
          </w:tcPr>
          <w:p w14:paraId="3344B14F" w14:textId="7150C638" w:rsidR="000F2F55" w:rsidRPr="00C101CE" w:rsidRDefault="000F2F55" w:rsidP="000F2F55">
            <w:pPr>
              <w:spacing w:line="276" w:lineRule="auto"/>
              <w:rPr>
                <w:rFonts w:cstheme="minorHAnsi"/>
                <w:sz w:val="24"/>
                <w:szCs w:val="24"/>
              </w:rPr>
            </w:pPr>
            <w:r w:rsidRPr="00C101CE">
              <w:rPr>
                <w:rFonts w:cstheme="minorHAnsi"/>
                <w:sz w:val="24"/>
                <w:szCs w:val="24"/>
              </w:rPr>
              <w:t>Unison Representative</w:t>
            </w:r>
          </w:p>
        </w:tc>
        <w:tc>
          <w:tcPr>
            <w:tcW w:w="1296" w:type="pct"/>
          </w:tcPr>
          <w:p w14:paraId="6D52E077" w14:textId="77777777" w:rsidR="000F2F55" w:rsidRPr="00C101CE" w:rsidRDefault="000F2F55" w:rsidP="000F2F55">
            <w:pPr>
              <w:spacing w:line="276" w:lineRule="auto"/>
              <w:rPr>
                <w:rFonts w:cstheme="minorHAnsi"/>
                <w:sz w:val="24"/>
                <w:szCs w:val="24"/>
              </w:rPr>
            </w:pPr>
          </w:p>
        </w:tc>
      </w:tr>
      <w:tr w:rsidR="000F2F55" w:rsidRPr="00C101CE" w14:paraId="048E5272" w14:textId="77777777" w:rsidTr="00972C0F">
        <w:trPr>
          <w:jc w:val="center"/>
        </w:trPr>
        <w:tc>
          <w:tcPr>
            <w:tcW w:w="1245" w:type="pct"/>
            <w:shd w:val="clear" w:color="auto" w:fill="auto"/>
          </w:tcPr>
          <w:p w14:paraId="62AB56BC" w14:textId="7ADC841E" w:rsidR="000F2F55" w:rsidRPr="00C101CE" w:rsidRDefault="000F2F55" w:rsidP="000F2F55">
            <w:pPr>
              <w:spacing w:line="276" w:lineRule="auto"/>
              <w:rPr>
                <w:rFonts w:cstheme="minorHAnsi"/>
                <w:sz w:val="24"/>
                <w:szCs w:val="24"/>
              </w:rPr>
            </w:pPr>
            <w:r w:rsidRPr="00C101CE">
              <w:rPr>
                <w:rFonts w:cstheme="minorHAnsi"/>
                <w:sz w:val="24"/>
                <w:szCs w:val="24"/>
              </w:rPr>
              <w:t>Sylvia Haughney</w:t>
            </w:r>
          </w:p>
        </w:tc>
        <w:tc>
          <w:tcPr>
            <w:tcW w:w="506" w:type="pct"/>
          </w:tcPr>
          <w:p w14:paraId="622B4DCD" w14:textId="78C565FC" w:rsidR="000F2F55" w:rsidRPr="00C101CE" w:rsidRDefault="000F2F55" w:rsidP="000F2F55">
            <w:pPr>
              <w:spacing w:line="276" w:lineRule="auto"/>
              <w:jc w:val="center"/>
              <w:rPr>
                <w:rFonts w:cstheme="minorHAnsi"/>
                <w:sz w:val="24"/>
                <w:szCs w:val="24"/>
              </w:rPr>
            </w:pPr>
            <w:r w:rsidRPr="00C101CE">
              <w:rPr>
                <w:rFonts w:cstheme="minorHAnsi"/>
                <w:sz w:val="24"/>
                <w:szCs w:val="24"/>
              </w:rPr>
              <w:t>SH</w:t>
            </w:r>
          </w:p>
        </w:tc>
        <w:tc>
          <w:tcPr>
            <w:tcW w:w="1953" w:type="pct"/>
            <w:shd w:val="clear" w:color="auto" w:fill="auto"/>
          </w:tcPr>
          <w:p w14:paraId="325493B4" w14:textId="47E674C0" w:rsidR="000F2F55" w:rsidRPr="00C101CE" w:rsidRDefault="000F2F55" w:rsidP="000F2F55">
            <w:pPr>
              <w:spacing w:line="276" w:lineRule="auto"/>
              <w:rPr>
                <w:rFonts w:cstheme="minorHAnsi"/>
                <w:sz w:val="24"/>
                <w:szCs w:val="24"/>
              </w:rPr>
            </w:pPr>
            <w:r w:rsidRPr="00C101CE">
              <w:rPr>
                <w:rFonts w:cstheme="minorHAnsi"/>
                <w:sz w:val="24"/>
                <w:szCs w:val="24"/>
              </w:rPr>
              <w:t>Unison Representative</w:t>
            </w:r>
          </w:p>
        </w:tc>
        <w:tc>
          <w:tcPr>
            <w:tcW w:w="1296" w:type="pct"/>
          </w:tcPr>
          <w:p w14:paraId="71B33F3F" w14:textId="77777777" w:rsidR="000F2F55" w:rsidRPr="00C101CE" w:rsidRDefault="000F2F55" w:rsidP="000F2F55">
            <w:pPr>
              <w:spacing w:line="276" w:lineRule="auto"/>
              <w:rPr>
                <w:rFonts w:cstheme="minorHAnsi"/>
                <w:sz w:val="24"/>
                <w:szCs w:val="24"/>
              </w:rPr>
            </w:pPr>
          </w:p>
        </w:tc>
      </w:tr>
      <w:tr w:rsidR="000F2F55" w:rsidRPr="00C101CE" w14:paraId="728BF6CF" w14:textId="77777777" w:rsidTr="00972C0F">
        <w:trPr>
          <w:jc w:val="center"/>
        </w:trPr>
        <w:tc>
          <w:tcPr>
            <w:tcW w:w="1245" w:type="pct"/>
            <w:shd w:val="clear" w:color="auto" w:fill="auto"/>
          </w:tcPr>
          <w:p w14:paraId="66A88C03" w14:textId="3D30A227" w:rsidR="000F2F55" w:rsidRPr="00C101CE" w:rsidRDefault="000F2F55" w:rsidP="000F2F55">
            <w:pPr>
              <w:spacing w:line="276" w:lineRule="auto"/>
              <w:rPr>
                <w:rFonts w:cstheme="minorHAnsi"/>
                <w:sz w:val="24"/>
                <w:szCs w:val="24"/>
              </w:rPr>
            </w:pPr>
            <w:r w:rsidRPr="00C101CE">
              <w:rPr>
                <w:rFonts w:cstheme="minorHAnsi"/>
                <w:sz w:val="24"/>
                <w:szCs w:val="24"/>
              </w:rPr>
              <w:t>Brian Smith</w:t>
            </w:r>
          </w:p>
        </w:tc>
        <w:tc>
          <w:tcPr>
            <w:tcW w:w="506" w:type="pct"/>
          </w:tcPr>
          <w:p w14:paraId="6B104BD8" w14:textId="5D4277EE" w:rsidR="000F2F55" w:rsidRPr="00C101CE" w:rsidRDefault="000F2F55" w:rsidP="000F2F55">
            <w:pPr>
              <w:spacing w:line="276" w:lineRule="auto"/>
              <w:jc w:val="center"/>
              <w:rPr>
                <w:rFonts w:cstheme="minorHAnsi"/>
                <w:sz w:val="24"/>
                <w:szCs w:val="24"/>
              </w:rPr>
            </w:pPr>
            <w:r w:rsidRPr="00C101CE">
              <w:rPr>
                <w:rFonts w:cstheme="minorHAnsi"/>
                <w:sz w:val="24"/>
                <w:szCs w:val="24"/>
              </w:rPr>
              <w:t>BS</w:t>
            </w:r>
          </w:p>
        </w:tc>
        <w:tc>
          <w:tcPr>
            <w:tcW w:w="1953" w:type="pct"/>
            <w:shd w:val="clear" w:color="auto" w:fill="auto"/>
          </w:tcPr>
          <w:p w14:paraId="6B3A87DD" w14:textId="7E95F0AB" w:rsidR="000F2F55" w:rsidRPr="00C101CE" w:rsidRDefault="000F2F55" w:rsidP="000F2F55">
            <w:pPr>
              <w:spacing w:line="276" w:lineRule="auto"/>
              <w:rPr>
                <w:rFonts w:cstheme="minorHAnsi"/>
                <w:sz w:val="24"/>
                <w:szCs w:val="24"/>
              </w:rPr>
            </w:pPr>
            <w:r w:rsidRPr="00C101CE">
              <w:rPr>
                <w:rFonts w:cstheme="minorHAnsi"/>
                <w:sz w:val="24"/>
                <w:szCs w:val="24"/>
              </w:rPr>
              <w:t xml:space="preserve">Unison </w:t>
            </w:r>
            <w:r>
              <w:rPr>
                <w:rFonts w:cstheme="minorHAnsi"/>
                <w:sz w:val="24"/>
                <w:szCs w:val="24"/>
              </w:rPr>
              <w:t>Lead</w:t>
            </w:r>
          </w:p>
        </w:tc>
        <w:tc>
          <w:tcPr>
            <w:tcW w:w="1296" w:type="pct"/>
          </w:tcPr>
          <w:p w14:paraId="3F7B26CA" w14:textId="77777777" w:rsidR="000F2F55" w:rsidRPr="00C101CE" w:rsidRDefault="000F2F55" w:rsidP="000F2F55">
            <w:pPr>
              <w:spacing w:line="276" w:lineRule="auto"/>
              <w:rPr>
                <w:rFonts w:cstheme="minorHAnsi"/>
                <w:sz w:val="24"/>
                <w:szCs w:val="24"/>
              </w:rPr>
            </w:pPr>
          </w:p>
        </w:tc>
      </w:tr>
      <w:tr w:rsidR="000F2F55" w:rsidRPr="00C101CE" w14:paraId="5739B3E4" w14:textId="77777777" w:rsidTr="00972C0F">
        <w:trPr>
          <w:jc w:val="center"/>
        </w:trPr>
        <w:tc>
          <w:tcPr>
            <w:tcW w:w="1245" w:type="pct"/>
            <w:shd w:val="clear" w:color="auto" w:fill="auto"/>
          </w:tcPr>
          <w:p w14:paraId="21200F1C" w14:textId="281EDE6A" w:rsidR="000F2F55" w:rsidRPr="000F2F55" w:rsidRDefault="000F2F55" w:rsidP="000F2F55">
            <w:pPr>
              <w:spacing w:line="276" w:lineRule="auto"/>
            </w:pPr>
            <w:r w:rsidRPr="00C101CE">
              <w:rPr>
                <w:rFonts w:cstheme="minorHAnsi"/>
                <w:sz w:val="24"/>
                <w:szCs w:val="24"/>
              </w:rPr>
              <w:t>Jean Kilpatrick</w:t>
            </w:r>
          </w:p>
        </w:tc>
        <w:tc>
          <w:tcPr>
            <w:tcW w:w="506" w:type="pct"/>
          </w:tcPr>
          <w:p w14:paraId="65F0751E" w14:textId="4347620C" w:rsidR="000F2F55" w:rsidRPr="00C101CE" w:rsidRDefault="000F2F55" w:rsidP="000F2F55">
            <w:pPr>
              <w:spacing w:line="276" w:lineRule="auto"/>
              <w:jc w:val="center"/>
              <w:rPr>
                <w:rFonts w:cstheme="minorHAnsi"/>
                <w:sz w:val="24"/>
                <w:szCs w:val="24"/>
              </w:rPr>
            </w:pPr>
            <w:r w:rsidRPr="00C101CE">
              <w:rPr>
                <w:rFonts w:cstheme="minorHAnsi"/>
                <w:sz w:val="24"/>
                <w:szCs w:val="24"/>
              </w:rPr>
              <w:t>JK</w:t>
            </w:r>
          </w:p>
        </w:tc>
        <w:tc>
          <w:tcPr>
            <w:tcW w:w="1953" w:type="pct"/>
            <w:shd w:val="clear" w:color="auto" w:fill="auto"/>
          </w:tcPr>
          <w:p w14:paraId="54C9F8D5" w14:textId="24894286" w:rsidR="000F2F55" w:rsidRPr="00C101CE" w:rsidRDefault="000F2F55" w:rsidP="000F2F55">
            <w:pPr>
              <w:spacing w:line="276" w:lineRule="auto"/>
              <w:rPr>
                <w:rFonts w:cstheme="minorHAnsi"/>
                <w:sz w:val="24"/>
                <w:szCs w:val="24"/>
              </w:rPr>
            </w:pPr>
            <w:r w:rsidRPr="00C101CE">
              <w:rPr>
                <w:rFonts w:cstheme="minorHAnsi"/>
                <w:sz w:val="24"/>
                <w:szCs w:val="24"/>
              </w:rPr>
              <w:t>Unison Representative</w:t>
            </w:r>
          </w:p>
        </w:tc>
        <w:tc>
          <w:tcPr>
            <w:tcW w:w="1296" w:type="pct"/>
          </w:tcPr>
          <w:p w14:paraId="635BE3A9" w14:textId="77777777" w:rsidR="000F2F55" w:rsidRPr="00C101CE" w:rsidRDefault="000F2F55" w:rsidP="000F2F55">
            <w:pPr>
              <w:spacing w:line="276" w:lineRule="auto"/>
              <w:rPr>
                <w:rFonts w:cstheme="minorHAnsi"/>
                <w:sz w:val="24"/>
                <w:szCs w:val="24"/>
              </w:rPr>
            </w:pPr>
          </w:p>
        </w:tc>
      </w:tr>
      <w:tr w:rsidR="000F2F55" w:rsidRPr="00C101CE" w14:paraId="14CD90A2" w14:textId="77777777" w:rsidTr="00972C0F">
        <w:trPr>
          <w:jc w:val="center"/>
        </w:trPr>
        <w:tc>
          <w:tcPr>
            <w:tcW w:w="1245" w:type="pct"/>
            <w:shd w:val="clear" w:color="auto" w:fill="auto"/>
          </w:tcPr>
          <w:p w14:paraId="340B8876" w14:textId="2DE3C4F4" w:rsidR="000F2F55" w:rsidRPr="00C101CE" w:rsidRDefault="000F2F55" w:rsidP="000F2F55">
            <w:pPr>
              <w:spacing w:line="276" w:lineRule="auto"/>
              <w:rPr>
                <w:rFonts w:cstheme="minorHAnsi"/>
                <w:sz w:val="24"/>
                <w:szCs w:val="24"/>
              </w:rPr>
            </w:pPr>
            <w:r w:rsidRPr="00C101CE">
              <w:rPr>
                <w:rFonts w:cstheme="minorHAnsi"/>
                <w:sz w:val="24"/>
                <w:szCs w:val="24"/>
              </w:rPr>
              <w:t>Eddie Cassidy</w:t>
            </w:r>
          </w:p>
        </w:tc>
        <w:tc>
          <w:tcPr>
            <w:tcW w:w="506" w:type="pct"/>
          </w:tcPr>
          <w:p w14:paraId="397EE864" w14:textId="16079BC9" w:rsidR="000F2F55" w:rsidRPr="00C101CE" w:rsidRDefault="000F2F55" w:rsidP="000F2F55">
            <w:pPr>
              <w:spacing w:line="276" w:lineRule="auto"/>
              <w:jc w:val="center"/>
              <w:rPr>
                <w:rFonts w:cstheme="minorHAnsi"/>
                <w:sz w:val="24"/>
                <w:szCs w:val="24"/>
              </w:rPr>
            </w:pPr>
            <w:r w:rsidRPr="00C101CE">
              <w:rPr>
                <w:rFonts w:cstheme="minorHAnsi"/>
                <w:sz w:val="24"/>
                <w:szCs w:val="24"/>
              </w:rPr>
              <w:t>EC</w:t>
            </w:r>
          </w:p>
        </w:tc>
        <w:tc>
          <w:tcPr>
            <w:tcW w:w="1953" w:type="pct"/>
            <w:shd w:val="clear" w:color="auto" w:fill="auto"/>
          </w:tcPr>
          <w:p w14:paraId="54A60FC8" w14:textId="3CF02B03" w:rsidR="000F2F55" w:rsidRPr="00C101CE" w:rsidRDefault="000F2F55" w:rsidP="000F2F55">
            <w:pPr>
              <w:spacing w:line="276" w:lineRule="auto"/>
              <w:rPr>
                <w:rFonts w:cstheme="minorHAnsi"/>
                <w:sz w:val="24"/>
                <w:szCs w:val="24"/>
              </w:rPr>
            </w:pPr>
            <w:r w:rsidRPr="00C101CE">
              <w:rPr>
                <w:rFonts w:cstheme="minorHAnsi"/>
                <w:sz w:val="24"/>
                <w:szCs w:val="24"/>
              </w:rPr>
              <w:t>Unite Representative</w:t>
            </w:r>
          </w:p>
        </w:tc>
        <w:tc>
          <w:tcPr>
            <w:tcW w:w="1296" w:type="pct"/>
          </w:tcPr>
          <w:p w14:paraId="01B84221" w14:textId="77777777" w:rsidR="000F2F55" w:rsidRPr="00C101CE" w:rsidRDefault="000F2F55" w:rsidP="000F2F55">
            <w:pPr>
              <w:spacing w:line="276" w:lineRule="auto"/>
              <w:rPr>
                <w:rFonts w:cstheme="minorHAnsi"/>
                <w:sz w:val="24"/>
                <w:szCs w:val="24"/>
              </w:rPr>
            </w:pPr>
          </w:p>
        </w:tc>
      </w:tr>
      <w:tr w:rsidR="000F2F55" w:rsidRPr="00C101CE" w14:paraId="5488CA78" w14:textId="77777777" w:rsidTr="00972C0F">
        <w:trPr>
          <w:jc w:val="center"/>
        </w:trPr>
        <w:tc>
          <w:tcPr>
            <w:tcW w:w="1245" w:type="pct"/>
            <w:shd w:val="clear" w:color="auto" w:fill="auto"/>
          </w:tcPr>
          <w:p w14:paraId="7544AD6B" w14:textId="6C6DCD89" w:rsidR="000F2F55" w:rsidRPr="00C101CE" w:rsidRDefault="000F2F55" w:rsidP="000F2F55">
            <w:pPr>
              <w:spacing w:line="276" w:lineRule="auto"/>
              <w:rPr>
                <w:rFonts w:cstheme="minorHAnsi"/>
                <w:sz w:val="24"/>
                <w:szCs w:val="24"/>
              </w:rPr>
            </w:pPr>
            <w:r w:rsidRPr="00C101CE">
              <w:rPr>
                <w:rFonts w:cstheme="minorHAnsi"/>
                <w:sz w:val="24"/>
                <w:szCs w:val="24"/>
              </w:rPr>
              <w:t>Rosie Docherty</w:t>
            </w:r>
          </w:p>
        </w:tc>
        <w:tc>
          <w:tcPr>
            <w:tcW w:w="506" w:type="pct"/>
          </w:tcPr>
          <w:p w14:paraId="66BDE54B" w14:textId="4B730312" w:rsidR="000F2F55" w:rsidRPr="00C101CE" w:rsidRDefault="000F2F55" w:rsidP="000F2F55">
            <w:pPr>
              <w:spacing w:line="276" w:lineRule="auto"/>
              <w:jc w:val="center"/>
              <w:rPr>
                <w:rFonts w:cstheme="minorHAnsi"/>
                <w:sz w:val="24"/>
                <w:szCs w:val="24"/>
              </w:rPr>
            </w:pPr>
            <w:r w:rsidRPr="00C101CE">
              <w:rPr>
                <w:rFonts w:cstheme="minorHAnsi"/>
                <w:sz w:val="24"/>
                <w:szCs w:val="24"/>
              </w:rPr>
              <w:t>RD</w:t>
            </w:r>
          </w:p>
        </w:tc>
        <w:tc>
          <w:tcPr>
            <w:tcW w:w="1953" w:type="pct"/>
            <w:shd w:val="clear" w:color="auto" w:fill="auto"/>
          </w:tcPr>
          <w:p w14:paraId="1E125F2A" w14:textId="29CEA8CF" w:rsidR="000F2F55" w:rsidRPr="00C101CE" w:rsidRDefault="000F2F55" w:rsidP="000F2F55">
            <w:pPr>
              <w:spacing w:line="276" w:lineRule="auto"/>
              <w:rPr>
                <w:rFonts w:cstheme="minorHAnsi"/>
                <w:sz w:val="24"/>
                <w:szCs w:val="24"/>
              </w:rPr>
            </w:pPr>
            <w:r w:rsidRPr="00C101CE">
              <w:rPr>
                <w:rFonts w:cstheme="minorHAnsi"/>
                <w:sz w:val="24"/>
                <w:szCs w:val="24"/>
              </w:rPr>
              <w:t xml:space="preserve"> </w:t>
            </w:r>
            <w:r w:rsidR="004B3912" w:rsidRPr="00C101CE">
              <w:rPr>
                <w:rFonts w:cstheme="minorHAnsi"/>
                <w:sz w:val="24"/>
                <w:szCs w:val="24"/>
              </w:rPr>
              <w:t>Independent Technical</w:t>
            </w:r>
            <w:r w:rsidRPr="00C101CE">
              <w:rPr>
                <w:rFonts w:cstheme="minorHAnsi"/>
                <w:sz w:val="24"/>
                <w:szCs w:val="24"/>
              </w:rPr>
              <w:t xml:space="preserve"> Advisor</w:t>
            </w:r>
          </w:p>
        </w:tc>
        <w:tc>
          <w:tcPr>
            <w:tcW w:w="1296" w:type="pct"/>
          </w:tcPr>
          <w:p w14:paraId="41D99DD5" w14:textId="41FC5014" w:rsidR="000F2F55" w:rsidRPr="00C101CE" w:rsidRDefault="000F2F55" w:rsidP="000F2F55">
            <w:pPr>
              <w:spacing w:line="276" w:lineRule="auto"/>
              <w:rPr>
                <w:rFonts w:cstheme="minorHAnsi"/>
                <w:sz w:val="24"/>
                <w:szCs w:val="24"/>
              </w:rPr>
            </w:pPr>
          </w:p>
        </w:tc>
      </w:tr>
    </w:tbl>
    <w:p w14:paraId="0A309CBB" w14:textId="77777777" w:rsidR="00DF33D0" w:rsidRPr="00C101CE" w:rsidRDefault="00DF33D0" w:rsidP="00CC27B6">
      <w:pPr>
        <w:spacing w:line="276" w:lineRule="auto"/>
        <w:jc w:val="both"/>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515"/>
        <w:gridCol w:w="2346"/>
      </w:tblGrid>
      <w:tr w:rsidR="0009631F" w:rsidRPr="00C101CE" w14:paraId="3958FE2A" w14:textId="71C80F14" w:rsidTr="00FC78B6">
        <w:tc>
          <w:tcPr>
            <w:tcW w:w="2252" w:type="dxa"/>
            <w:tcBorders>
              <w:top w:val="nil"/>
              <w:left w:val="nil"/>
              <w:bottom w:val="single" w:sz="4" w:space="0" w:color="auto"/>
              <w:right w:val="nil"/>
            </w:tcBorders>
          </w:tcPr>
          <w:p w14:paraId="0D07D954" w14:textId="77777777" w:rsidR="0009631F" w:rsidRPr="00C101CE" w:rsidRDefault="0009631F" w:rsidP="00CC27B6">
            <w:pPr>
              <w:spacing w:line="276" w:lineRule="auto"/>
              <w:jc w:val="both"/>
              <w:rPr>
                <w:rFonts w:cstheme="minorHAnsi"/>
                <w:b/>
                <w:color w:val="00B050"/>
                <w:sz w:val="24"/>
                <w:szCs w:val="24"/>
              </w:rPr>
            </w:pPr>
            <w:r w:rsidRPr="00C101CE">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C101CE" w:rsidRDefault="0009631F" w:rsidP="00CC27B6">
            <w:pPr>
              <w:spacing w:line="276" w:lineRule="auto"/>
              <w:jc w:val="both"/>
              <w:rPr>
                <w:rFonts w:cstheme="minorHAnsi"/>
                <w:b/>
                <w:color w:val="00B050"/>
                <w:sz w:val="24"/>
                <w:szCs w:val="24"/>
              </w:rPr>
            </w:pPr>
          </w:p>
        </w:tc>
        <w:tc>
          <w:tcPr>
            <w:tcW w:w="3515" w:type="dxa"/>
            <w:tcBorders>
              <w:top w:val="nil"/>
              <w:left w:val="nil"/>
              <w:bottom w:val="single" w:sz="4" w:space="0" w:color="auto"/>
              <w:right w:val="nil"/>
            </w:tcBorders>
          </w:tcPr>
          <w:p w14:paraId="64B2C5BE" w14:textId="6C1216F6" w:rsidR="0009631F" w:rsidRPr="00C101CE" w:rsidRDefault="0009631F" w:rsidP="00CC27B6">
            <w:pPr>
              <w:spacing w:line="276" w:lineRule="auto"/>
              <w:jc w:val="both"/>
              <w:rPr>
                <w:rFonts w:cstheme="minorHAnsi"/>
                <w:b/>
                <w:color w:val="00B050"/>
                <w:sz w:val="24"/>
                <w:szCs w:val="24"/>
              </w:rPr>
            </w:pPr>
          </w:p>
        </w:tc>
        <w:tc>
          <w:tcPr>
            <w:tcW w:w="2346" w:type="dxa"/>
            <w:tcBorders>
              <w:top w:val="nil"/>
              <w:left w:val="nil"/>
              <w:bottom w:val="single" w:sz="4" w:space="0" w:color="auto"/>
              <w:right w:val="nil"/>
            </w:tcBorders>
          </w:tcPr>
          <w:p w14:paraId="22F76BF4" w14:textId="77777777" w:rsidR="0009631F" w:rsidRPr="00C101CE" w:rsidRDefault="0009631F" w:rsidP="00CC27B6">
            <w:pPr>
              <w:spacing w:line="276" w:lineRule="auto"/>
              <w:jc w:val="both"/>
              <w:rPr>
                <w:rFonts w:cstheme="minorHAnsi"/>
                <w:b/>
                <w:color w:val="00B050"/>
                <w:sz w:val="24"/>
                <w:szCs w:val="24"/>
              </w:rPr>
            </w:pPr>
          </w:p>
        </w:tc>
      </w:tr>
      <w:tr w:rsidR="0009631F" w:rsidRPr="00C101CE" w14:paraId="2F32ACDD" w14:textId="08F52285" w:rsidTr="00FC78B6">
        <w:tc>
          <w:tcPr>
            <w:tcW w:w="2252" w:type="dxa"/>
            <w:tcBorders>
              <w:top w:val="single" w:sz="4" w:space="0" w:color="auto"/>
            </w:tcBorders>
          </w:tcPr>
          <w:p w14:paraId="56AC982F" w14:textId="2283B239"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Attendee</w:t>
            </w:r>
          </w:p>
        </w:tc>
        <w:tc>
          <w:tcPr>
            <w:tcW w:w="913" w:type="dxa"/>
            <w:tcBorders>
              <w:top w:val="single" w:sz="4" w:space="0" w:color="auto"/>
            </w:tcBorders>
          </w:tcPr>
          <w:p w14:paraId="365732DF" w14:textId="00B3970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Initials</w:t>
            </w:r>
          </w:p>
        </w:tc>
        <w:tc>
          <w:tcPr>
            <w:tcW w:w="3515" w:type="dxa"/>
            <w:tcBorders>
              <w:top w:val="single" w:sz="4" w:space="0" w:color="auto"/>
            </w:tcBorders>
          </w:tcPr>
          <w:p w14:paraId="4A475FCA" w14:textId="3C36C2E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Title</w:t>
            </w:r>
          </w:p>
        </w:tc>
        <w:tc>
          <w:tcPr>
            <w:tcW w:w="2346" w:type="dxa"/>
            <w:tcBorders>
              <w:top w:val="single" w:sz="4" w:space="0" w:color="auto"/>
            </w:tcBorders>
          </w:tcPr>
          <w:p w14:paraId="3F3A089B" w14:textId="26B996AE" w:rsidR="0009631F" w:rsidRPr="00C101CE" w:rsidRDefault="0009631F" w:rsidP="00010B8D">
            <w:pPr>
              <w:spacing w:line="276" w:lineRule="auto"/>
              <w:rPr>
                <w:rFonts w:cstheme="minorHAnsi"/>
                <w:b/>
                <w:bCs/>
                <w:sz w:val="24"/>
                <w:szCs w:val="24"/>
              </w:rPr>
            </w:pPr>
            <w:r w:rsidRPr="00C101CE">
              <w:rPr>
                <w:rFonts w:cstheme="minorHAnsi"/>
                <w:b/>
                <w:bCs/>
                <w:sz w:val="24"/>
                <w:szCs w:val="24"/>
              </w:rPr>
              <w:t>Service (if applicable)</w:t>
            </w:r>
          </w:p>
        </w:tc>
      </w:tr>
      <w:tr w:rsidR="005F387A" w:rsidRPr="00C101CE" w14:paraId="46FEBD2F" w14:textId="77777777" w:rsidTr="00FC78B6">
        <w:tc>
          <w:tcPr>
            <w:tcW w:w="2252" w:type="dxa"/>
          </w:tcPr>
          <w:p w14:paraId="5FFA611C" w14:textId="38C72DE7" w:rsidR="005F387A" w:rsidRPr="00C101CE" w:rsidRDefault="005F387A" w:rsidP="005F387A">
            <w:pPr>
              <w:spacing w:line="276" w:lineRule="auto"/>
              <w:jc w:val="both"/>
              <w:rPr>
                <w:rFonts w:cstheme="minorHAnsi"/>
                <w:sz w:val="24"/>
                <w:szCs w:val="24"/>
              </w:rPr>
            </w:pPr>
            <w:r w:rsidRPr="00C101CE">
              <w:rPr>
                <w:rFonts w:cstheme="minorHAnsi"/>
                <w:sz w:val="24"/>
                <w:szCs w:val="24"/>
              </w:rPr>
              <w:t>Paul McGaulley</w:t>
            </w:r>
          </w:p>
        </w:tc>
        <w:tc>
          <w:tcPr>
            <w:tcW w:w="913" w:type="dxa"/>
          </w:tcPr>
          <w:p w14:paraId="236C669D" w14:textId="4C38C19F" w:rsidR="005F387A" w:rsidRPr="00C101CE" w:rsidRDefault="005F387A" w:rsidP="000F2F55">
            <w:pPr>
              <w:spacing w:line="276" w:lineRule="auto"/>
              <w:jc w:val="center"/>
              <w:rPr>
                <w:rFonts w:cstheme="minorHAnsi"/>
                <w:sz w:val="24"/>
                <w:szCs w:val="24"/>
              </w:rPr>
            </w:pPr>
            <w:r w:rsidRPr="00C101CE">
              <w:rPr>
                <w:rFonts w:cstheme="minorHAnsi"/>
                <w:sz w:val="24"/>
                <w:szCs w:val="24"/>
              </w:rPr>
              <w:t>PM</w:t>
            </w:r>
          </w:p>
        </w:tc>
        <w:tc>
          <w:tcPr>
            <w:tcW w:w="3515" w:type="dxa"/>
          </w:tcPr>
          <w:p w14:paraId="10A94DAF" w14:textId="3868CE46" w:rsidR="005F387A" w:rsidRPr="00C101CE" w:rsidRDefault="005F387A" w:rsidP="005F387A">
            <w:pPr>
              <w:spacing w:line="276" w:lineRule="auto"/>
              <w:rPr>
                <w:rFonts w:cstheme="minorHAnsi"/>
                <w:sz w:val="24"/>
                <w:szCs w:val="24"/>
              </w:rPr>
            </w:pPr>
            <w:r w:rsidRPr="00C101CE">
              <w:rPr>
                <w:rFonts w:cstheme="minorHAnsi"/>
                <w:sz w:val="24"/>
                <w:szCs w:val="24"/>
              </w:rPr>
              <w:t>Strategic HR Manager</w:t>
            </w:r>
          </w:p>
        </w:tc>
        <w:tc>
          <w:tcPr>
            <w:tcW w:w="2346" w:type="dxa"/>
          </w:tcPr>
          <w:p w14:paraId="4A15F257" w14:textId="27BE2148" w:rsidR="005F387A" w:rsidRPr="00C101CE" w:rsidRDefault="005F387A" w:rsidP="005F387A">
            <w:pPr>
              <w:spacing w:line="276" w:lineRule="auto"/>
              <w:rPr>
                <w:rFonts w:cstheme="minorHAnsi"/>
                <w:sz w:val="24"/>
                <w:szCs w:val="24"/>
              </w:rPr>
            </w:pPr>
            <w:r w:rsidRPr="00C101CE">
              <w:rPr>
                <w:rFonts w:cstheme="minorHAnsi"/>
                <w:sz w:val="24"/>
                <w:szCs w:val="24"/>
              </w:rPr>
              <w:t>Chief Executives</w:t>
            </w:r>
          </w:p>
        </w:tc>
      </w:tr>
      <w:tr w:rsidR="000F2F55" w:rsidRPr="00C101CE" w14:paraId="79A811CA" w14:textId="77777777" w:rsidTr="00FC78B6">
        <w:tc>
          <w:tcPr>
            <w:tcW w:w="2252" w:type="dxa"/>
          </w:tcPr>
          <w:p w14:paraId="509CA9A4" w14:textId="73068239" w:rsidR="000F2F55" w:rsidRPr="00C101CE" w:rsidRDefault="000F2F55" w:rsidP="000F2F55">
            <w:pPr>
              <w:spacing w:line="276" w:lineRule="auto"/>
              <w:rPr>
                <w:rFonts w:cstheme="minorHAnsi"/>
                <w:sz w:val="24"/>
                <w:szCs w:val="24"/>
              </w:rPr>
            </w:pPr>
            <w:r w:rsidRPr="00C101CE">
              <w:rPr>
                <w:rFonts w:cstheme="minorHAnsi"/>
                <w:sz w:val="24"/>
                <w:szCs w:val="24"/>
              </w:rPr>
              <w:t>Mandy McDowall</w:t>
            </w:r>
          </w:p>
        </w:tc>
        <w:tc>
          <w:tcPr>
            <w:tcW w:w="913" w:type="dxa"/>
          </w:tcPr>
          <w:p w14:paraId="2524EAD9" w14:textId="5BBEC31C" w:rsidR="000F2F55" w:rsidRPr="00C101CE" w:rsidRDefault="000F2F55" w:rsidP="000F2F55">
            <w:pPr>
              <w:spacing w:line="276" w:lineRule="auto"/>
              <w:jc w:val="center"/>
              <w:rPr>
                <w:rFonts w:cstheme="minorHAnsi"/>
                <w:sz w:val="24"/>
                <w:szCs w:val="24"/>
              </w:rPr>
            </w:pPr>
            <w:r w:rsidRPr="00C101CE">
              <w:rPr>
                <w:rFonts w:cstheme="minorHAnsi"/>
                <w:sz w:val="24"/>
                <w:szCs w:val="24"/>
              </w:rPr>
              <w:t>MM</w:t>
            </w:r>
          </w:p>
        </w:tc>
        <w:tc>
          <w:tcPr>
            <w:tcW w:w="3515" w:type="dxa"/>
          </w:tcPr>
          <w:p w14:paraId="14523A63" w14:textId="404FF37F" w:rsidR="000F2F55" w:rsidRPr="00C101CE" w:rsidRDefault="000F2F55" w:rsidP="000F2F55">
            <w:pPr>
              <w:spacing w:line="276" w:lineRule="auto"/>
              <w:rPr>
                <w:rFonts w:cstheme="minorHAnsi"/>
                <w:sz w:val="24"/>
                <w:szCs w:val="24"/>
              </w:rPr>
            </w:pPr>
            <w:r w:rsidRPr="00C101CE">
              <w:rPr>
                <w:rFonts w:cstheme="minorHAnsi"/>
                <w:sz w:val="24"/>
                <w:szCs w:val="24"/>
              </w:rPr>
              <w:t>Unison Lead</w:t>
            </w:r>
          </w:p>
        </w:tc>
        <w:tc>
          <w:tcPr>
            <w:tcW w:w="2346" w:type="dxa"/>
          </w:tcPr>
          <w:p w14:paraId="31969A3E" w14:textId="5B6B30A7" w:rsidR="000F2F55" w:rsidRPr="00C101CE" w:rsidRDefault="000F2F55" w:rsidP="000F2F55">
            <w:pPr>
              <w:spacing w:line="276" w:lineRule="auto"/>
              <w:rPr>
                <w:rFonts w:cstheme="minorHAnsi"/>
                <w:sz w:val="24"/>
                <w:szCs w:val="24"/>
              </w:rPr>
            </w:pPr>
          </w:p>
        </w:tc>
      </w:tr>
      <w:tr w:rsidR="000F2F55" w:rsidRPr="00C101CE" w14:paraId="5A329B4D" w14:textId="77777777" w:rsidTr="00FC78B6">
        <w:tc>
          <w:tcPr>
            <w:tcW w:w="2252" w:type="dxa"/>
          </w:tcPr>
          <w:p w14:paraId="702EB167" w14:textId="77777777" w:rsidR="000F2F55" w:rsidRPr="00C101CE" w:rsidRDefault="000F2F55" w:rsidP="000F2F55">
            <w:pPr>
              <w:spacing w:line="276" w:lineRule="auto"/>
              <w:rPr>
                <w:rFonts w:cstheme="minorHAnsi"/>
                <w:sz w:val="24"/>
                <w:szCs w:val="24"/>
              </w:rPr>
            </w:pPr>
            <w:r w:rsidRPr="00C101CE">
              <w:rPr>
                <w:rFonts w:cstheme="minorHAnsi"/>
                <w:sz w:val="24"/>
                <w:szCs w:val="24"/>
              </w:rPr>
              <w:t>Derek Noble</w:t>
            </w:r>
          </w:p>
          <w:p w14:paraId="5BA6B8DA" w14:textId="77777777" w:rsidR="000F2F55" w:rsidRPr="00C101CE" w:rsidRDefault="000F2F55" w:rsidP="000F2F55">
            <w:pPr>
              <w:spacing w:line="276" w:lineRule="auto"/>
              <w:jc w:val="both"/>
              <w:rPr>
                <w:rFonts w:cstheme="minorHAnsi"/>
                <w:sz w:val="24"/>
                <w:szCs w:val="24"/>
              </w:rPr>
            </w:pPr>
          </w:p>
        </w:tc>
        <w:tc>
          <w:tcPr>
            <w:tcW w:w="913" w:type="dxa"/>
          </w:tcPr>
          <w:p w14:paraId="260E6B46" w14:textId="4A58B50D" w:rsidR="000F2F55" w:rsidRPr="00C101CE" w:rsidRDefault="000F2F55" w:rsidP="000F2F55">
            <w:pPr>
              <w:spacing w:line="276" w:lineRule="auto"/>
              <w:jc w:val="center"/>
              <w:rPr>
                <w:rFonts w:cstheme="minorHAnsi"/>
                <w:sz w:val="24"/>
                <w:szCs w:val="24"/>
              </w:rPr>
            </w:pPr>
            <w:r w:rsidRPr="00C101CE">
              <w:rPr>
                <w:rFonts w:cstheme="minorHAnsi"/>
                <w:sz w:val="24"/>
                <w:szCs w:val="24"/>
              </w:rPr>
              <w:t>DN</w:t>
            </w:r>
          </w:p>
        </w:tc>
        <w:tc>
          <w:tcPr>
            <w:tcW w:w="3515" w:type="dxa"/>
          </w:tcPr>
          <w:p w14:paraId="12361B5F" w14:textId="48269EA5" w:rsidR="000F2F55" w:rsidRPr="00C101CE" w:rsidRDefault="000F2F55" w:rsidP="000F2F55">
            <w:pPr>
              <w:spacing w:line="276" w:lineRule="auto"/>
              <w:rPr>
                <w:rFonts w:cstheme="minorHAnsi"/>
                <w:sz w:val="24"/>
                <w:szCs w:val="24"/>
              </w:rPr>
            </w:pPr>
            <w:r w:rsidRPr="00BD14FE">
              <w:rPr>
                <w:rFonts w:cs="Arial"/>
                <w:sz w:val="24"/>
                <w:szCs w:val="24"/>
              </w:rPr>
              <w:t>Head of Corporate Services</w:t>
            </w:r>
          </w:p>
        </w:tc>
        <w:tc>
          <w:tcPr>
            <w:tcW w:w="2346" w:type="dxa"/>
          </w:tcPr>
          <w:p w14:paraId="40C4D52B" w14:textId="0CA10180" w:rsidR="000F2F55" w:rsidRPr="00C101CE" w:rsidRDefault="000F2F55" w:rsidP="000F2F55">
            <w:pPr>
              <w:spacing w:line="276" w:lineRule="auto"/>
              <w:rPr>
                <w:rFonts w:cstheme="minorHAnsi"/>
                <w:sz w:val="24"/>
                <w:szCs w:val="24"/>
              </w:rPr>
            </w:pPr>
            <w:r w:rsidRPr="00C101CE">
              <w:rPr>
                <w:rFonts w:cstheme="minorHAnsi"/>
                <w:sz w:val="24"/>
                <w:szCs w:val="24"/>
              </w:rPr>
              <w:t>Health and Social Care Partnership (HSCP)</w:t>
            </w:r>
          </w:p>
        </w:tc>
      </w:tr>
      <w:tr w:rsidR="000F2F55" w:rsidRPr="00C101CE" w14:paraId="4963B876" w14:textId="77777777" w:rsidTr="00FC78B6">
        <w:tc>
          <w:tcPr>
            <w:tcW w:w="2252" w:type="dxa"/>
          </w:tcPr>
          <w:p w14:paraId="638B5A99" w14:textId="15831239" w:rsidR="000F2F55" w:rsidRPr="00C101CE" w:rsidRDefault="000F2F55" w:rsidP="000F2F55">
            <w:pPr>
              <w:spacing w:line="276" w:lineRule="auto"/>
              <w:rPr>
                <w:rFonts w:cstheme="minorHAnsi"/>
                <w:sz w:val="24"/>
                <w:szCs w:val="24"/>
              </w:rPr>
            </w:pPr>
            <w:r w:rsidRPr="00C101CE">
              <w:rPr>
                <w:rFonts w:cstheme="minorHAnsi"/>
                <w:sz w:val="24"/>
                <w:szCs w:val="24"/>
              </w:rPr>
              <w:t>Shona Thomson</w:t>
            </w:r>
          </w:p>
        </w:tc>
        <w:tc>
          <w:tcPr>
            <w:tcW w:w="913" w:type="dxa"/>
          </w:tcPr>
          <w:p w14:paraId="741F9C09" w14:textId="605EC51C" w:rsidR="000F2F55" w:rsidRPr="00C101CE" w:rsidRDefault="000F2F55" w:rsidP="000F2F55">
            <w:pPr>
              <w:spacing w:line="276" w:lineRule="auto"/>
              <w:jc w:val="center"/>
              <w:rPr>
                <w:rFonts w:cstheme="minorHAnsi"/>
                <w:sz w:val="24"/>
                <w:szCs w:val="24"/>
              </w:rPr>
            </w:pPr>
            <w:r w:rsidRPr="00C101CE">
              <w:rPr>
                <w:rFonts w:cstheme="minorHAnsi"/>
                <w:sz w:val="24"/>
                <w:szCs w:val="24"/>
              </w:rPr>
              <w:t>ST</w:t>
            </w:r>
          </w:p>
        </w:tc>
        <w:tc>
          <w:tcPr>
            <w:tcW w:w="3515" w:type="dxa"/>
          </w:tcPr>
          <w:p w14:paraId="7BB1FA28" w14:textId="2EBCAA0D" w:rsidR="000F2F55" w:rsidRPr="00BD14FE" w:rsidRDefault="000F2F55" w:rsidP="000F2F55">
            <w:pPr>
              <w:spacing w:line="276" w:lineRule="auto"/>
              <w:rPr>
                <w:rFonts w:cs="Arial"/>
                <w:sz w:val="24"/>
                <w:szCs w:val="24"/>
              </w:rPr>
            </w:pPr>
            <w:r w:rsidRPr="00C101CE">
              <w:rPr>
                <w:rFonts w:cstheme="minorHAnsi"/>
                <w:sz w:val="24"/>
                <w:szCs w:val="24"/>
              </w:rPr>
              <w:t>GMB Representative</w:t>
            </w:r>
          </w:p>
        </w:tc>
        <w:tc>
          <w:tcPr>
            <w:tcW w:w="2346" w:type="dxa"/>
          </w:tcPr>
          <w:p w14:paraId="75D6B827" w14:textId="77777777" w:rsidR="000F2F55" w:rsidRPr="00C101CE" w:rsidRDefault="000F2F55" w:rsidP="000F2F55">
            <w:pPr>
              <w:spacing w:line="276" w:lineRule="auto"/>
              <w:rPr>
                <w:rFonts w:cstheme="minorHAnsi"/>
                <w:sz w:val="24"/>
                <w:szCs w:val="24"/>
              </w:rPr>
            </w:pPr>
          </w:p>
        </w:tc>
      </w:tr>
      <w:tr w:rsidR="000F2F55" w:rsidRPr="00C101CE" w14:paraId="3A07091A" w14:textId="77777777" w:rsidTr="00FC78B6">
        <w:tc>
          <w:tcPr>
            <w:tcW w:w="2252" w:type="dxa"/>
          </w:tcPr>
          <w:p w14:paraId="364CF51A" w14:textId="54522852" w:rsidR="000F2F55" w:rsidRPr="00C101CE" w:rsidRDefault="000F2F55" w:rsidP="000F2F55">
            <w:pPr>
              <w:spacing w:line="276" w:lineRule="auto"/>
              <w:rPr>
                <w:rFonts w:cstheme="minorHAnsi"/>
                <w:sz w:val="24"/>
                <w:szCs w:val="24"/>
              </w:rPr>
            </w:pPr>
            <w:r w:rsidRPr="00C101CE">
              <w:rPr>
                <w:rFonts w:cstheme="minorHAnsi"/>
                <w:sz w:val="24"/>
                <w:szCs w:val="24"/>
              </w:rPr>
              <w:t>Graham McNab</w:t>
            </w:r>
          </w:p>
        </w:tc>
        <w:tc>
          <w:tcPr>
            <w:tcW w:w="913" w:type="dxa"/>
          </w:tcPr>
          <w:p w14:paraId="4163C7B4" w14:textId="6EE1A362" w:rsidR="000F2F55" w:rsidRPr="00C101CE" w:rsidRDefault="000F2F55" w:rsidP="000F2F55">
            <w:pPr>
              <w:spacing w:line="276" w:lineRule="auto"/>
              <w:jc w:val="center"/>
              <w:rPr>
                <w:rFonts w:cstheme="minorHAnsi"/>
                <w:sz w:val="24"/>
                <w:szCs w:val="24"/>
              </w:rPr>
            </w:pPr>
            <w:r w:rsidRPr="00C101CE">
              <w:rPr>
                <w:rFonts w:cstheme="minorHAnsi"/>
                <w:sz w:val="24"/>
                <w:szCs w:val="24"/>
              </w:rPr>
              <w:t>GM</w:t>
            </w:r>
          </w:p>
        </w:tc>
        <w:tc>
          <w:tcPr>
            <w:tcW w:w="3515" w:type="dxa"/>
          </w:tcPr>
          <w:p w14:paraId="2BF11564" w14:textId="6145DF62" w:rsidR="000F2F55" w:rsidRPr="00C101CE" w:rsidRDefault="000F2F55" w:rsidP="000F2F55">
            <w:pPr>
              <w:spacing w:line="276" w:lineRule="auto"/>
              <w:rPr>
                <w:rFonts w:cstheme="minorHAnsi"/>
                <w:sz w:val="24"/>
                <w:szCs w:val="24"/>
              </w:rPr>
            </w:pPr>
            <w:r w:rsidRPr="00C101CE">
              <w:rPr>
                <w:rFonts w:cstheme="minorHAnsi"/>
                <w:sz w:val="24"/>
                <w:szCs w:val="24"/>
              </w:rPr>
              <w:t>Unite Lead</w:t>
            </w:r>
          </w:p>
        </w:tc>
        <w:tc>
          <w:tcPr>
            <w:tcW w:w="2346" w:type="dxa"/>
          </w:tcPr>
          <w:p w14:paraId="5ACE5E5D" w14:textId="77777777" w:rsidR="000F2F55" w:rsidRPr="00C101CE" w:rsidRDefault="000F2F55" w:rsidP="000F2F55">
            <w:pPr>
              <w:spacing w:line="276" w:lineRule="auto"/>
              <w:rPr>
                <w:rFonts w:cstheme="minorHAnsi"/>
                <w:sz w:val="24"/>
                <w:szCs w:val="24"/>
              </w:rPr>
            </w:pPr>
          </w:p>
        </w:tc>
      </w:tr>
      <w:tr w:rsidR="000F2F55" w:rsidRPr="00C101CE" w14:paraId="0271513D" w14:textId="77777777" w:rsidTr="00FC78B6">
        <w:tc>
          <w:tcPr>
            <w:tcW w:w="2252" w:type="dxa"/>
          </w:tcPr>
          <w:p w14:paraId="64B931D0" w14:textId="02F52A06" w:rsidR="000F2F55" w:rsidRPr="00C101CE" w:rsidRDefault="000F2F55" w:rsidP="000F2F55">
            <w:pPr>
              <w:spacing w:line="276" w:lineRule="auto"/>
              <w:rPr>
                <w:rFonts w:cstheme="minorHAnsi"/>
                <w:sz w:val="24"/>
                <w:szCs w:val="24"/>
              </w:rPr>
            </w:pPr>
            <w:r w:rsidRPr="00C101CE">
              <w:rPr>
                <w:rFonts w:cstheme="minorHAnsi"/>
                <w:sz w:val="24"/>
                <w:szCs w:val="24"/>
              </w:rPr>
              <w:t>Julie Emley</w:t>
            </w:r>
          </w:p>
        </w:tc>
        <w:tc>
          <w:tcPr>
            <w:tcW w:w="913" w:type="dxa"/>
          </w:tcPr>
          <w:p w14:paraId="2FB8D301" w14:textId="1259CB06" w:rsidR="000F2F55" w:rsidRPr="00C101CE" w:rsidRDefault="000F2F55" w:rsidP="000F2F55">
            <w:pPr>
              <w:spacing w:line="276" w:lineRule="auto"/>
              <w:jc w:val="center"/>
              <w:rPr>
                <w:rFonts w:cstheme="minorHAnsi"/>
                <w:sz w:val="24"/>
                <w:szCs w:val="24"/>
              </w:rPr>
            </w:pPr>
            <w:r w:rsidRPr="00C101CE">
              <w:rPr>
                <w:rFonts w:cstheme="minorHAnsi"/>
                <w:sz w:val="24"/>
                <w:szCs w:val="24"/>
              </w:rPr>
              <w:t>JE</w:t>
            </w:r>
          </w:p>
        </w:tc>
        <w:tc>
          <w:tcPr>
            <w:tcW w:w="3515" w:type="dxa"/>
          </w:tcPr>
          <w:p w14:paraId="60838A0E" w14:textId="7846B129" w:rsidR="000F2F55" w:rsidRPr="00C101CE" w:rsidRDefault="000F2F55" w:rsidP="000F2F55">
            <w:pPr>
              <w:spacing w:line="276" w:lineRule="auto"/>
              <w:rPr>
                <w:rFonts w:cstheme="minorHAnsi"/>
                <w:sz w:val="24"/>
                <w:szCs w:val="24"/>
              </w:rPr>
            </w:pPr>
          </w:p>
        </w:tc>
        <w:tc>
          <w:tcPr>
            <w:tcW w:w="2346" w:type="dxa"/>
          </w:tcPr>
          <w:p w14:paraId="315419DF" w14:textId="1ED54F0F" w:rsidR="000F2F55" w:rsidRPr="00C101CE" w:rsidRDefault="000F2F55" w:rsidP="000F2F55">
            <w:pPr>
              <w:spacing w:line="276" w:lineRule="auto"/>
              <w:rPr>
                <w:rFonts w:cstheme="minorHAnsi"/>
                <w:sz w:val="24"/>
                <w:szCs w:val="24"/>
              </w:rPr>
            </w:pPr>
            <w:r w:rsidRPr="00C101CE">
              <w:rPr>
                <w:rFonts w:cstheme="minorHAnsi"/>
                <w:sz w:val="24"/>
                <w:szCs w:val="24"/>
              </w:rPr>
              <w:t>Chief Executives</w:t>
            </w:r>
          </w:p>
        </w:tc>
      </w:tr>
    </w:tbl>
    <w:p w14:paraId="0A0AF6BE" w14:textId="27051CDA" w:rsidR="006C2D10" w:rsidRPr="00C101CE" w:rsidRDefault="006C2D10" w:rsidP="00CC27B6">
      <w:pPr>
        <w:spacing w:line="276" w:lineRule="auto"/>
        <w:jc w:val="both"/>
        <w:rPr>
          <w:rFonts w:cstheme="minorHAnsi"/>
          <w:b/>
          <w:color w:val="00B050"/>
          <w:sz w:val="24"/>
          <w:szCs w:val="24"/>
        </w:rPr>
        <w:sectPr w:rsidR="006C2D10" w:rsidRPr="00C101CE"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101CE" w:rsidRDefault="00F960E4" w:rsidP="00CC27B6">
      <w:pPr>
        <w:jc w:val="both"/>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C101CE" w14:paraId="6E49DCD3" w14:textId="77777777" w:rsidTr="001739C8">
        <w:trPr>
          <w:tblHeader/>
        </w:trPr>
        <w:tc>
          <w:tcPr>
            <w:tcW w:w="8784" w:type="dxa"/>
          </w:tcPr>
          <w:p w14:paraId="19E48187" w14:textId="77777777" w:rsidR="00DF33D0" w:rsidRPr="00C101CE" w:rsidRDefault="00DF33D0" w:rsidP="00CC27B6">
            <w:pPr>
              <w:rPr>
                <w:rFonts w:cstheme="minorHAnsi"/>
                <w:b/>
                <w:sz w:val="24"/>
                <w:szCs w:val="24"/>
              </w:rPr>
            </w:pPr>
            <w:r w:rsidRPr="00C101CE">
              <w:rPr>
                <w:rFonts w:cstheme="minorHAnsi"/>
                <w:b/>
                <w:sz w:val="24"/>
                <w:szCs w:val="24"/>
              </w:rPr>
              <w:t>Notes</w:t>
            </w:r>
          </w:p>
        </w:tc>
      </w:tr>
      <w:tr w:rsidR="009D0710" w:rsidRPr="00C101CE" w14:paraId="6FFEB968" w14:textId="77777777" w:rsidTr="001739C8">
        <w:tc>
          <w:tcPr>
            <w:tcW w:w="8784" w:type="dxa"/>
          </w:tcPr>
          <w:p w14:paraId="22A9811E" w14:textId="023D9D4F" w:rsidR="009D0710" w:rsidRPr="000863D6" w:rsidRDefault="00E04F01" w:rsidP="0013511E">
            <w:pPr>
              <w:pStyle w:val="ListParagraph"/>
              <w:numPr>
                <w:ilvl w:val="0"/>
                <w:numId w:val="3"/>
              </w:numPr>
              <w:rPr>
                <w:rFonts w:cstheme="minorHAnsi"/>
                <w:b/>
                <w:sz w:val="24"/>
                <w:szCs w:val="24"/>
              </w:rPr>
            </w:pPr>
            <w:r w:rsidRPr="000863D6">
              <w:rPr>
                <w:rFonts w:cstheme="minorHAnsi"/>
                <w:b/>
                <w:sz w:val="24"/>
                <w:szCs w:val="24"/>
              </w:rPr>
              <w:t xml:space="preserve">Previous </w:t>
            </w:r>
            <w:r w:rsidR="00773050" w:rsidRPr="000863D6">
              <w:rPr>
                <w:rFonts w:cstheme="minorHAnsi"/>
                <w:b/>
                <w:sz w:val="24"/>
                <w:szCs w:val="24"/>
              </w:rPr>
              <w:t>n</w:t>
            </w:r>
            <w:r w:rsidRPr="000863D6">
              <w:rPr>
                <w:rFonts w:cstheme="minorHAnsi"/>
                <w:b/>
                <w:sz w:val="24"/>
                <w:szCs w:val="24"/>
              </w:rPr>
              <w:t xml:space="preserve">ote </w:t>
            </w:r>
          </w:p>
          <w:p w14:paraId="0648FB4D" w14:textId="5F4F2678" w:rsidR="0074377C" w:rsidRPr="006F640E" w:rsidRDefault="000736D5" w:rsidP="0013511E">
            <w:pPr>
              <w:pStyle w:val="ListParagraph"/>
              <w:numPr>
                <w:ilvl w:val="1"/>
                <w:numId w:val="11"/>
              </w:numPr>
              <w:jc w:val="both"/>
              <w:rPr>
                <w:rFonts w:cstheme="minorHAnsi"/>
                <w:sz w:val="24"/>
                <w:szCs w:val="24"/>
              </w:rPr>
            </w:pPr>
            <w:r w:rsidRPr="006F640E">
              <w:rPr>
                <w:rFonts w:cstheme="minorHAnsi"/>
                <w:sz w:val="24"/>
                <w:szCs w:val="24"/>
              </w:rPr>
              <w:t>Previous note</w:t>
            </w:r>
            <w:r w:rsidR="002B5F78" w:rsidRPr="006F640E">
              <w:rPr>
                <w:rFonts w:cstheme="minorHAnsi"/>
                <w:sz w:val="24"/>
                <w:szCs w:val="24"/>
              </w:rPr>
              <w:t xml:space="preserve"> amendments from meeting 11</w:t>
            </w:r>
            <w:r w:rsidR="002B5F78" w:rsidRPr="006F640E">
              <w:rPr>
                <w:rFonts w:cstheme="minorHAnsi"/>
                <w:sz w:val="24"/>
                <w:szCs w:val="24"/>
                <w:vertAlign w:val="superscript"/>
              </w:rPr>
              <w:t>th</w:t>
            </w:r>
            <w:r w:rsidR="002B5F78" w:rsidRPr="006F640E">
              <w:rPr>
                <w:rFonts w:cstheme="minorHAnsi"/>
                <w:sz w:val="24"/>
                <w:szCs w:val="24"/>
              </w:rPr>
              <w:t xml:space="preserve"> July 2023</w:t>
            </w:r>
            <w:r w:rsidR="0013511E">
              <w:rPr>
                <w:rFonts w:cstheme="minorHAnsi"/>
                <w:sz w:val="24"/>
                <w:szCs w:val="24"/>
              </w:rPr>
              <w:t xml:space="preserve"> agreed</w:t>
            </w:r>
            <w:r w:rsidR="002B5F78" w:rsidRPr="006F640E">
              <w:rPr>
                <w:rFonts w:cstheme="minorHAnsi"/>
                <w:sz w:val="24"/>
                <w:szCs w:val="24"/>
              </w:rPr>
              <w:t>.  No further amendments required.</w:t>
            </w:r>
          </w:p>
          <w:p w14:paraId="191C5BE9" w14:textId="2F8B5E12" w:rsidR="00212E1B" w:rsidRPr="002B5F78" w:rsidRDefault="00212E1B" w:rsidP="002B5F78">
            <w:pPr>
              <w:jc w:val="both"/>
              <w:rPr>
                <w:rFonts w:cstheme="minorHAnsi"/>
                <w:sz w:val="24"/>
                <w:szCs w:val="24"/>
              </w:rPr>
            </w:pPr>
          </w:p>
        </w:tc>
      </w:tr>
      <w:tr w:rsidR="00D46F0D" w:rsidRPr="00C101CE" w14:paraId="05FC88FF" w14:textId="77777777" w:rsidTr="001739C8">
        <w:tc>
          <w:tcPr>
            <w:tcW w:w="8784" w:type="dxa"/>
          </w:tcPr>
          <w:p w14:paraId="287CDC18" w14:textId="06D074A4" w:rsidR="00D46F0D" w:rsidRPr="00C101CE" w:rsidRDefault="0074377C" w:rsidP="0013511E">
            <w:pPr>
              <w:pStyle w:val="ListParagraph"/>
              <w:numPr>
                <w:ilvl w:val="0"/>
                <w:numId w:val="3"/>
              </w:numPr>
              <w:spacing w:after="60"/>
              <w:ind w:left="1077" w:hanging="357"/>
              <w:rPr>
                <w:rFonts w:cstheme="minorHAnsi"/>
                <w:b/>
                <w:sz w:val="24"/>
                <w:szCs w:val="24"/>
              </w:rPr>
            </w:pPr>
            <w:r w:rsidRPr="00C101CE">
              <w:rPr>
                <w:rFonts w:cstheme="minorHAnsi"/>
                <w:b/>
                <w:sz w:val="24"/>
                <w:szCs w:val="24"/>
              </w:rPr>
              <w:t>Terms of Reference (TOR)</w:t>
            </w:r>
          </w:p>
          <w:p w14:paraId="7C036DF5" w14:textId="77777777" w:rsidR="001739C8" w:rsidRPr="00C101CE" w:rsidRDefault="001739C8" w:rsidP="0013511E">
            <w:pPr>
              <w:pStyle w:val="ListParagraph"/>
              <w:numPr>
                <w:ilvl w:val="0"/>
                <w:numId w:val="1"/>
              </w:numPr>
              <w:jc w:val="both"/>
              <w:rPr>
                <w:rFonts w:cstheme="minorHAnsi"/>
                <w:vanish/>
                <w:sz w:val="24"/>
                <w:szCs w:val="24"/>
              </w:rPr>
            </w:pPr>
          </w:p>
          <w:p w14:paraId="19486539" w14:textId="24DE1A24" w:rsidR="002B5F78" w:rsidRPr="004B20F2" w:rsidRDefault="002B5F78" w:rsidP="0013511E">
            <w:pPr>
              <w:pStyle w:val="ListParagraph"/>
              <w:numPr>
                <w:ilvl w:val="1"/>
                <w:numId w:val="6"/>
              </w:numPr>
              <w:jc w:val="both"/>
              <w:rPr>
                <w:rFonts w:cstheme="minorHAnsi"/>
                <w:sz w:val="24"/>
                <w:szCs w:val="24"/>
              </w:rPr>
            </w:pPr>
            <w:r w:rsidRPr="004B20F2">
              <w:rPr>
                <w:rFonts w:cstheme="minorHAnsi"/>
                <w:sz w:val="24"/>
                <w:szCs w:val="24"/>
              </w:rPr>
              <w:t>JB advised that updated TOR was circulated to group.  Group confirmed that no further updates were required.</w:t>
            </w:r>
          </w:p>
          <w:p w14:paraId="38ADFE2B" w14:textId="23FEB062" w:rsidR="000E58D4" w:rsidRPr="006F640E" w:rsidRDefault="002B5F78" w:rsidP="0013511E">
            <w:pPr>
              <w:pStyle w:val="ListParagraph"/>
              <w:numPr>
                <w:ilvl w:val="1"/>
                <w:numId w:val="6"/>
              </w:numPr>
              <w:jc w:val="both"/>
              <w:rPr>
                <w:rFonts w:cstheme="minorHAnsi"/>
                <w:sz w:val="24"/>
                <w:szCs w:val="24"/>
              </w:rPr>
            </w:pPr>
            <w:r w:rsidRPr="004B20F2">
              <w:rPr>
                <w:rFonts w:cstheme="minorHAnsi"/>
                <w:sz w:val="24"/>
                <w:szCs w:val="24"/>
              </w:rPr>
              <w:t xml:space="preserve">JB confirmed that all dates for future OSG’s are in the diary and that it was important that everyone </w:t>
            </w:r>
            <w:r w:rsidR="0013511E">
              <w:rPr>
                <w:rFonts w:cstheme="minorHAnsi"/>
                <w:sz w:val="24"/>
                <w:szCs w:val="24"/>
              </w:rPr>
              <w:t>ensures they are in attendance.</w:t>
            </w:r>
          </w:p>
        </w:tc>
      </w:tr>
      <w:tr w:rsidR="00EF68F9" w:rsidRPr="00C101CE" w14:paraId="4A13AB84" w14:textId="77777777" w:rsidTr="001739C8">
        <w:tc>
          <w:tcPr>
            <w:tcW w:w="8784" w:type="dxa"/>
          </w:tcPr>
          <w:p w14:paraId="22E5E0AE" w14:textId="77777777" w:rsidR="004B20F2" w:rsidRDefault="002B5F78" w:rsidP="0013511E">
            <w:pPr>
              <w:pStyle w:val="ListParagraph"/>
              <w:numPr>
                <w:ilvl w:val="0"/>
                <w:numId w:val="3"/>
              </w:numPr>
              <w:spacing w:after="60"/>
              <w:ind w:left="1077" w:hanging="357"/>
              <w:rPr>
                <w:rFonts w:cstheme="minorHAnsi"/>
                <w:b/>
                <w:sz w:val="24"/>
                <w:szCs w:val="24"/>
              </w:rPr>
            </w:pPr>
            <w:r>
              <w:rPr>
                <w:rFonts w:cstheme="minorHAnsi"/>
                <w:b/>
                <w:sz w:val="24"/>
                <w:szCs w:val="24"/>
              </w:rPr>
              <w:t>Benchmark Stats</w:t>
            </w:r>
          </w:p>
          <w:p w14:paraId="12402DBA" w14:textId="2C96567D" w:rsidR="004B20F2" w:rsidRPr="004B20F2" w:rsidRDefault="004B20F2" w:rsidP="004B20F2">
            <w:pPr>
              <w:jc w:val="both"/>
              <w:rPr>
                <w:rFonts w:cstheme="minorHAnsi"/>
                <w:sz w:val="24"/>
                <w:szCs w:val="24"/>
              </w:rPr>
            </w:pPr>
            <w:r>
              <w:rPr>
                <w:rFonts w:cstheme="minorHAnsi"/>
                <w:sz w:val="24"/>
                <w:szCs w:val="24"/>
              </w:rPr>
              <w:t xml:space="preserve">3.1 </w:t>
            </w:r>
            <w:r w:rsidR="00DF7407" w:rsidRPr="004B20F2">
              <w:rPr>
                <w:rFonts w:cstheme="minorHAnsi"/>
                <w:sz w:val="24"/>
                <w:szCs w:val="24"/>
              </w:rPr>
              <w:t xml:space="preserve">AT referred to the </w:t>
            </w:r>
            <w:r w:rsidR="002B5F78" w:rsidRPr="004B20F2">
              <w:rPr>
                <w:rFonts w:cstheme="minorHAnsi"/>
                <w:sz w:val="24"/>
                <w:szCs w:val="24"/>
              </w:rPr>
              <w:t>document circulated with OSG meeting papers:</w:t>
            </w:r>
          </w:p>
          <w:p w14:paraId="10B2C274" w14:textId="15C42A89" w:rsidR="002B5F78" w:rsidRDefault="002B5F78" w:rsidP="0013511E">
            <w:pPr>
              <w:pStyle w:val="ListParagraph"/>
              <w:numPr>
                <w:ilvl w:val="0"/>
                <w:numId w:val="2"/>
              </w:numPr>
              <w:ind w:left="1077" w:hanging="357"/>
              <w:jc w:val="both"/>
              <w:rPr>
                <w:rFonts w:cstheme="minorHAnsi"/>
                <w:sz w:val="24"/>
                <w:szCs w:val="24"/>
              </w:rPr>
            </w:pPr>
            <w:r>
              <w:rPr>
                <w:rFonts w:cstheme="minorHAnsi"/>
                <w:sz w:val="24"/>
                <w:szCs w:val="24"/>
              </w:rPr>
              <w:t>The number of interviews has not greatly increased since the last meeting.  Currently sitting at 902 interviews completed.</w:t>
            </w:r>
            <w:r w:rsidR="000863D6">
              <w:rPr>
                <w:rFonts w:cstheme="minorHAnsi"/>
                <w:sz w:val="24"/>
                <w:szCs w:val="24"/>
              </w:rPr>
              <w:t xml:space="preserve">  AT confirmed that this was due to the JOD process but these will now start to increase.</w:t>
            </w:r>
          </w:p>
          <w:p w14:paraId="3376F8D9" w14:textId="21216AE8" w:rsidR="002B5F78" w:rsidRPr="002B5F78" w:rsidRDefault="002B5F78" w:rsidP="0013511E">
            <w:pPr>
              <w:pStyle w:val="ListParagraph"/>
              <w:numPr>
                <w:ilvl w:val="0"/>
                <w:numId w:val="2"/>
              </w:numPr>
              <w:ind w:left="1077" w:hanging="357"/>
              <w:jc w:val="both"/>
              <w:rPr>
                <w:rFonts w:cstheme="minorHAnsi"/>
                <w:sz w:val="24"/>
                <w:szCs w:val="24"/>
              </w:rPr>
            </w:pPr>
            <w:r>
              <w:rPr>
                <w:rFonts w:cstheme="minorHAnsi"/>
                <w:sz w:val="24"/>
                <w:szCs w:val="24"/>
              </w:rPr>
              <w:t xml:space="preserve">AT noted that the figure of 902 is slightly misleading due to group interviews. We are currently looking at ways to </w:t>
            </w:r>
            <w:r w:rsidR="000863D6">
              <w:rPr>
                <w:rFonts w:cstheme="minorHAnsi"/>
                <w:sz w:val="24"/>
                <w:szCs w:val="24"/>
              </w:rPr>
              <w:t>better report on total number of interviews along with total individuals, this will ensure a clearer picture is given.</w:t>
            </w:r>
          </w:p>
          <w:p w14:paraId="2A36E120" w14:textId="38894FC4" w:rsidR="00401BB7" w:rsidRPr="004B20F2" w:rsidRDefault="000863D6" w:rsidP="0013511E">
            <w:pPr>
              <w:pStyle w:val="ListParagraph"/>
              <w:numPr>
                <w:ilvl w:val="1"/>
                <w:numId w:val="5"/>
              </w:numPr>
              <w:jc w:val="both"/>
              <w:rPr>
                <w:rFonts w:cstheme="minorHAnsi"/>
                <w:sz w:val="24"/>
                <w:szCs w:val="24"/>
              </w:rPr>
            </w:pPr>
            <w:r w:rsidRPr="004B20F2">
              <w:rPr>
                <w:rFonts w:cstheme="minorHAnsi"/>
                <w:sz w:val="24"/>
                <w:szCs w:val="24"/>
              </w:rPr>
              <w:t>BS queried the 129 interviews to be carried out for Homecarers was larger than 5% of the total number of Homecare employees</w:t>
            </w:r>
            <w:r w:rsidR="006D2C69" w:rsidRPr="004B20F2">
              <w:rPr>
                <w:rFonts w:cstheme="minorHAnsi"/>
                <w:sz w:val="24"/>
                <w:szCs w:val="24"/>
              </w:rPr>
              <w:t>.</w:t>
            </w:r>
            <w:r w:rsidRPr="004B20F2">
              <w:rPr>
                <w:rFonts w:cstheme="minorHAnsi"/>
                <w:sz w:val="24"/>
                <w:szCs w:val="24"/>
              </w:rPr>
              <w:t xml:space="preserve">  AT confirmed that the 129 was based on the total number of employees at a point in time, we do not currently recalculate the sample size.</w:t>
            </w:r>
          </w:p>
          <w:p w14:paraId="3BFF3EA9" w14:textId="26D3CF6A" w:rsidR="00691E6C" w:rsidRPr="00C101CE" w:rsidRDefault="006D2C69" w:rsidP="00EF68F9">
            <w:pPr>
              <w:rPr>
                <w:rFonts w:cstheme="minorHAnsi"/>
                <w:b/>
                <w:sz w:val="24"/>
                <w:szCs w:val="24"/>
              </w:rPr>
            </w:pPr>
            <w:r>
              <w:rPr>
                <w:rFonts w:cstheme="minorHAnsi"/>
                <w:bCs/>
                <w:sz w:val="24"/>
                <w:szCs w:val="24"/>
              </w:rPr>
              <w:t xml:space="preserve"> </w:t>
            </w:r>
            <w:r w:rsidR="00BB562B" w:rsidRPr="00C101CE">
              <w:rPr>
                <w:rFonts w:cstheme="minorHAnsi"/>
                <w:bCs/>
                <w:sz w:val="24"/>
                <w:szCs w:val="24"/>
              </w:rPr>
              <w:t xml:space="preserve"> </w:t>
            </w:r>
            <w:r w:rsidR="00691E6C" w:rsidRPr="00C101CE">
              <w:rPr>
                <w:rFonts w:cstheme="minorHAnsi"/>
                <w:bCs/>
                <w:sz w:val="24"/>
                <w:szCs w:val="24"/>
              </w:rPr>
              <w:t xml:space="preserve"> </w:t>
            </w:r>
          </w:p>
        </w:tc>
      </w:tr>
      <w:tr w:rsidR="00A65492" w:rsidRPr="00C101CE" w14:paraId="59DFCB05" w14:textId="77777777" w:rsidTr="001739C8">
        <w:tc>
          <w:tcPr>
            <w:tcW w:w="8784" w:type="dxa"/>
          </w:tcPr>
          <w:p w14:paraId="33D35EBA" w14:textId="26C8ECF3" w:rsidR="00A65492" w:rsidRPr="000863D6" w:rsidRDefault="0038348A" w:rsidP="0013511E">
            <w:pPr>
              <w:pStyle w:val="ListParagraph"/>
              <w:numPr>
                <w:ilvl w:val="0"/>
                <w:numId w:val="3"/>
              </w:numPr>
              <w:spacing w:after="60"/>
              <w:ind w:left="1077" w:hanging="357"/>
              <w:rPr>
                <w:rFonts w:cstheme="minorHAnsi"/>
                <w:b/>
                <w:sz w:val="24"/>
                <w:szCs w:val="24"/>
              </w:rPr>
            </w:pPr>
            <w:r w:rsidRPr="000863D6">
              <w:rPr>
                <w:rFonts w:cstheme="minorHAnsi"/>
                <w:b/>
                <w:sz w:val="24"/>
                <w:szCs w:val="24"/>
              </w:rPr>
              <w:t xml:space="preserve">Appeals </w:t>
            </w:r>
            <w:r w:rsidR="00773050" w:rsidRPr="000863D6">
              <w:rPr>
                <w:rFonts w:cstheme="minorHAnsi"/>
                <w:b/>
                <w:sz w:val="24"/>
                <w:szCs w:val="24"/>
              </w:rPr>
              <w:t>p</w:t>
            </w:r>
            <w:r w:rsidRPr="000863D6">
              <w:rPr>
                <w:rFonts w:cstheme="minorHAnsi"/>
                <w:b/>
                <w:sz w:val="24"/>
                <w:szCs w:val="24"/>
              </w:rPr>
              <w:t>rocess</w:t>
            </w:r>
          </w:p>
          <w:p w14:paraId="62E0FA84" w14:textId="0FC6EF11" w:rsidR="00A65492" w:rsidRDefault="000863D6" w:rsidP="004B20F2">
            <w:pPr>
              <w:rPr>
                <w:rFonts w:cstheme="minorHAnsi"/>
                <w:bCs/>
                <w:sz w:val="24"/>
                <w:szCs w:val="24"/>
              </w:rPr>
            </w:pPr>
            <w:r>
              <w:rPr>
                <w:rFonts w:cstheme="minorHAnsi"/>
                <w:bCs/>
                <w:sz w:val="24"/>
                <w:szCs w:val="24"/>
              </w:rPr>
              <w:t>A</w:t>
            </w:r>
            <w:r w:rsidR="004B20F2">
              <w:rPr>
                <w:rFonts w:cstheme="minorHAnsi"/>
                <w:bCs/>
                <w:sz w:val="24"/>
                <w:szCs w:val="24"/>
              </w:rPr>
              <w:t>T spoke through a presentation slide</w:t>
            </w:r>
            <w:r w:rsidR="007B6963">
              <w:rPr>
                <w:rFonts w:cstheme="minorHAnsi"/>
                <w:bCs/>
                <w:sz w:val="24"/>
                <w:szCs w:val="24"/>
              </w:rPr>
              <w:t xml:space="preserve"> to explain the process.</w:t>
            </w:r>
          </w:p>
          <w:p w14:paraId="3A171108" w14:textId="77777777" w:rsidR="007B6963" w:rsidRPr="00C101CE" w:rsidRDefault="007B6963" w:rsidP="004B20F2">
            <w:pPr>
              <w:rPr>
                <w:rFonts w:cstheme="minorHAnsi"/>
                <w:bCs/>
                <w:sz w:val="24"/>
                <w:szCs w:val="24"/>
              </w:rPr>
            </w:pPr>
          </w:p>
          <w:p w14:paraId="7766EBDC" w14:textId="77777777" w:rsidR="00691E6C" w:rsidRPr="00C101CE" w:rsidRDefault="00691E6C" w:rsidP="0013511E">
            <w:pPr>
              <w:pStyle w:val="ListParagraph"/>
              <w:numPr>
                <w:ilvl w:val="0"/>
                <w:numId w:val="4"/>
              </w:numPr>
              <w:jc w:val="both"/>
              <w:rPr>
                <w:rFonts w:cstheme="minorHAnsi"/>
                <w:vanish/>
                <w:sz w:val="24"/>
                <w:szCs w:val="24"/>
              </w:rPr>
            </w:pPr>
          </w:p>
          <w:p w14:paraId="319516D2" w14:textId="6977C5A5" w:rsidR="0038348A" w:rsidRPr="000E48D0" w:rsidRDefault="004B20F2" w:rsidP="0013511E">
            <w:pPr>
              <w:pStyle w:val="ListParagraph"/>
              <w:numPr>
                <w:ilvl w:val="1"/>
                <w:numId w:val="9"/>
              </w:numPr>
              <w:spacing w:after="60"/>
              <w:jc w:val="both"/>
              <w:rPr>
                <w:rFonts w:cstheme="minorHAnsi"/>
                <w:sz w:val="24"/>
                <w:szCs w:val="24"/>
              </w:rPr>
            </w:pPr>
            <w:r w:rsidRPr="000E48D0">
              <w:rPr>
                <w:rFonts w:cstheme="minorHAnsi"/>
                <w:sz w:val="24"/>
                <w:szCs w:val="24"/>
              </w:rPr>
              <w:t>AT advised that, from feedback, the main stumbling point for the Trade</w:t>
            </w:r>
            <w:r w:rsidR="005423B8">
              <w:rPr>
                <w:rFonts w:cstheme="minorHAnsi"/>
                <w:sz w:val="24"/>
                <w:szCs w:val="24"/>
              </w:rPr>
              <w:t>s</w:t>
            </w:r>
            <w:r w:rsidRPr="000E48D0">
              <w:rPr>
                <w:rFonts w:cstheme="minorHAnsi"/>
                <w:sz w:val="24"/>
                <w:szCs w:val="24"/>
              </w:rPr>
              <w:t xml:space="preserve"> Unions was more in relation to the matching process rather than appeals.</w:t>
            </w:r>
          </w:p>
          <w:p w14:paraId="1633AD74" w14:textId="5DCE296E" w:rsidR="004B20F2" w:rsidRDefault="007B6963" w:rsidP="0013511E">
            <w:pPr>
              <w:pStyle w:val="ListParagraph"/>
              <w:numPr>
                <w:ilvl w:val="0"/>
                <w:numId w:val="7"/>
              </w:numPr>
              <w:jc w:val="both"/>
              <w:rPr>
                <w:rFonts w:cstheme="minorHAnsi"/>
                <w:sz w:val="24"/>
                <w:szCs w:val="24"/>
              </w:rPr>
            </w:pPr>
            <w:r>
              <w:rPr>
                <w:rFonts w:cstheme="minorHAnsi"/>
                <w:sz w:val="24"/>
                <w:szCs w:val="24"/>
              </w:rPr>
              <w:t>AT confirmed that t</w:t>
            </w:r>
            <w:r w:rsidR="004B20F2">
              <w:rPr>
                <w:rFonts w:cstheme="minorHAnsi"/>
                <w:sz w:val="24"/>
                <w:szCs w:val="24"/>
              </w:rPr>
              <w:t xml:space="preserve">here would be an opportunity for issues to be raised as part of the </w:t>
            </w:r>
            <w:r>
              <w:rPr>
                <w:rFonts w:cstheme="minorHAnsi"/>
                <w:sz w:val="24"/>
                <w:szCs w:val="24"/>
              </w:rPr>
              <w:t>M</w:t>
            </w:r>
            <w:r w:rsidR="004B20F2">
              <w:rPr>
                <w:rFonts w:cstheme="minorHAnsi"/>
                <w:sz w:val="24"/>
                <w:szCs w:val="24"/>
              </w:rPr>
              <w:t xml:space="preserve">atching </w:t>
            </w:r>
            <w:r>
              <w:rPr>
                <w:rFonts w:cstheme="minorHAnsi"/>
                <w:sz w:val="24"/>
                <w:szCs w:val="24"/>
              </w:rPr>
              <w:t>P</w:t>
            </w:r>
            <w:r w:rsidR="004B20F2">
              <w:rPr>
                <w:rFonts w:cstheme="minorHAnsi"/>
                <w:sz w:val="24"/>
                <w:szCs w:val="24"/>
              </w:rPr>
              <w:t xml:space="preserve">rocess in cases where the job holder doesn’t </w:t>
            </w:r>
            <w:r>
              <w:rPr>
                <w:rFonts w:cstheme="minorHAnsi"/>
                <w:sz w:val="24"/>
                <w:szCs w:val="24"/>
              </w:rPr>
              <w:t>feel the generic JOD fully reflects their current job.</w:t>
            </w:r>
          </w:p>
          <w:p w14:paraId="49183B06" w14:textId="59F3F418" w:rsidR="007B6963" w:rsidRDefault="007B6963" w:rsidP="0013511E">
            <w:pPr>
              <w:pStyle w:val="ListParagraph"/>
              <w:numPr>
                <w:ilvl w:val="0"/>
                <w:numId w:val="7"/>
              </w:numPr>
              <w:jc w:val="both"/>
              <w:rPr>
                <w:rFonts w:cstheme="minorHAnsi"/>
                <w:sz w:val="24"/>
                <w:szCs w:val="24"/>
              </w:rPr>
            </w:pPr>
            <w:r>
              <w:rPr>
                <w:rFonts w:cstheme="minorHAnsi"/>
                <w:sz w:val="24"/>
                <w:szCs w:val="24"/>
              </w:rPr>
              <w:t>AT asked Trade</w:t>
            </w:r>
            <w:r w:rsidR="005423B8">
              <w:rPr>
                <w:rFonts w:cstheme="minorHAnsi"/>
                <w:sz w:val="24"/>
                <w:szCs w:val="24"/>
              </w:rPr>
              <w:t>s</w:t>
            </w:r>
            <w:r>
              <w:rPr>
                <w:rFonts w:cstheme="minorHAnsi"/>
                <w:sz w:val="24"/>
                <w:szCs w:val="24"/>
              </w:rPr>
              <w:t xml:space="preserve"> Unions if this clarified the process?  EC confirmed that he doesn’t feel like it clarified the process.</w:t>
            </w:r>
          </w:p>
          <w:p w14:paraId="4001440C" w14:textId="38DE4116" w:rsidR="007B6963" w:rsidRPr="007B6963" w:rsidRDefault="007B6963" w:rsidP="0013511E">
            <w:pPr>
              <w:pStyle w:val="ListParagraph"/>
              <w:numPr>
                <w:ilvl w:val="0"/>
                <w:numId w:val="7"/>
              </w:numPr>
              <w:spacing w:after="60"/>
              <w:ind w:left="714" w:hanging="357"/>
              <w:jc w:val="both"/>
              <w:rPr>
                <w:rFonts w:cstheme="minorHAnsi"/>
                <w:sz w:val="24"/>
                <w:szCs w:val="24"/>
              </w:rPr>
            </w:pPr>
            <w:r>
              <w:rPr>
                <w:rFonts w:cstheme="minorHAnsi"/>
                <w:sz w:val="24"/>
                <w:szCs w:val="24"/>
              </w:rPr>
              <w:t xml:space="preserve">AT acknowledged that there is a need to develop the process so that Job Holders and Managers understand the steps.  </w:t>
            </w:r>
            <w:r w:rsidR="008264C9">
              <w:rPr>
                <w:rFonts w:cstheme="minorHAnsi"/>
                <w:sz w:val="24"/>
                <w:szCs w:val="24"/>
              </w:rPr>
              <w:t xml:space="preserve">AT provided a </w:t>
            </w:r>
            <w:r w:rsidR="001F172D">
              <w:rPr>
                <w:rFonts w:cstheme="minorHAnsi"/>
                <w:sz w:val="24"/>
                <w:szCs w:val="24"/>
              </w:rPr>
              <w:t>high-level</w:t>
            </w:r>
            <w:r w:rsidR="008264C9">
              <w:rPr>
                <w:rFonts w:cstheme="minorHAnsi"/>
                <w:sz w:val="24"/>
                <w:szCs w:val="24"/>
              </w:rPr>
              <w:t xml:space="preserve"> process walkthrough to </w:t>
            </w:r>
            <w:r w:rsidR="0013511E">
              <w:rPr>
                <w:rFonts w:cstheme="minorHAnsi"/>
                <w:sz w:val="24"/>
                <w:szCs w:val="24"/>
              </w:rPr>
              <w:t xml:space="preserve">the </w:t>
            </w:r>
            <w:r w:rsidR="008264C9">
              <w:rPr>
                <w:rFonts w:cstheme="minorHAnsi"/>
                <w:sz w:val="24"/>
                <w:szCs w:val="24"/>
              </w:rPr>
              <w:t>OSG</w:t>
            </w:r>
            <w:r>
              <w:rPr>
                <w:rFonts w:cstheme="minorHAnsi"/>
                <w:sz w:val="24"/>
                <w:szCs w:val="24"/>
              </w:rPr>
              <w:t>.</w:t>
            </w:r>
          </w:p>
          <w:p w14:paraId="7304FAE4" w14:textId="76E01702" w:rsidR="004243EA" w:rsidRDefault="008264C9" w:rsidP="0013511E">
            <w:pPr>
              <w:pStyle w:val="ListParagraph"/>
              <w:numPr>
                <w:ilvl w:val="1"/>
                <w:numId w:val="9"/>
              </w:numPr>
              <w:spacing w:after="60"/>
              <w:jc w:val="both"/>
              <w:rPr>
                <w:rFonts w:cstheme="minorHAnsi"/>
                <w:sz w:val="24"/>
                <w:szCs w:val="24"/>
              </w:rPr>
            </w:pPr>
            <w:r>
              <w:rPr>
                <w:rFonts w:cstheme="minorHAnsi"/>
                <w:sz w:val="24"/>
                <w:szCs w:val="24"/>
              </w:rPr>
              <w:t xml:space="preserve">EC raised an issue with analyst adding their own opinion and putting their own interpretation across at interview.  RD reiterated that the </w:t>
            </w:r>
            <w:r w:rsidR="004B3912">
              <w:rPr>
                <w:rFonts w:cstheme="minorHAnsi"/>
                <w:sz w:val="24"/>
                <w:szCs w:val="24"/>
              </w:rPr>
              <w:t>analyst’s</w:t>
            </w:r>
            <w:r>
              <w:rPr>
                <w:rFonts w:cstheme="minorHAnsi"/>
                <w:sz w:val="24"/>
                <w:szCs w:val="24"/>
              </w:rPr>
              <w:t xml:space="preserve"> job at interview is to fact find and gather information.  </w:t>
            </w:r>
            <w:r w:rsidRPr="004D3836">
              <w:rPr>
                <w:rFonts w:cstheme="minorHAnsi"/>
                <w:sz w:val="24"/>
                <w:szCs w:val="24"/>
              </w:rPr>
              <w:t>RD and AT will pick this up separately with EC to gather more information and investigate.</w:t>
            </w:r>
          </w:p>
          <w:p w14:paraId="79BA13EE" w14:textId="77777777" w:rsidR="008264C9" w:rsidRDefault="008264C9" w:rsidP="008264C9">
            <w:pPr>
              <w:jc w:val="both"/>
              <w:rPr>
                <w:rFonts w:cstheme="minorHAnsi"/>
                <w:sz w:val="24"/>
                <w:szCs w:val="24"/>
              </w:rPr>
            </w:pPr>
          </w:p>
          <w:p w14:paraId="054AF3CC" w14:textId="07DB3F9F" w:rsidR="008264C9" w:rsidRPr="000E48D0" w:rsidRDefault="008264C9" w:rsidP="0013511E">
            <w:pPr>
              <w:pStyle w:val="ListParagraph"/>
              <w:numPr>
                <w:ilvl w:val="1"/>
                <w:numId w:val="9"/>
              </w:numPr>
              <w:spacing w:after="60"/>
              <w:jc w:val="both"/>
              <w:rPr>
                <w:rFonts w:cstheme="minorHAnsi"/>
                <w:sz w:val="24"/>
                <w:szCs w:val="24"/>
              </w:rPr>
            </w:pPr>
            <w:r w:rsidRPr="000E48D0">
              <w:rPr>
                <w:rFonts w:cstheme="minorHAnsi"/>
                <w:sz w:val="24"/>
                <w:szCs w:val="24"/>
              </w:rPr>
              <w:t xml:space="preserve">JB confirmed that Matching and Appeals process can be discussed further at an OSG </w:t>
            </w:r>
            <w:r w:rsidR="009A7D38" w:rsidRPr="000E48D0">
              <w:rPr>
                <w:rFonts w:cstheme="minorHAnsi"/>
                <w:sz w:val="24"/>
                <w:szCs w:val="24"/>
              </w:rPr>
              <w:t>Subgroup</w:t>
            </w:r>
            <w:r w:rsidRPr="000E48D0">
              <w:rPr>
                <w:rFonts w:cstheme="minorHAnsi"/>
                <w:sz w:val="24"/>
                <w:szCs w:val="24"/>
              </w:rPr>
              <w:t xml:space="preserve"> in 2 </w:t>
            </w:r>
            <w:r w:rsidR="009A7D38" w:rsidRPr="000E48D0">
              <w:rPr>
                <w:rFonts w:cstheme="minorHAnsi"/>
                <w:sz w:val="24"/>
                <w:szCs w:val="24"/>
              </w:rPr>
              <w:t>weeks’ time</w:t>
            </w:r>
            <w:r w:rsidRPr="000E48D0">
              <w:rPr>
                <w:rFonts w:cstheme="minorHAnsi"/>
                <w:sz w:val="24"/>
                <w:szCs w:val="24"/>
              </w:rPr>
              <w:t>.  VI to issue invite.</w:t>
            </w:r>
          </w:p>
          <w:p w14:paraId="47747600" w14:textId="42312098" w:rsidR="008264C9" w:rsidRPr="008264C9" w:rsidRDefault="008264C9" w:rsidP="008264C9">
            <w:pPr>
              <w:jc w:val="both"/>
              <w:rPr>
                <w:rFonts w:cstheme="minorHAnsi"/>
                <w:sz w:val="24"/>
                <w:szCs w:val="24"/>
              </w:rPr>
            </w:pPr>
            <w:r>
              <w:rPr>
                <w:rFonts w:cstheme="minorHAnsi"/>
                <w:b/>
                <w:bCs/>
                <w:sz w:val="24"/>
                <w:szCs w:val="24"/>
              </w:rPr>
              <w:lastRenderedPageBreak/>
              <w:t xml:space="preserve">ACTION 1:  </w:t>
            </w:r>
            <w:r w:rsidR="00824825">
              <w:rPr>
                <w:rFonts w:cstheme="minorHAnsi"/>
                <w:sz w:val="24"/>
                <w:szCs w:val="24"/>
              </w:rPr>
              <w:t>I</w:t>
            </w:r>
            <w:r>
              <w:rPr>
                <w:rFonts w:cstheme="minorHAnsi"/>
                <w:sz w:val="24"/>
                <w:szCs w:val="24"/>
              </w:rPr>
              <w:t xml:space="preserve">ssue invite for OSG </w:t>
            </w:r>
            <w:r w:rsidR="009A7D38">
              <w:rPr>
                <w:rFonts w:cstheme="minorHAnsi"/>
                <w:sz w:val="24"/>
                <w:szCs w:val="24"/>
              </w:rPr>
              <w:t>Subgroup</w:t>
            </w:r>
            <w:r>
              <w:rPr>
                <w:rFonts w:cstheme="minorHAnsi"/>
                <w:sz w:val="24"/>
                <w:szCs w:val="24"/>
              </w:rPr>
              <w:t xml:space="preserve"> on Tuesday 22</w:t>
            </w:r>
            <w:r w:rsidRPr="008264C9">
              <w:rPr>
                <w:rFonts w:cstheme="minorHAnsi"/>
                <w:sz w:val="24"/>
                <w:szCs w:val="24"/>
                <w:vertAlign w:val="superscript"/>
              </w:rPr>
              <w:t>nd</w:t>
            </w:r>
            <w:r>
              <w:rPr>
                <w:rFonts w:cstheme="minorHAnsi"/>
                <w:sz w:val="24"/>
                <w:szCs w:val="24"/>
              </w:rPr>
              <w:t xml:space="preserve"> August 2023 from 10.00am – 12.00pm</w:t>
            </w:r>
            <w:r w:rsidR="00824825">
              <w:rPr>
                <w:rFonts w:cstheme="minorHAnsi"/>
                <w:sz w:val="24"/>
                <w:szCs w:val="24"/>
              </w:rPr>
              <w:t xml:space="preserve"> (VI)</w:t>
            </w:r>
          </w:p>
        </w:tc>
      </w:tr>
      <w:tr w:rsidR="00EF68F9" w:rsidRPr="00C101CE" w14:paraId="54AA8E39" w14:textId="77777777" w:rsidTr="001739C8">
        <w:tc>
          <w:tcPr>
            <w:tcW w:w="8784" w:type="dxa"/>
          </w:tcPr>
          <w:p w14:paraId="28C05A25" w14:textId="6DEC863A" w:rsidR="0013511E" w:rsidRDefault="00EF68F9" w:rsidP="0013511E">
            <w:pPr>
              <w:pStyle w:val="ListParagraph"/>
              <w:numPr>
                <w:ilvl w:val="0"/>
                <w:numId w:val="3"/>
              </w:numPr>
              <w:spacing w:after="120"/>
              <w:ind w:left="1077" w:hanging="357"/>
              <w:rPr>
                <w:rFonts w:cstheme="minorHAnsi"/>
                <w:b/>
                <w:sz w:val="24"/>
                <w:szCs w:val="24"/>
              </w:rPr>
            </w:pPr>
            <w:r w:rsidRPr="00DD37D1">
              <w:rPr>
                <w:rFonts w:cstheme="minorHAnsi"/>
                <w:b/>
                <w:sz w:val="24"/>
                <w:szCs w:val="24"/>
              </w:rPr>
              <w:lastRenderedPageBreak/>
              <w:t>Job holder nominations and illustrative sample size</w:t>
            </w:r>
          </w:p>
          <w:p w14:paraId="25E6408E" w14:textId="77777777" w:rsidR="0013511E" w:rsidRPr="0013511E" w:rsidRDefault="0013511E" w:rsidP="0013511E">
            <w:pPr>
              <w:pStyle w:val="ListParagraph"/>
              <w:spacing w:after="120"/>
              <w:ind w:left="1077"/>
              <w:rPr>
                <w:rFonts w:cstheme="minorHAnsi"/>
                <w:b/>
                <w:sz w:val="12"/>
                <w:szCs w:val="12"/>
              </w:rPr>
            </w:pPr>
          </w:p>
          <w:p w14:paraId="7B7E67BD" w14:textId="425ED9EB" w:rsidR="00580E13" w:rsidRPr="003810AC" w:rsidRDefault="00DD37D1" w:rsidP="0013511E">
            <w:pPr>
              <w:pStyle w:val="ListParagraph"/>
              <w:numPr>
                <w:ilvl w:val="1"/>
                <w:numId w:val="10"/>
              </w:numPr>
              <w:spacing w:before="240"/>
              <w:jc w:val="both"/>
              <w:rPr>
                <w:rFonts w:cstheme="minorHAnsi"/>
                <w:sz w:val="24"/>
                <w:szCs w:val="24"/>
              </w:rPr>
            </w:pPr>
            <w:r w:rsidRPr="003810AC">
              <w:rPr>
                <w:rFonts w:cstheme="minorHAnsi"/>
                <w:sz w:val="24"/>
                <w:szCs w:val="24"/>
              </w:rPr>
              <w:t xml:space="preserve">JB confirmed that an OSG </w:t>
            </w:r>
            <w:r w:rsidR="009A7D38" w:rsidRPr="003810AC">
              <w:rPr>
                <w:rFonts w:cstheme="minorHAnsi"/>
                <w:sz w:val="24"/>
                <w:szCs w:val="24"/>
              </w:rPr>
              <w:t>Subgroup</w:t>
            </w:r>
            <w:r w:rsidRPr="003810AC">
              <w:rPr>
                <w:rFonts w:cstheme="minorHAnsi"/>
                <w:sz w:val="24"/>
                <w:szCs w:val="24"/>
              </w:rPr>
              <w:t xml:space="preserve"> took place </w:t>
            </w:r>
            <w:r w:rsidR="00E60DA1">
              <w:rPr>
                <w:rFonts w:cstheme="minorHAnsi"/>
                <w:sz w:val="24"/>
                <w:szCs w:val="24"/>
              </w:rPr>
              <w:t xml:space="preserve">and a subsequent </w:t>
            </w:r>
            <w:r w:rsidRPr="003810AC">
              <w:rPr>
                <w:rFonts w:cstheme="minorHAnsi"/>
                <w:sz w:val="24"/>
                <w:szCs w:val="24"/>
              </w:rPr>
              <w:t>meeting with the</w:t>
            </w:r>
            <w:r w:rsidR="00E60DA1">
              <w:rPr>
                <w:rFonts w:cstheme="minorHAnsi"/>
                <w:sz w:val="24"/>
                <w:szCs w:val="24"/>
              </w:rPr>
              <w:t xml:space="preserve"> Job Analyst Team at Govan hub</w:t>
            </w:r>
            <w:r w:rsidRPr="003810AC">
              <w:rPr>
                <w:rFonts w:cstheme="minorHAnsi"/>
                <w:sz w:val="24"/>
                <w:szCs w:val="24"/>
              </w:rPr>
              <w:t xml:space="preserve">.  The meetings with the </w:t>
            </w:r>
            <w:r w:rsidR="00E82C06">
              <w:rPr>
                <w:rFonts w:cstheme="minorHAnsi"/>
                <w:sz w:val="24"/>
                <w:szCs w:val="24"/>
              </w:rPr>
              <w:t xml:space="preserve">JAT based in each </w:t>
            </w:r>
            <w:r w:rsidRPr="003810AC">
              <w:rPr>
                <w:rFonts w:cstheme="minorHAnsi"/>
                <w:sz w:val="24"/>
                <w:szCs w:val="24"/>
              </w:rPr>
              <w:t>hub were well received and the team came across a</w:t>
            </w:r>
            <w:r w:rsidR="00F64551" w:rsidRPr="003810AC">
              <w:rPr>
                <w:rFonts w:cstheme="minorHAnsi"/>
                <w:sz w:val="24"/>
                <w:szCs w:val="24"/>
              </w:rPr>
              <w:t>s</w:t>
            </w:r>
            <w:r w:rsidRPr="003810AC">
              <w:rPr>
                <w:rFonts w:cstheme="minorHAnsi"/>
                <w:sz w:val="24"/>
                <w:szCs w:val="24"/>
              </w:rPr>
              <w:t xml:space="preserve"> passionate.  Most individuals felt comfortable in providing their feedback.  The main points to note from the discussion are:</w:t>
            </w:r>
          </w:p>
          <w:p w14:paraId="0B959A85" w14:textId="4BDADFC4" w:rsidR="006F4530" w:rsidRDefault="00E82C06" w:rsidP="0013511E">
            <w:pPr>
              <w:pStyle w:val="ListParagraph"/>
              <w:numPr>
                <w:ilvl w:val="0"/>
                <w:numId w:val="7"/>
              </w:numPr>
              <w:spacing w:after="60"/>
              <w:ind w:left="714" w:hanging="357"/>
              <w:jc w:val="both"/>
              <w:rPr>
                <w:rFonts w:cstheme="minorHAnsi"/>
                <w:sz w:val="24"/>
                <w:szCs w:val="24"/>
              </w:rPr>
            </w:pPr>
            <w:r>
              <w:rPr>
                <w:rFonts w:cstheme="minorHAnsi"/>
                <w:sz w:val="24"/>
                <w:szCs w:val="24"/>
              </w:rPr>
              <w:t xml:space="preserve">Job Analysts </w:t>
            </w:r>
            <w:r w:rsidR="006F4530">
              <w:rPr>
                <w:rFonts w:cstheme="minorHAnsi"/>
                <w:sz w:val="24"/>
                <w:szCs w:val="24"/>
              </w:rPr>
              <w:t xml:space="preserve">felt comfortable </w:t>
            </w:r>
            <w:r w:rsidR="00F64551">
              <w:rPr>
                <w:rFonts w:cstheme="minorHAnsi"/>
                <w:sz w:val="24"/>
                <w:szCs w:val="24"/>
              </w:rPr>
              <w:t xml:space="preserve">ceasing </w:t>
            </w:r>
            <w:r w:rsidR="006F4530">
              <w:rPr>
                <w:rFonts w:cstheme="minorHAnsi"/>
                <w:sz w:val="24"/>
                <w:szCs w:val="24"/>
              </w:rPr>
              <w:t xml:space="preserve">interviews for some </w:t>
            </w:r>
            <w:r>
              <w:rPr>
                <w:rFonts w:cstheme="minorHAnsi"/>
                <w:sz w:val="24"/>
                <w:szCs w:val="24"/>
              </w:rPr>
              <w:t xml:space="preserve">benchmark </w:t>
            </w:r>
            <w:r w:rsidR="00F64551">
              <w:rPr>
                <w:rFonts w:cstheme="minorHAnsi"/>
                <w:sz w:val="24"/>
                <w:szCs w:val="24"/>
              </w:rPr>
              <w:t>posts</w:t>
            </w:r>
            <w:r w:rsidR="006F4530">
              <w:rPr>
                <w:rFonts w:cstheme="minorHAnsi"/>
                <w:sz w:val="24"/>
                <w:szCs w:val="24"/>
              </w:rPr>
              <w:t xml:space="preserve"> but not others.</w:t>
            </w:r>
          </w:p>
          <w:p w14:paraId="4F2E04B5" w14:textId="26C7426A" w:rsidR="006F4530" w:rsidRPr="006F4530" w:rsidRDefault="006F4530" w:rsidP="0013511E">
            <w:pPr>
              <w:pStyle w:val="ListParagraph"/>
              <w:numPr>
                <w:ilvl w:val="0"/>
                <w:numId w:val="7"/>
              </w:numPr>
              <w:jc w:val="both"/>
              <w:rPr>
                <w:rFonts w:cstheme="minorHAnsi"/>
                <w:sz w:val="24"/>
                <w:szCs w:val="24"/>
              </w:rPr>
            </w:pPr>
            <w:r>
              <w:rPr>
                <w:rFonts w:cstheme="minorHAnsi"/>
                <w:sz w:val="24"/>
                <w:szCs w:val="24"/>
              </w:rPr>
              <w:t xml:space="preserve">In order to </w:t>
            </w:r>
            <w:r w:rsidR="00F64551">
              <w:rPr>
                <w:rFonts w:cstheme="minorHAnsi"/>
                <w:sz w:val="24"/>
                <w:szCs w:val="24"/>
              </w:rPr>
              <w:t>cease interviews</w:t>
            </w:r>
            <w:r w:rsidR="00E82C06">
              <w:rPr>
                <w:rFonts w:cstheme="minorHAnsi"/>
                <w:sz w:val="24"/>
                <w:szCs w:val="24"/>
              </w:rPr>
              <w:t xml:space="preserve"> where there is a lack of volunteers</w:t>
            </w:r>
            <w:r>
              <w:rPr>
                <w:rFonts w:cstheme="minorHAnsi"/>
                <w:sz w:val="24"/>
                <w:szCs w:val="24"/>
              </w:rPr>
              <w:t xml:space="preserve">, where </w:t>
            </w:r>
            <w:r w:rsidR="00F64551">
              <w:rPr>
                <w:rFonts w:cstheme="minorHAnsi"/>
                <w:sz w:val="24"/>
                <w:szCs w:val="24"/>
              </w:rPr>
              <w:t xml:space="preserve">the </w:t>
            </w:r>
            <w:r>
              <w:rPr>
                <w:rFonts w:cstheme="minorHAnsi"/>
                <w:sz w:val="24"/>
                <w:szCs w:val="24"/>
              </w:rPr>
              <w:t xml:space="preserve">sample size </w:t>
            </w:r>
            <w:r w:rsidR="00B3503B">
              <w:rPr>
                <w:rFonts w:cstheme="minorHAnsi"/>
                <w:sz w:val="24"/>
                <w:szCs w:val="24"/>
              </w:rPr>
              <w:t>of interviews carried out is slightly lower</w:t>
            </w:r>
            <w:r>
              <w:rPr>
                <w:rFonts w:cstheme="minorHAnsi"/>
                <w:sz w:val="24"/>
                <w:szCs w:val="24"/>
              </w:rPr>
              <w:t xml:space="preserve">,  </w:t>
            </w:r>
            <w:r w:rsidR="00E82C06">
              <w:rPr>
                <w:rFonts w:cstheme="minorHAnsi"/>
                <w:sz w:val="24"/>
                <w:szCs w:val="24"/>
              </w:rPr>
              <w:t xml:space="preserve">Job Analysts </w:t>
            </w:r>
            <w:r>
              <w:rPr>
                <w:rFonts w:cstheme="minorHAnsi"/>
                <w:sz w:val="24"/>
                <w:szCs w:val="24"/>
              </w:rPr>
              <w:t>need to be comfortable that sufficient information has been obtained</w:t>
            </w:r>
            <w:r w:rsidR="00E82C06">
              <w:rPr>
                <w:rFonts w:cstheme="minorHAnsi"/>
                <w:sz w:val="24"/>
                <w:szCs w:val="24"/>
              </w:rPr>
              <w:t xml:space="preserve"> to develop the generic evaluation</w:t>
            </w:r>
            <w:r>
              <w:rPr>
                <w:rFonts w:cstheme="minorHAnsi"/>
                <w:sz w:val="24"/>
                <w:szCs w:val="24"/>
              </w:rPr>
              <w:t>, scoring is consistent and no new information has come to light.</w:t>
            </w:r>
          </w:p>
          <w:p w14:paraId="51184C85" w14:textId="31F8597D" w:rsidR="0038348A" w:rsidRPr="00C101CE" w:rsidRDefault="0038348A" w:rsidP="0038348A">
            <w:pPr>
              <w:jc w:val="both"/>
              <w:rPr>
                <w:rFonts w:cstheme="minorHAnsi"/>
                <w:sz w:val="24"/>
                <w:szCs w:val="24"/>
              </w:rPr>
            </w:pPr>
          </w:p>
          <w:p w14:paraId="49CB5292" w14:textId="48531442" w:rsidR="00750AD7" w:rsidRPr="001F172D" w:rsidRDefault="00750AD7" w:rsidP="0013511E">
            <w:pPr>
              <w:pStyle w:val="ListParagraph"/>
              <w:numPr>
                <w:ilvl w:val="1"/>
                <w:numId w:val="10"/>
              </w:numPr>
              <w:jc w:val="both"/>
              <w:rPr>
                <w:rFonts w:cstheme="minorHAnsi"/>
                <w:sz w:val="24"/>
                <w:szCs w:val="24"/>
              </w:rPr>
            </w:pPr>
            <w:r w:rsidRPr="001F172D">
              <w:rPr>
                <w:rFonts w:cstheme="minorHAnsi"/>
                <w:sz w:val="24"/>
                <w:szCs w:val="24"/>
              </w:rPr>
              <w:t xml:space="preserve">The Trade Unions advised </w:t>
            </w:r>
            <w:r w:rsidR="000F4909" w:rsidRPr="001F172D">
              <w:rPr>
                <w:rFonts w:cstheme="minorHAnsi"/>
                <w:sz w:val="24"/>
                <w:szCs w:val="24"/>
              </w:rPr>
              <w:t xml:space="preserve">that they agreed, in principle, but the following was noted: </w:t>
            </w:r>
          </w:p>
          <w:p w14:paraId="4371ED78" w14:textId="31CF287A" w:rsidR="00750AD7" w:rsidRPr="00C101CE" w:rsidRDefault="000F4909" w:rsidP="0013511E">
            <w:pPr>
              <w:pStyle w:val="ListParagraph"/>
              <w:numPr>
                <w:ilvl w:val="0"/>
                <w:numId w:val="7"/>
              </w:numPr>
              <w:spacing w:after="60"/>
              <w:ind w:left="714" w:hanging="357"/>
              <w:jc w:val="both"/>
              <w:rPr>
                <w:rFonts w:cstheme="minorHAnsi"/>
                <w:sz w:val="24"/>
                <w:szCs w:val="24"/>
              </w:rPr>
            </w:pPr>
            <w:r>
              <w:rPr>
                <w:rFonts w:cstheme="minorHAnsi"/>
                <w:sz w:val="24"/>
                <w:szCs w:val="24"/>
              </w:rPr>
              <w:t>C</w:t>
            </w:r>
            <w:r w:rsidR="00750AD7" w:rsidRPr="00C101CE">
              <w:rPr>
                <w:rFonts w:cstheme="minorHAnsi"/>
                <w:sz w:val="24"/>
                <w:szCs w:val="24"/>
              </w:rPr>
              <w:t xml:space="preserve">onsultation with the </w:t>
            </w:r>
            <w:r w:rsidR="00E82C06">
              <w:rPr>
                <w:rFonts w:cstheme="minorHAnsi"/>
                <w:sz w:val="24"/>
                <w:szCs w:val="24"/>
              </w:rPr>
              <w:t xml:space="preserve">job </w:t>
            </w:r>
            <w:r w:rsidR="00750AD7" w:rsidRPr="00C101CE">
              <w:rPr>
                <w:rFonts w:cstheme="minorHAnsi"/>
                <w:sz w:val="24"/>
                <w:szCs w:val="24"/>
              </w:rPr>
              <w:t>analysts is needed</w:t>
            </w:r>
            <w:r>
              <w:rPr>
                <w:rFonts w:cstheme="minorHAnsi"/>
                <w:sz w:val="24"/>
                <w:szCs w:val="24"/>
              </w:rPr>
              <w:t xml:space="preserve"> before agreeing to cease interviews</w:t>
            </w:r>
            <w:r w:rsidR="00E82C06">
              <w:rPr>
                <w:rFonts w:cstheme="minorHAnsi"/>
                <w:sz w:val="24"/>
                <w:szCs w:val="24"/>
              </w:rPr>
              <w:t xml:space="preserve"> on benchmark jobs where there is a lack of volunteers</w:t>
            </w:r>
          </w:p>
          <w:p w14:paraId="58C99131" w14:textId="38CB9D72" w:rsidR="00007C96" w:rsidRPr="00C101CE" w:rsidRDefault="00007C96" w:rsidP="0013511E">
            <w:pPr>
              <w:pStyle w:val="ListParagraph"/>
              <w:numPr>
                <w:ilvl w:val="0"/>
                <w:numId w:val="7"/>
              </w:numPr>
              <w:ind w:left="714" w:hanging="357"/>
              <w:jc w:val="both"/>
              <w:rPr>
                <w:rFonts w:cstheme="minorHAnsi"/>
                <w:sz w:val="24"/>
                <w:szCs w:val="24"/>
              </w:rPr>
            </w:pPr>
            <w:r w:rsidRPr="00C101CE">
              <w:rPr>
                <w:rFonts w:cstheme="minorHAnsi"/>
                <w:sz w:val="24"/>
                <w:szCs w:val="24"/>
              </w:rPr>
              <w:t xml:space="preserve">There is a need to try and achieve </w:t>
            </w:r>
            <w:r w:rsidR="000F4909">
              <w:rPr>
                <w:rFonts w:cstheme="minorHAnsi"/>
                <w:sz w:val="24"/>
                <w:szCs w:val="24"/>
              </w:rPr>
              <w:t>as close to the</w:t>
            </w:r>
            <w:r w:rsidRPr="00C101CE">
              <w:rPr>
                <w:rFonts w:cstheme="minorHAnsi"/>
                <w:sz w:val="24"/>
                <w:szCs w:val="24"/>
              </w:rPr>
              <w:t xml:space="preserve"> sample size </w:t>
            </w:r>
            <w:r w:rsidR="005423B8">
              <w:rPr>
                <w:rFonts w:cstheme="minorHAnsi"/>
                <w:sz w:val="24"/>
                <w:szCs w:val="24"/>
              </w:rPr>
              <w:t xml:space="preserve">as possible </w:t>
            </w:r>
            <w:r w:rsidRPr="00C101CE">
              <w:rPr>
                <w:rFonts w:cstheme="minorHAnsi"/>
                <w:sz w:val="24"/>
                <w:szCs w:val="24"/>
              </w:rPr>
              <w:t>for large equal pay groups</w:t>
            </w:r>
            <w:r w:rsidR="000F4909">
              <w:rPr>
                <w:rFonts w:cstheme="minorHAnsi"/>
                <w:sz w:val="24"/>
                <w:szCs w:val="24"/>
              </w:rPr>
              <w:t xml:space="preserve"> such as caterers and cleaners.</w:t>
            </w:r>
          </w:p>
          <w:p w14:paraId="57D31C43" w14:textId="77777777" w:rsidR="00C02DA7" w:rsidRPr="00C02DA7" w:rsidRDefault="00C02DA7" w:rsidP="00C02DA7">
            <w:pPr>
              <w:jc w:val="both"/>
              <w:rPr>
                <w:rFonts w:cstheme="minorHAnsi"/>
                <w:sz w:val="24"/>
                <w:szCs w:val="24"/>
              </w:rPr>
            </w:pPr>
          </w:p>
          <w:p w14:paraId="1D7FB271" w14:textId="4D65CD45" w:rsidR="00EA6708" w:rsidRDefault="000F4909" w:rsidP="0013511E">
            <w:pPr>
              <w:pStyle w:val="ListParagraph"/>
              <w:numPr>
                <w:ilvl w:val="1"/>
                <w:numId w:val="10"/>
              </w:numPr>
              <w:spacing w:after="60"/>
              <w:ind w:left="357" w:hanging="357"/>
              <w:jc w:val="both"/>
              <w:rPr>
                <w:rFonts w:cstheme="minorHAnsi"/>
                <w:sz w:val="24"/>
                <w:szCs w:val="24"/>
              </w:rPr>
            </w:pPr>
            <w:r>
              <w:rPr>
                <w:rFonts w:cstheme="minorHAnsi"/>
                <w:sz w:val="24"/>
                <w:szCs w:val="24"/>
              </w:rPr>
              <w:t xml:space="preserve">JB asked the question “how do we get more people to volunteer”? </w:t>
            </w:r>
            <w:r w:rsidR="005423B8">
              <w:rPr>
                <w:rFonts w:cstheme="minorHAnsi"/>
                <w:sz w:val="24"/>
                <w:szCs w:val="24"/>
              </w:rPr>
              <w:t xml:space="preserve">RD suggested joint approach by management and Trades Unions might be a way of persuading people to volunteer. </w:t>
            </w:r>
            <w:r>
              <w:rPr>
                <w:rFonts w:cstheme="minorHAnsi"/>
                <w:sz w:val="24"/>
                <w:szCs w:val="24"/>
              </w:rPr>
              <w:t xml:space="preserve"> SS confirmed that they are making it easy for staff to attend interviews.  SS requested</w:t>
            </w:r>
            <w:r w:rsidR="00EA6708">
              <w:rPr>
                <w:rFonts w:cstheme="minorHAnsi"/>
                <w:sz w:val="24"/>
                <w:szCs w:val="24"/>
              </w:rPr>
              <w:t xml:space="preserve"> numbers on</w:t>
            </w:r>
            <w:r>
              <w:rPr>
                <w:rFonts w:cstheme="minorHAnsi"/>
                <w:sz w:val="24"/>
                <w:szCs w:val="24"/>
              </w:rPr>
              <w:t xml:space="preserve"> how many more volunteers are required for catering and cleaning </w:t>
            </w:r>
            <w:r w:rsidR="009A7D38">
              <w:rPr>
                <w:rFonts w:cstheme="minorHAnsi"/>
                <w:sz w:val="24"/>
                <w:szCs w:val="24"/>
              </w:rPr>
              <w:t>staff.</w:t>
            </w:r>
            <w:r w:rsidR="00EA6708">
              <w:rPr>
                <w:rFonts w:cstheme="minorHAnsi"/>
                <w:sz w:val="24"/>
                <w:szCs w:val="24"/>
              </w:rPr>
              <w:t xml:space="preserve">  </w:t>
            </w:r>
          </w:p>
          <w:p w14:paraId="4EC41334" w14:textId="77777777" w:rsidR="001F172D" w:rsidRDefault="001F172D" w:rsidP="001F172D">
            <w:pPr>
              <w:pStyle w:val="ListParagraph"/>
              <w:spacing w:after="60"/>
              <w:ind w:left="357"/>
              <w:jc w:val="both"/>
              <w:rPr>
                <w:rFonts w:cstheme="minorHAnsi"/>
                <w:sz w:val="24"/>
                <w:szCs w:val="24"/>
              </w:rPr>
            </w:pPr>
          </w:p>
          <w:p w14:paraId="06841CBA" w14:textId="48FD74D9" w:rsidR="001F172D" w:rsidRDefault="00EA6708" w:rsidP="0013511E">
            <w:pPr>
              <w:pStyle w:val="ListParagraph"/>
              <w:numPr>
                <w:ilvl w:val="1"/>
                <w:numId w:val="10"/>
              </w:numPr>
              <w:jc w:val="both"/>
              <w:rPr>
                <w:rFonts w:cstheme="minorHAnsi"/>
                <w:sz w:val="24"/>
                <w:szCs w:val="24"/>
              </w:rPr>
            </w:pPr>
            <w:r>
              <w:rPr>
                <w:rFonts w:cstheme="minorHAnsi"/>
                <w:sz w:val="24"/>
                <w:szCs w:val="24"/>
              </w:rPr>
              <w:t>AT advised that for the cleaners they have interviewed there is an 88% consistency across scoring but we have interviewed less than 3% of the sample size.  BS advised that Trade</w:t>
            </w:r>
            <w:r w:rsidR="005423B8">
              <w:rPr>
                <w:rFonts w:cstheme="minorHAnsi"/>
                <w:sz w:val="24"/>
                <w:szCs w:val="24"/>
              </w:rPr>
              <w:t>s</w:t>
            </w:r>
            <w:r>
              <w:rPr>
                <w:rFonts w:cstheme="minorHAnsi"/>
                <w:sz w:val="24"/>
                <w:szCs w:val="24"/>
              </w:rPr>
              <w:t xml:space="preserve"> Unions would feel more comfortable ceasing interviews </w:t>
            </w:r>
            <w:r w:rsidR="005423B8">
              <w:rPr>
                <w:rFonts w:cstheme="minorHAnsi"/>
                <w:sz w:val="24"/>
                <w:szCs w:val="24"/>
              </w:rPr>
              <w:t xml:space="preserve">for benchmark jobs </w:t>
            </w:r>
            <w:r>
              <w:rPr>
                <w:rFonts w:cstheme="minorHAnsi"/>
                <w:sz w:val="24"/>
                <w:szCs w:val="24"/>
              </w:rPr>
              <w:t xml:space="preserve">if the sample size </w:t>
            </w:r>
            <w:r w:rsidR="0013511E">
              <w:rPr>
                <w:rFonts w:cstheme="minorHAnsi"/>
                <w:sz w:val="24"/>
                <w:szCs w:val="24"/>
              </w:rPr>
              <w:t xml:space="preserve">interviewed </w:t>
            </w:r>
            <w:r>
              <w:rPr>
                <w:rFonts w:cstheme="minorHAnsi"/>
                <w:sz w:val="24"/>
                <w:szCs w:val="24"/>
              </w:rPr>
              <w:t>was as close to the 5% as possible.</w:t>
            </w:r>
          </w:p>
          <w:p w14:paraId="65B6EA4C" w14:textId="7DD081CA" w:rsidR="00707936" w:rsidRPr="001F172D" w:rsidRDefault="00707936" w:rsidP="0013511E">
            <w:pPr>
              <w:pStyle w:val="ListParagraph"/>
              <w:numPr>
                <w:ilvl w:val="0"/>
                <w:numId w:val="7"/>
              </w:numPr>
              <w:jc w:val="both"/>
              <w:rPr>
                <w:rFonts w:cstheme="minorHAnsi"/>
                <w:sz w:val="24"/>
                <w:szCs w:val="24"/>
              </w:rPr>
            </w:pPr>
            <w:r w:rsidRPr="001F172D">
              <w:rPr>
                <w:rFonts w:cstheme="minorHAnsi"/>
                <w:sz w:val="24"/>
                <w:szCs w:val="24"/>
              </w:rPr>
              <w:t xml:space="preserve">RD </w:t>
            </w:r>
            <w:r w:rsidR="00EA6708" w:rsidRPr="001F172D">
              <w:rPr>
                <w:rFonts w:cstheme="minorHAnsi"/>
                <w:sz w:val="24"/>
                <w:szCs w:val="24"/>
              </w:rPr>
              <w:t xml:space="preserve">suggested that the analysts currently being recruited could interview </w:t>
            </w:r>
            <w:r w:rsidR="005423B8">
              <w:rPr>
                <w:rFonts w:cstheme="minorHAnsi"/>
                <w:sz w:val="24"/>
                <w:szCs w:val="24"/>
              </w:rPr>
              <w:t xml:space="preserve">more </w:t>
            </w:r>
            <w:r w:rsidR="00EA6708" w:rsidRPr="001F172D">
              <w:rPr>
                <w:rFonts w:cstheme="minorHAnsi"/>
                <w:sz w:val="24"/>
                <w:szCs w:val="24"/>
              </w:rPr>
              <w:t>cleaners (once in post and trained) to see if they are also achieving consistent scores.</w:t>
            </w:r>
          </w:p>
          <w:p w14:paraId="0A8B504F" w14:textId="77777777" w:rsidR="00C02DA7" w:rsidRPr="00C02DA7" w:rsidRDefault="00C02DA7" w:rsidP="00C02DA7">
            <w:pPr>
              <w:pStyle w:val="ListParagraph"/>
              <w:rPr>
                <w:rFonts w:cstheme="minorHAnsi"/>
                <w:sz w:val="24"/>
                <w:szCs w:val="24"/>
              </w:rPr>
            </w:pPr>
          </w:p>
          <w:p w14:paraId="7C9BFA26" w14:textId="6FC28848" w:rsidR="000E48D0" w:rsidRDefault="00EA6708" w:rsidP="0013511E">
            <w:pPr>
              <w:pStyle w:val="ListParagraph"/>
              <w:numPr>
                <w:ilvl w:val="1"/>
                <w:numId w:val="10"/>
              </w:numPr>
              <w:jc w:val="both"/>
              <w:rPr>
                <w:rFonts w:cstheme="minorHAnsi"/>
                <w:sz w:val="24"/>
                <w:szCs w:val="24"/>
              </w:rPr>
            </w:pPr>
            <w:r>
              <w:rPr>
                <w:rFonts w:cstheme="minorHAnsi"/>
                <w:sz w:val="24"/>
                <w:szCs w:val="24"/>
              </w:rPr>
              <w:t>CS raised the question</w:t>
            </w:r>
            <w:r w:rsidR="00165FF1">
              <w:rPr>
                <w:rFonts w:cstheme="minorHAnsi"/>
                <w:sz w:val="24"/>
                <w:szCs w:val="24"/>
              </w:rPr>
              <w:t xml:space="preserve"> </w:t>
            </w:r>
            <w:r>
              <w:rPr>
                <w:rFonts w:cstheme="minorHAnsi"/>
                <w:sz w:val="24"/>
                <w:szCs w:val="24"/>
              </w:rPr>
              <w:t xml:space="preserve">that if consensus </w:t>
            </w:r>
            <w:r w:rsidR="00165FF1">
              <w:rPr>
                <w:rFonts w:cstheme="minorHAnsi"/>
                <w:sz w:val="24"/>
                <w:szCs w:val="24"/>
              </w:rPr>
              <w:t xml:space="preserve">is not reached on when to cease interviews, could Job Analysts document their concerns on a document that comes to OSG as part of the </w:t>
            </w:r>
            <w:r w:rsidR="00E60DA1">
              <w:rPr>
                <w:rFonts w:cstheme="minorHAnsi"/>
                <w:sz w:val="24"/>
                <w:szCs w:val="24"/>
              </w:rPr>
              <w:t>benchmark outcome</w:t>
            </w:r>
            <w:r w:rsidR="00165FF1">
              <w:rPr>
                <w:rFonts w:cstheme="minorHAnsi"/>
                <w:sz w:val="24"/>
                <w:szCs w:val="24"/>
              </w:rPr>
              <w:t xml:space="preserve">?  JB reiterated that it is </w:t>
            </w:r>
            <w:r w:rsidR="0013511E">
              <w:rPr>
                <w:rFonts w:cstheme="minorHAnsi"/>
                <w:sz w:val="24"/>
                <w:szCs w:val="24"/>
              </w:rPr>
              <w:t>an</w:t>
            </w:r>
            <w:r w:rsidR="00165FF1">
              <w:rPr>
                <w:rFonts w:cstheme="minorHAnsi"/>
                <w:sz w:val="24"/>
                <w:szCs w:val="24"/>
              </w:rPr>
              <w:t xml:space="preserve"> iterative process and consensus needs to be reached before </w:t>
            </w:r>
            <w:r w:rsidR="00E60DA1">
              <w:rPr>
                <w:rFonts w:cstheme="minorHAnsi"/>
                <w:sz w:val="24"/>
                <w:szCs w:val="24"/>
              </w:rPr>
              <w:t>outcomes</w:t>
            </w:r>
            <w:r w:rsidR="00165FF1">
              <w:rPr>
                <w:rFonts w:cstheme="minorHAnsi"/>
                <w:sz w:val="24"/>
                <w:szCs w:val="24"/>
              </w:rPr>
              <w:t xml:space="preserve"> come to the OSG.</w:t>
            </w:r>
          </w:p>
          <w:p w14:paraId="623AC367" w14:textId="46C0A40F" w:rsidR="00165FF1" w:rsidRPr="000E48D0" w:rsidRDefault="00165FF1" w:rsidP="0013511E">
            <w:pPr>
              <w:pStyle w:val="ListParagraph"/>
              <w:numPr>
                <w:ilvl w:val="0"/>
                <w:numId w:val="7"/>
              </w:numPr>
              <w:spacing w:after="60"/>
              <w:ind w:left="714" w:hanging="357"/>
              <w:jc w:val="both"/>
              <w:rPr>
                <w:rFonts w:cstheme="minorHAnsi"/>
                <w:sz w:val="24"/>
                <w:szCs w:val="24"/>
              </w:rPr>
            </w:pPr>
            <w:r w:rsidRPr="000E48D0">
              <w:rPr>
                <w:rFonts w:cstheme="minorHAnsi"/>
                <w:sz w:val="24"/>
                <w:szCs w:val="24"/>
              </w:rPr>
              <w:t>RD confirmed that staff would be supported with this process and further meetings will be scheduled with the Hubs to work through their issues and concerns.  It was raised by CH that having joint Hub meetings a few times a year would be a good idea.</w:t>
            </w:r>
          </w:p>
          <w:p w14:paraId="5981691E" w14:textId="0DB91947" w:rsidR="00B70112" w:rsidRPr="00EA6708" w:rsidRDefault="00B70112" w:rsidP="00EF68F9">
            <w:pPr>
              <w:rPr>
                <w:rFonts w:cstheme="minorHAnsi"/>
                <w:sz w:val="24"/>
                <w:szCs w:val="24"/>
              </w:rPr>
            </w:pPr>
            <w:r w:rsidRPr="00C101CE">
              <w:rPr>
                <w:rFonts w:cstheme="minorHAnsi"/>
                <w:b/>
                <w:sz w:val="24"/>
                <w:szCs w:val="24"/>
              </w:rPr>
              <w:t xml:space="preserve">ACTION </w:t>
            </w:r>
            <w:r w:rsidR="000F4909">
              <w:rPr>
                <w:rFonts w:cstheme="minorHAnsi"/>
                <w:b/>
                <w:sz w:val="24"/>
                <w:szCs w:val="24"/>
              </w:rPr>
              <w:t>2</w:t>
            </w:r>
            <w:r w:rsidRPr="00C101CE">
              <w:rPr>
                <w:rFonts w:cstheme="minorHAnsi"/>
                <w:b/>
                <w:sz w:val="24"/>
                <w:szCs w:val="24"/>
              </w:rPr>
              <w:t xml:space="preserve">: </w:t>
            </w:r>
            <w:r w:rsidR="000F4909">
              <w:rPr>
                <w:rFonts w:cstheme="minorHAnsi"/>
                <w:sz w:val="24"/>
                <w:szCs w:val="24"/>
              </w:rPr>
              <w:t>Provide SS with the number of volunteers required for Catering and Cleaning Posts (AT)</w:t>
            </w:r>
          </w:p>
        </w:tc>
      </w:tr>
      <w:tr w:rsidR="00EF68F9" w:rsidRPr="00C101CE" w14:paraId="03AE6394" w14:textId="77777777" w:rsidTr="001739C8">
        <w:tc>
          <w:tcPr>
            <w:tcW w:w="8784" w:type="dxa"/>
          </w:tcPr>
          <w:p w14:paraId="6EA9F094" w14:textId="016EE2AA" w:rsidR="00EF68F9" w:rsidRPr="00165FF1" w:rsidRDefault="007B4289" w:rsidP="0013511E">
            <w:pPr>
              <w:pStyle w:val="ListParagraph"/>
              <w:numPr>
                <w:ilvl w:val="0"/>
                <w:numId w:val="3"/>
              </w:numPr>
              <w:rPr>
                <w:rFonts w:cstheme="minorHAnsi"/>
                <w:b/>
                <w:sz w:val="24"/>
                <w:szCs w:val="24"/>
              </w:rPr>
            </w:pPr>
            <w:r w:rsidRPr="00165FF1">
              <w:rPr>
                <w:rFonts w:cstheme="minorHAnsi"/>
                <w:b/>
                <w:sz w:val="24"/>
                <w:szCs w:val="24"/>
              </w:rPr>
              <w:lastRenderedPageBreak/>
              <w:t>Quality Assurance (QA) Quorum</w:t>
            </w:r>
          </w:p>
          <w:p w14:paraId="59E60558" w14:textId="77777777" w:rsidR="007C0F96" w:rsidRPr="00C101CE" w:rsidRDefault="007C0F96" w:rsidP="0013511E">
            <w:pPr>
              <w:pStyle w:val="ListParagraph"/>
              <w:numPr>
                <w:ilvl w:val="0"/>
                <w:numId w:val="10"/>
              </w:numPr>
              <w:jc w:val="both"/>
              <w:rPr>
                <w:rFonts w:cstheme="minorHAnsi"/>
                <w:vanish/>
                <w:sz w:val="24"/>
                <w:szCs w:val="24"/>
              </w:rPr>
            </w:pPr>
          </w:p>
          <w:p w14:paraId="39B530CC" w14:textId="36EA0444" w:rsidR="0013511E" w:rsidRPr="0013511E" w:rsidRDefault="001F172D" w:rsidP="0013511E">
            <w:pPr>
              <w:pStyle w:val="ListParagraph"/>
              <w:numPr>
                <w:ilvl w:val="1"/>
                <w:numId w:val="8"/>
              </w:numPr>
              <w:jc w:val="both"/>
              <w:rPr>
                <w:rFonts w:cstheme="minorHAnsi"/>
                <w:sz w:val="24"/>
                <w:szCs w:val="24"/>
              </w:rPr>
            </w:pPr>
            <w:r>
              <w:rPr>
                <w:rFonts w:cstheme="minorHAnsi"/>
                <w:sz w:val="24"/>
                <w:szCs w:val="24"/>
              </w:rPr>
              <w:t xml:space="preserve"> </w:t>
            </w:r>
            <w:r w:rsidR="00CB2107" w:rsidRPr="001F172D">
              <w:rPr>
                <w:rFonts w:cstheme="minorHAnsi"/>
                <w:sz w:val="24"/>
                <w:szCs w:val="24"/>
              </w:rPr>
              <w:t>JB referred to previous discussions at OSG around the proposed changes to the QA Quorum</w:t>
            </w:r>
            <w:r w:rsidR="00824825" w:rsidRPr="001F172D">
              <w:rPr>
                <w:rFonts w:cstheme="minorHAnsi"/>
                <w:sz w:val="24"/>
                <w:szCs w:val="24"/>
              </w:rPr>
              <w:t xml:space="preserve">.  It was reiterated that any proposed changes were only for Secondary </w:t>
            </w:r>
            <w:r w:rsidR="005423B8">
              <w:rPr>
                <w:rFonts w:cstheme="minorHAnsi"/>
                <w:sz w:val="24"/>
                <w:szCs w:val="24"/>
              </w:rPr>
              <w:t xml:space="preserve">benchmark </w:t>
            </w:r>
            <w:r w:rsidR="00824825" w:rsidRPr="001F172D">
              <w:rPr>
                <w:rFonts w:cstheme="minorHAnsi"/>
                <w:sz w:val="24"/>
                <w:szCs w:val="24"/>
              </w:rPr>
              <w:t>and Unique</w:t>
            </w:r>
            <w:r w:rsidR="005423B8">
              <w:rPr>
                <w:rFonts w:cstheme="minorHAnsi"/>
                <w:sz w:val="24"/>
                <w:szCs w:val="24"/>
              </w:rPr>
              <w:t xml:space="preserve"> jobs.</w:t>
            </w:r>
            <w:r w:rsidR="004B3912">
              <w:rPr>
                <w:rFonts w:cstheme="minorHAnsi"/>
                <w:sz w:val="24"/>
                <w:szCs w:val="24"/>
              </w:rPr>
              <w:t xml:space="preserve">  </w:t>
            </w:r>
            <w:r w:rsidR="00824825" w:rsidRPr="001F172D">
              <w:rPr>
                <w:rFonts w:cstheme="minorHAnsi"/>
                <w:sz w:val="24"/>
                <w:szCs w:val="24"/>
              </w:rPr>
              <w:t xml:space="preserve">Primary </w:t>
            </w:r>
            <w:r w:rsidR="005423B8">
              <w:rPr>
                <w:rFonts w:cstheme="minorHAnsi"/>
                <w:sz w:val="24"/>
                <w:szCs w:val="24"/>
              </w:rPr>
              <w:t xml:space="preserve">QA for benchmark jobs </w:t>
            </w:r>
            <w:r w:rsidR="00824825" w:rsidRPr="001F172D">
              <w:rPr>
                <w:rFonts w:cstheme="minorHAnsi"/>
                <w:sz w:val="24"/>
                <w:szCs w:val="24"/>
              </w:rPr>
              <w:t xml:space="preserve">would continue with 5 (unless someone calls in sick </w:t>
            </w:r>
            <w:r w:rsidR="00624097">
              <w:rPr>
                <w:rFonts w:cstheme="minorHAnsi"/>
                <w:sz w:val="24"/>
                <w:szCs w:val="24"/>
              </w:rPr>
              <w:t xml:space="preserve">etc </w:t>
            </w:r>
            <w:r w:rsidR="00824825" w:rsidRPr="001F172D">
              <w:rPr>
                <w:rFonts w:cstheme="minorHAnsi"/>
                <w:sz w:val="24"/>
                <w:szCs w:val="24"/>
              </w:rPr>
              <w:t>then QA would go ahead with 4).  Proposal for Secondary and Unique would be to go from 5 to 3.</w:t>
            </w:r>
          </w:p>
          <w:p w14:paraId="07E352A6" w14:textId="703C9DFF" w:rsidR="00824825" w:rsidRPr="006F640E" w:rsidRDefault="00824825" w:rsidP="0013511E">
            <w:pPr>
              <w:pStyle w:val="ListParagraph"/>
              <w:numPr>
                <w:ilvl w:val="0"/>
                <w:numId w:val="7"/>
              </w:numPr>
              <w:jc w:val="both"/>
              <w:rPr>
                <w:rFonts w:cstheme="minorHAnsi"/>
                <w:sz w:val="24"/>
                <w:szCs w:val="24"/>
              </w:rPr>
            </w:pPr>
            <w:r w:rsidRPr="006F640E">
              <w:rPr>
                <w:rFonts w:cstheme="minorHAnsi"/>
                <w:sz w:val="24"/>
                <w:szCs w:val="24"/>
              </w:rPr>
              <w:t>CS confirmed that Trade</w:t>
            </w:r>
            <w:r w:rsidR="005423B8">
              <w:rPr>
                <w:rFonts w:cstheme="minorHAnsi"/>
                <w:sz w:val="24"/>
                <w:szCs w:val="24"/>
              </w:rPr>
              <w:t>s</w:t>
            </w:r>
            <w:r w:rsidRPr="006F640E">
              <w:rPr>
                <w:rFonts w:cstheme="minorHAnsi"/>
                <w:sz w:val="24"/>
                <w:szCs w:val="24"/>
              </w:rPr>
              <w:t xml:space="preserve"> Unions are not comfortable with 3 but would agree to 4.</w:t>
            </w:r>
          </w:p>
          <w:p w14:paraId="45DE2DC7" w14:textId="002CF939" w:rsidR="00824825" w:rsidRPr="006F640E" w:rsidRDefault="00824825" w:rsidP="0013511E">
            <w:pPr>
              <w:pStyle w:val="ListParagraph"/>
              <w:numPr>
                <w:ilvl w:val="0"/>
                <w:numId w:val="7"/>
              </w:numPr>
              <w:jc w:val="both"/>
              <w:rPr>
                <w:rFonts w:cstheme="minorHAnsi"/>
                <w:sz w:val="24"/>
                <w:szCs w:val="24"/>
              </w:rPr>
            </w:pPr>
            <w:r w:rsidRPr="006F640E">
              <w:rPr>
                <w:rFonts w:cstheme="minorHAnsi"/>
                <w:sz w:val="24"/>
                <w:szCs w:val="24"/>
              </w:rPr>
              <w:t xml:space="preserve">JB made a counter proposal that we would agree to 4 for Initial QA but </w:t>
            </w:r>
            <w:r w:rsidR="005423B8">
              <w:rPr>
                <w:rFonts w:cstheme="minorHAnsi"/>
                <w:sz w:val="24"/>
                <w:szCs w:val="24"/>
              </w:rPr>
              <w:t>the quorum for</w:t>
            </w:r>
            <w:r w:rsidRPr="006F640E">
              <w:rPr>
                <w:rFonts w:cstheme="minorHAnsi"/>
                <w:sz w:val="24"/>
                <w:szCs w:val="24"/>
              </w:rPr>
              <w:t xml:space="preserve"> Supplementary QA’s </w:t>
            </w:r>
            <w:r w:rsidR="005423B8">
              <w:rPr>
                <w:rFonts w:cstheme="minorHAnsi"/>
                <w:sz w:val="24"/>
                <w:szCs w:val="24"/>
              </w:rPr>
              <w:t xml:space="preserve">(following jobholder and line manager discussion) </w:t>
            </w:r>
            <w:r w:rsidRPr="006F640E">
              <w:rPr>
                <w:rFonts w:cstheme="minorHAnsi"/>
                <w:sz w:val="24"/>
                <w:szCs w:val="24"/>
              </w:rPr>
              <w:t>could be 3.</w:t>
            </w:r>
          </w:p>
          <w:p w14:paraId="59E202D6" w14:textId="5913DC8B" w:rsidR="00824825" w:rsidRPr="006F640E" w:rsidRDefault="00824825" w:rsidP="0013511E">
            <w:pPr>
              <w:pStyle w:val="ListParagraph"/>
              <w:numPr>
                <w:ilvl w:val="0"/>
                <w:numId w:val="7"/>
              </w:numPr>
              <w:jc w:val="both"/>
              <w:rPr>
                <w:rFonts w:cstheme="minorHAnsi"/>
                <w:sz w:val="24"/>
                <w:szCs w:val="24"/>
              </w:rPr>
            </w:pPr>
            <w:r w:rsidRPr="006F640E">
              <w:rPr>
                <w:rFonts w:cstheme="minorHAnsi"/>
                <w:sz w:val="24"/>
                <w:szCs w:val="24"/>
              </w:rPr>
              <w:t>Trade</w:t>
            </w:r>
            <w:r w:rsidR="005423B8">
              <w:rPr>
                <w:rFonts w:cstheme="minorHAnsi"/>
                <w:sz w:val="24"/>
                <w:szCs w:val="24"/>
              </w:rPr>
              <w:t>s</w:t>
            </w:r>
            <w:r w:rsidRPr="006F640E">
              <w:rPr>
                <w:rFonts w:cstheme="minorHAnsi"/>
                <w:sz w:val="24"/>
                <w:szCs w:val="24"/>
              </w:rPr>
              <w:t xml:space="preserve"> Unions reiterated that they would be looking for 4.  Also noted that new staff members could not count as part of the 4 until they have been fully trained.</w:t>
            </w:r>
          </w:p>
          <w:p w14:paraId="11AACA26" w14:textId="3C01F988" w:rsidR="00063111" w:rsidRPr="006F640E" w:rsidRDefault="00824825" w:rsidP="0013511E">
            <w:pPr>
              <w:pStyle w:val="ListParagraph"/>
              <w:numPr>
                <w:ilvl w:val="0"/>
                <w:numId w:val="7"/>
              </w:numPr>
              <w:jc w:val="both"/>
              <w:rPr>
                <w:rFonts w:cstheme="minorHAnsi"/>
                <w:sz w:val="24"/>
                <w:szCs w:val="24"/>
              </w:rPr>
            </w:pPr>
            <w:r w:rsidRPr="006F640E">
              <w:rPr>
                <w:rFonts w:cstheme="minorHAnsi"/>
                <w:sz w:val="24"/>
                <w:szCs w:val="24"/>
              </w:rPr>
              <w:t>JB confirmed that we will progress on 4 for both Initial and Supplementary QA’s</w:t>
            </w:r>
            <w:r w:rsidR="005423B8">
              <w:rPr>
                <w:rFonts w:cstheme="minorHAnsi"/>
                <w:sz w:val="24"/>
                <w:szCs w:val="24"/>
              </w:rPr>
              <w:t xml:space="preserve"> for secondary benchmark and unique jobs</w:t>
            </w:r>
            <w:r w:rsidRPr="006F640E">
              <w:rPr>
                <w:rFonts w:cstheme="minorHAnsi"/>
                <w:sz w:val="24"/>
                <w:szCs w:val="24"/>
              </w:rPr>
              <w:t>.  Agreed that if QA is scheduled and an individual calls in sick, meeting can go ahead with 3.</w:t>
            </w:r>
            <w:r w:rsidR="00355452" w:rsidRPr="006F640E">
              <w:rPr>
                <w:rFonts w:cstheme="minorHAnsi"/>
                <w:sz w:val="24"/>
                <w:szCs w:val="24"/>
              </w:rPr>
              <w:t xml:space="preserve"> </w:t>
            </w:r>
          </w:p>
          <w:p w14:paraId="0E8CA644" w14:textId="26A343CF" w:rsidR="002F4CC1" w:rsidRPr="006F640E" w:rsidRDefault="00824825" w:rsidP="0013511E">
            <w:pPr>
              <w:pStyle w:val="ListParagraph"/>
              <w:numPr>
                <w:ilvl w:val="0"/>
                <w:numId w:val="7"/>
              </w:numPr>
              <w:jc w:val="both"/>
              <w:rPr>
                <w:rFonts w:cstheme="minorHAnsi"/>
                <w:sz w:val="24"/>
                <w:szCs w:val="24"/>
              </w:rPr>
            </w:pPr>
            <w:r w:rsidRPr="006F640E">
              <w:rPr>
                <w:rFonts w:cstheme="minorHAnsi"/>
                <w:sz w:val="24"/>
                <w:szCs w:val="24"/>
              </w:rPr>
              <w:t>JB will confirm this decision in an email to Seniors</w:t>
            </w:r>
            <w:r w:rsidR="005423B8">
              <w:rPr>
                <w:rFonts w:cstheme="minorHAnsi"/>
                <w:sz w:val="24"/>
                <w:szCs w:val="24"/>
              </w:rPr>
              <w:t xml:space="preserve"> Trades Union reps</w:t>
            </w:r>
            <w:r w:rsidRPr="006F640E">
              <w:rPr>
                <w:rFonts w:cstheme="minorHAnsi"/>
                <w:sz w:val="24"/>
                <w:szCs w:val="24"/>
              </w:rPr>
              <w:t>.</w:t>
            </w:r>
          </w:p>
          <w:p w14:paraId="10CCF22F" w14:textId="77777777" w:rsidR="00666342" w:rsidRPr="00666342" w:rsidRDefault="00666342" w:rsidP="00666342">
            <w:pPr>
              <w:jc w:val="both"/>
              <w:rPr>
                <w:rFonts w:cstheme="minorHAnsi"/>
                <w:sz w:val="24"/>
                <w:szCs w:val="24"/>
              </w:rPr>
            </w:pPr>
          </w:p>
          <w:p w14:paraId="10540E1F" w14:textId="13CF7276" w:rsidR="00666342" w:rsidRPr="00824825" w:rsidRDefault="00666342" w:rsidP="001F172D">
            <w:pPr>
              <w:spacing w:after="60"/>
              <w:jc w:val="both"/>
              <w:rPr>
                <w:rFonts w:cstheme="minorHAnsi"/>
                <w:sz w:val="24"/>
                <w:szCs w:val="24"/>
              </w:rPr>
            </w:pPr>
            <w:r w:rsidRPr="001532DE">
              <w:rPr>
                <w:rFonts w:cstheme="minorHAnsi"/>
                <w:b/>
                <w:bCs/>
                <w:sz w:val="24"/>
                <w:szCs w:val="24"/>
              </w:rPr>
              <w:t xml:space="preserve">ACTION </w:t>
            </w:r>
            <w:r w:rsidR="00824825">
              <w:rPr>
                <w:rFonts w:cstheme="minorHAnsi"/>
                <w:b/>
                <w:bCs/>
                <w:sz w:val="24"/>
                <w:szCs w:val="24"/>
              </w:rPr>
              <w:t>3</w:t>
            </w:r>
            <w:r w:rsidRPr="001532DE">
              <w:rPr>
                <w:rFonts w:cstheme="minorHAnsi"/>
                <w:b/>
                <w:bCs/>
                <w:sz w:val="24"/>
                <w:szCs w:val="24"/>
              </w:rPr>
              <w:t xml:space="preserve">: </w:t>
            </w:r>
            <w:r w:rsidR="00824825">
              <w:rPr>
                <w:rFonts w:cstheme="minorHAnsi"/>
                <w:sz w:val="24"/>
                <w:szCs w:val="24"/>
              </w:rPr>
              <w:t>Confirm agreed decision to Seniors in relation to QA Quorum (JB)</w:t>
            </w:r>
          </w:p>
        </w:tc>
      </w:tr>
      <w:tr w:rsidR="00824825" w:rsidRPr="00C101CE" w14:paraId="264B5592" w14:textId="77777777" w:rsidTr="001739C8">
        <w:tc>
          <w:tcPr>
            <w:tcW w:w="8784" w:type="dxa"/>
          </w:tcPr>
          <w:p w14:paraId="6CD85A2E" w14:textId="5AE86DAD" w:rsidR="00824825" w:rsidRDefault="00824825" w:rsidP="0013511E">
            <w:pPr>
              <w:pStyle w:val="ListParagraph"/>
              <w:numPr>
                <w:ilvl w:val="0"/>
                <w:numId w:val="3"/>
              </w:numPr>
              <w:jc w:val="both"/>
              <w:rPr>
                <w:rFonts w:cstheme="minorHAnsi"/>
                <w:b/>
                <w:bCs/>
                <w:sz w:val="24"/>
                <w:szCs w:val="24"/>
              </w:rPr>
            </w:pPr>
            <w:r>
              <w:rPr>
                <w:rFonts w:cstheme="minorHAnsi"/>
                <w:b/>
                <w:bCs/>
                <w:sz w:val="24"/>
                <w:szCs w:val="24"/>
              </w:rPr>
              <w:t>AOB</w:t>
            </w:r>
          </w:p>
          <w:p w14:paraId="21C461B6" w14:textId="451CBF60" w:rsidR="00824825" w:rsidRPr="0013511E" w:rsidRDefault="0013511E" w:rsidP="0013511E">
            <w:pPr>
              <w:pStyle w:val="ListParagraph"/>
              <w:numPr>
                <w:ilvl w:val="1"/>
                <w:numId w:val="12"/>
              </w:numPr>
              <w:jc w:val="both"/>
              <w:rPr>
                <w:rFonts w:cstheme="minorHAnsi"/>
                <w:sz w:val="24"/>
                <w:szCs w:val="24"/>
              </w:rPr>
            </w:pPr>
            <w:r w:rsidRPr="0013511E">
              <w:rPr>
                <w:rFonts w:cstheme="minorHAnsi"/>
                <w:sz w:val="24"/>
                <w:szCs w:val="24"/>
              </w:rPr>
              <w:t>BS</w:t>
            </w:r>
            <w:r w:rsidR="00C135BC" w:rsidRPr="0013511E">
              <w:rPr>
                <w:rFonts w:cstheme="minorHAnsi"/>
                <w:sz w:val="24"/>
                <w:szCs w:val="24"/>
              </w:rPr>
              <w:t xml:space="preserve"> noted that he felt the sessions with </w:t>
            </w:r>
            <w:r w:rsidR="004B3912" w:rsidRPr="0013511E">
              <w:rPr>
                <w:rFonts w:cstheme="minorHAnsi"/>
                <w:sz w:val="24"/>
                <w:szCs w:val="24"/>
              </w:rPr>
              <w:t>the Job</w:t>
            </w:r>
            <w:r w:rsidR="005423B8">
              <w:rPr>
                <w:rFonts w:cstheme="minorHAnsi"/>
                <w:sz w:val="24"/>
                <w:szCs w:val="24"/>
              </w:rPr>
              <w:t xml:space="preserve"> Analyst Team </w:t>
            </w:r>
            <w:r w:rsidR="00C135BC" w:rsidRPr="0013511E">
              <w:rPr>
                <w:rFonts w:cstheme="minorHAnsi"/>
                <w:sz w:val="24"/>
                <w:szCs w:val="24"/>
              </w:rPr>
              <w:t>were needed and that they should continue.  They do not necessarily need to have TU’s in attendance.</w:t>
            </w:r>
          </w:p>
          <w:p w14:paraId="0BB16D37" w14:textId="30B79339" w:rsidR="00C135BC" w:rsidRDefault="00C135BC" w:rsidP="00824825">
            <w:pPr>
              <w:jc w:val="both"/>
              <w:rPr>
                <w:rFonts w:cstheme="minorHAnsi"/>
                <w:sz w:val="24"/>
                <w:szCs w:val="24"/>
              </w:rPr>
            </w:pPr>
          </w:p>
          <w:p w14:paraId="5C3BD077" w14:textId="3854E49F" w:rsidR="00824825" w:rsidRDefault="0013511E" w:rsidP="0013511E">
            <w:pPr>
              <w:pStyle w:val="ListParagraph"/>
              <w:numPr>
                <w:ilvl w:val="1"/>
                <w:numId w:val="12"/>
              </w:numPr>
              <w:jc w:val="both"/>
              <w:rPr>
                <w:rFonts w:cstheme="minorHAnsi"/>
                <w:sz w:val="24"/>
                <w:szCs w:val="24"/>
              </w:rPr>
            </w:pPr>
            <w:r>
              <w:rPr>
                <w:rFonts w:cstheme="minorHAnsi"/>
                <w:sz w:val="24"/>
                <w:szCs w:val="24"/>
              </w:rPr>
              <w:t>CS asked</w:t>
            </w:r>
            <w:r w:rsidR="00ED0003">
              <w:rPr>
                <w:rFonts w:cstheme="minorHAnsi"/>
                <w:sz w:val="24"/>
                <w:szCs w:val="24"/>
              </w:rPr>
              <w:t xml:space="preserve"> the question around </w:t>
            </w:r>
            <w:r w:rsidR="008402C4">
              <w:rPr>
                <w:rFonts w:cstheme="minorHAnsi"/>
                <w:sz w:val="24"/>
                <w:szCs w:val="24"/>
              </w:rPr>
              <w:t xml:space="preserve">Local Guidance discussions, is there a document?  AT confirmed that the </w:t>
            </w:r>
            <w:r w:rsidR="005423B8">
              <w:rPr>
                <w:rFonts w:cstheme="minorHAnsi"/>
                <w:sz w:val="24"/>
                <w:szCs w:val="24"/>
              </w:rPr>
              <w:t>Job Analyst T</w:t>
            </w:r>
            <w:r w:rsidR="008402C4">
              <w:rPr>
                <w:rFonts w:cstheme="minorHAnsi"/>
                <w:sz w:val="24"/>
                <w:szCs w:val="24"/>
              </w:rPr>
              <w:t xml:space="preserve">eam maintain a running list of anything they have sought guidance on, this ensures consistency across the Hubs.  This can be accessed by all members of the </w:t>
            </w:r>
            <w:r w:rsidR="005423B8">
              <w:rPr>
                <w:rFonts w:cstheme="minorHAnsi"/>
                <w:sz w:val="24"/>
                <w:szCs w:val="24"/>
              </w:rPr>
              <w:t>JA T</w:t>
            </w:r>
            <w:r w:rsidR="008402C4">
              <w:rPr>
                <w:rFonts w:cstheme="minorHAnsi"/>
                <w:sz w:val="24"/>
                <w:szCs w:val="24"/>
              </w:rPr>
              <w:t xml:space="preserve">eam via EDRMS.  Members of the JE team attend the meetings on a rota basis. </w:t>
            </w:r>
            <w:r w:rsidR="008402C4" w:rsidRPr="004D3836">
              <w:rPr>
                <w:rFonts w:cstheme="minorHAnsi"/>
                <w:sz w:val="24"/>
                <w:szCs w:val="24"/>
              </w:rPr>
              <w:t>CS has requested a copy of the Local Guidance discussions document.</w:t>
            </w:r>
          </w:p>
          <w:p w14:paraId="43651BE2" w14:textId="18EB80F3" w:rsidR="008402C4" w:rsidRDefault="008402C4" w:rsidP="00824825">
            <w:pPr>
              <w:jc w:val="both"/>
              <w:rPr>
                <w:rFonts w:cstheme="minorHAnsi"/>
                <w:sz w:val="24"/>
                <w:szCs w:val="24"/>
              </w:rPr>
            </w:pPr>
          </w:p>
          <w:p w14:paraId="3EBCD957" w14:textId="47C093AA" w:rsidR="00F5258F" w:rsidRDefault="008402C4" w:rsidP="0013511E">
            <w:pPr>
              <w:pStyle w:val="ListParagraph"/>
              <w:numPr>
                <w:ilvl w:val="1"/>
                <w:numId w:val="12"/>
              </w:numPr>
              <w:jc w:val="both"/>
              <w:rPr>
                <w:rFonts w:cstheme="minorHAnsi"/>
                <w:sz w:val="24"/>
                <w:szCs w:val="24"/>
              </w:rPr>
            </w:pPr>
            <w:r>
              <w:rPr>
                <w:rFonts w:cstheme="minorHAnsi"/>
                <w:sz w:val="24"/>
                <w:szCs w:val="24"/>
              </w:rPr>
              <w:t xml:space="preserve">BS raised </w:t>
            </w:r>
            <w:r w:rsidR="00A82E92">
              <w:rPr>
                <w:rFonts w:cstheme="minorHAnsi"/>
                <w:sz w:val="24"/>
                <w:szCs w:val="24"/>
              </w:rPr>
              <w:t>a question around CGI being asked to provide volunteers.  There are around 100 secondees from GCC and around 50/60</w:t>
            </w:r>
            <w:r w:rsidR="00F5258F">
              <w:rPr>
                <w:rFonts w:cstheme="minorHAnsi"/>
                <w:sz w:val="24"/>
                <w:szCs w:val="24"/>
              </w:rPr>
              <w:t xml:space="preserve"> who TUPE transferred.  Clarification </w:t>
            </w:r>
            <w:r w:rsidR="00E60DA1">
              <w:rPr>
                <w:rFonts w:cstheme="minorHAnsi"/>
                <w:sz w:val="24"/>
                <w:szCs w:val="24"/>
              </w:rPr>
              <w:t>was requested on how JE outcomes will apply to those staff who are not secondees.</w:t>
            </w:r>
            <w:r w:rsidR="00F5258F">
              <w:rPr>
                <w:rFonts w:cstheme="minorHAnsi"/>
                <w:sz w:val="24"/>
                <w:szCs w:val="24"/>
              </w:rPr>
              <w:t xml:space="preserve">  AT will raise this question with Legal.</w:t>
            </w:r>
          </w:p>
          <w:p w14:paraId="61DCB755" w14:textId="09F13FEC" w:rsidR="008402C4" w:rsidRDefault="008402C4" w:rsidP="00824825">
            <w:pPr>
              <w:jc w:val="both"/>
              <w:rPr>
                <w:rFonts w:cstheme="minorHAnsi"/>
                <w:sz w:val="24"/>
                <w:szCs w:val="24"/>
              </w:rPr>
            </w:pPr>
          </w:p>
          <w:p w14:paraId="072DFEB4" w14:textId="4883E2B5" w:rsidR="00F5258F" w:rsidRDefault="00F5258F" w:rsidP="0013511E">
            <w:pPr>
              <w:pStyle w:val="ListParagraph"/>
              <w:numPr>
                <w:ilvl w:val="1"/>
                <w:numId w:val="12"/>
              </w:numPr>
              <w:jc w:val="both"/>
              <w:rPr>
                <w:rFonts w:cstheme="minorHAnsi"/>
                <w:sz w:val="24"/>
                <w:szCs w:val="24"/>
              </w:rPr>
            </w:pPr>
            <w:r>
              <w:rPr>
                <w:rFonts w:cstheme="minorHAnsi"/>
                <w:sz w:val="24"/>
                <w:szCs w:val="24"/>
              </w:rPr>
              <w:t xml:space="preserve">EC raised the recent case </w:t>
            </w:r>
            <w:r w:rsidR="004B3912">
              <w:rPr>
                <w:rFonts w:cstheme="minorHAnsi"/>
                <w:sz w:val="24"/>
                <w:szCs w:val="24"/>
              </w:rPr>
              <w:t>of Allan</w:t>
            </w:r>
            <w:r w:rsidR="005423B8">
              <w:rPr>
                <w:rFonts w:cstheme="minorHAnsi"/>
                <w:sz w:val="24"/>
                <w:szCs w:val="24"/>
              </w:rPr>
              <w:t xml:space="preserve"> &amp; Others </w:t>
            </w:r>
            <w:r>
              <w:rPr>
                <w:rFonts w:cstheme="minorHAnsi"/>
                <w:sz w:val="24"/>
                <w:szCs w:val="24"/>
              </w:rPr>
              <w:t>vs Fife Council and whether this would have any implications for JE?  RD confirmed that she is reviewing the judgement documentation and will feedback to group.</w:t>
            </w:r>
          </w:p>
          <w:p w14:paraId="069D2521" w14:textId="77777777" w:rsidR="004B3912" w:rsidRPr="004B3912" w:rsidRDefault="004B3912" w:rsidP="004B3912">
            <w:pPr>
              <w:jc w:val="both"/>
              <w:rPr>
                <w:rFonts w:cstheme="minorHAnsi"/>
                <w:sz w:val="24"/>
                <w:szCs w:val="24"/>
              </w:rPr>
            </w:pPr>
          </w:p>
          <w:p w14:paraId="3A2EA9D8" w14:textId="77777777" w:rsidR="00824825" w:rsidRDefault="008402C4" w:rsidP="001F172D">
            <w:pPr>
              <w:spacing w:after="60"/>
              <w:jc w:val="both"/>
              <w:rPr>
                <w:rFonts w:cstheme="minorHAnsi"/>
                <w:sz w:val="24"/>
                <w:szCs w:val="24"/>
              </w:rPr>
            </w:pPr>
            <w:r>
              <w:rPr>
                <w:rFonts w:cstheme="minorHAnsi"/>
                <w:b/>
                <w:bCs/>
                <w:sz w:val="24"/>
                <w:szCs w:val="24"/>
              </w:rPr>
              <w:t xml:space="preserve">ACTION 4:  </w:t>
            </w:r>
            <w:r>
              <w:rPr>
                <w:rFonts w:cstheme="minorHAnsi"/>
                <w:sz w:val="24"/>
                <w:szCs w:val="24"/>
              </w:rPr>
              <w:t>Provide CS with a copy of the Local Guidance document (AT)</w:t>
            </w:r>
          </w:p>
          <w:p w14:paraId="77445975" w14:textId="1F6161CF" w:rsidR="00F5258F" w:rsidRDefault="00F5258F" w:rsidP="001F172D">
            <w:pPr>
              <w:spacing w:after="60"/>
              <w:jc w:val="both"/>
              <w:rPr>
                <w:rFonts w:cstheme="minorHAnsi"/>
                <w:sz w:val="24"/>
                <w:szCs w:val="24"/>
              </w:rPr>
            </w:pPr>
            <w:r>
              <w:rPr>
                <w:rFonts w:cstheme="minorHAnsi"/>
                <w:b/>
                <w:bCs/>
                <w:sz w:val="24"/>
                <w:szCs w:val="24"/>
              </w:rPr>
              <w:t>ACTION</w:t>
            </w:r>
            <w:r w:rsidR="001F172D">
              <w:rPr>
                <w:rFonts w:cstheme="minorHAnsi"/>
                <w:b/>
                <w:bCs/>
                <w:sz w:val="24"/>
                <w:szCs w:val="24"/>
              </w:rPr>
              <w:t xml:space="preserve"> 5:  </w:t>
            </w:r>
            <w:r w:rsidR="001F172D" w:rsidRPr="001F172D">
              <w:rPr>
                <w:rFonts w:cstheme="minorHAnsi"/>
                <w:sz w:val="24"/>
                <w:szCs w:val="24"/>
              </w:rPr>
              <w:t>Clarify</w:t>
            </w:r>
            <w:r w:rsidRPr="001F172D">
              <w:rPr>
                <w:rFonts w:cstheme="minorHAnsi"/>
                <w:sz w:val="24"/>
                <w:szCs w:val="24"/>
              </w:rPr>
              <w:t xml:space="preserve"> </w:t>
            </w:r>
            <w:r>
              <w:rPr>
                <w:rFonts w:cstheme="minorHAnsi"/>
                <w:sz w:val="24"/>
                <w:szCs w:val="24"/>
              </w:rPr>
              <w:t>whether</w:t>
            </w:r>
            <w:r w:rsidR="00E60DA1">
              <w:rPr>
                <w:rFonts w:cstheme="minorHAnsi"/>
                <w:sz w:val="24"/>
                <w:szCs w:val="24"/>
              </w:rPr>
              <w:t xml:space="preserve"> </w:t>
            </w:r>
            <w:r>
              <w:rPr>
                <w:rFonts w:cstheme="minorHAnsi"/>
                <w:sz w:val="24"/>
                <w:szCs w:val="24"/>
              </w:rPr>
              <w:t>TUP’d staff to CGI are included in JE (AT)</w:t>
            </w:r>
          </w:p>
          <w:p w14:paraId="3E463425" w14:textId="1D9E5AF2" w:rsidR="00F5258F" w:rsidRPr="001F172D" w:rsidRDefault="00F5258F" w:rsidP="001F172D">
            <w:pPr>
              <w:spacing w:after="60"/>
              <w:jc w:val="both"/>
              <w:rPr>
                <w:rFonts w:cstheme="minorHAnsi"/>
                <w:sz w:val="24"/>
                <w:szCs w:val="24"/>
              </w:rPr>
            </w:pPr>
            <w:r>
              <w:rPr>
                <w:rFonts w:cstheme="minorHAnsi"/>
                <w:b/>
                <w:bCs/>
                <w:sz w:val="24"/>
                <w:szCs w:val="24"/>
              </w:rPr>
              <w:t>ACTION 6</w:t>
            </w:r>
            <w:r w:rsidR="001F172D">
              <w:rPr>
                <w:rFonts w:cstheme="minorHAnsi"/>
                <w:b/>
                <w:bCs/>
                <w:sz w:val="24"/>
                <w:szCs w:val="24"/>
              </w:rPr>
              <w:t xml:space="preserve">:  </w:t>
            </w:r>
            <w:r w:rsidR="001F172D">
              <w:rPr>
                <w:rFonts w:cstheme="minorHAnsi"/>
                <w:sz w:val="24"/>
                <w:szCs w:val="24"/>
              </w:rPr>
              <w:t xml:space="preserve">Review judgement documentation </w:t>
            </w:r>
            <w:r w:rsidR="004B3912">
              <w:rPr>
                <w:rFonts w:cstheme="minorHAnsi"/>
                <w:sz w:val="24"/>
                <w:szCs w:val="24"/>
              </w:rPr>
              <w:t>for Allan</w:t>
            </w:r>
            <w:r w:rsidR="005423B8">
              <w:rPr>
                <w:rFonts w:cstheme="minorHAnsi"/>
                <w:sz w:val="24"/>
                <w:szCs w:val="24"/>
              </w:rPr>
              <w:t xml:space="preserve"> &amp; Others </w:t>
            </w:r>
            <w:r w:rsidR="001F172D">
              <w:rPr>
                <w:rFonts w:cstheme="minorHAnsi"/>
                <w:sz w:val="24"/>
                <w:szCs w:val="24"/>
              </w:rPr>
              <w:t>vs Fife Council and feedback any implications to the group (ROD)</w:t>
            </w:r>
          </w:p>
        </w:tc>
      </w:tr>
      <w:tr w:rsidR="00DE1BAB" w:rsidRPr="00C101CE" w14:paraId="42054695" w14:textId="77777777" w:rsidTr="001739C8">
        <w:tc>
          <w:tcPr>
            <w:tcW w:w="8784" w:type="dxa"/>
          </w:tcPr>
          <w:p w14:paraId="7A30ED1C" w14:textId="5EC8864A" w:rsidR="00DE1BAB" w:rsidRPr="00C101CE" w:rsidRDefault="0081144F" w:rsidP="005577D4">
            <w:pPr>
              <w:jc w:val="both"/>
              <w:rPr>
                <w:rFonts w:cstheme="minorHAnsi"/>
                <w:b/>
                <w:bCs/>
                <w:sz w:val="24"/>
                <w:szCs w:val="24"/>
              </w:rPr>
            </w:pPr>
            <w:r w:rsidRPr="00C101CE">
              <w:rPr>
                <w:rFonts w:cstheme="minorHAnsi"/>
                <w:b/>
                <w:bCs/>
                <w:sz w:val="24"/>
                <w:szCs w:val="24"/>
              </w:rPr>
              <w:t xml:space="preserve">Date of next meeting: </w:t>
            </w:r>
            <w:r w:rsidR="001532DE" w:rsidRPr="006C1466">
              <w:rPr>
                <w:rFonts w:cstheme="minorHAnsi"/>
                <w:sz w:val="24"/>
                <w:szCs w:val="24"/>
              </w:rPr>
              <w:t xml:space="preserve">Tuesday </w:t>
            </w:r>
            <w:r w:rsidR="00E6397F">
              <w:rPr>
                <w:rFonts w:cstheme="minorHAnsi"/>
                <w:sz w:val="24"/>
                <w:szCs w:val="24"/>
              </w:rPr>
              <w:t>5</w:t>
            </w:r>
            <w:r w:rsidR="00E6397F" w:rsidRPr="00E6397F">
              <w:rPr>
                <w:rFonts w:cstheme="minorHAnsi"/>
                <w:sz w:val="24"/>
                <w:szCs w:val="24"/>
                <w:vertAlign w:val="superscript"/>
              </w:rPr>
              <w:t>th</w:t>
            </w:r>
            <w:r w:rsidR="00E6397F">
              <w:rPr>
                <w:rFonts w:cstheme="minorHAnsi"/>
                <w:sz w:val="24"/>
                <w:szCs w:val="24"/>
              </w:rPr>
              <w:t xml:space="preserve"> September 2023 @ 1:30 pm</w:t>
            </w:r>
          </w:p>
        </w:tc>
      </w:tr>
    </w:tbl>
    <w:p w14:paraId="5F7192D3" w14:textId="77777777" w:rsidR="002A3EE7" w:rsidRPr="00C101CE" w:rsidRDefault="002A3EE7" w:rsidP="00CC27B6">
      <w:pPr>
        <w:tabs>
          <w:tab w:val="left" w:pos="1155"/>
          <w:tab w:val="left" w:pos="1860"/>
        </w:tabs>
        <w:jc w:val="both"/>
        <w:rPr>
          <w:rFonts w:cstheme="minorHAnsi"/>
          <w:sz w:val="24"/>
          <w:szCs w:val="24"/>
        </w:rPr>
      </w:pPr>
    </w:p>
    <w:sectPr w:rsidR="002A3EE7" w:rsidRPr="00C101CE"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995D" w14:textId="77777777" w:rsidR="00F7279D" w:rsidRDefault="00F7279D">
      <w:pPr>
        <w:spacing w:after="0" w:line="240" w:lineRule="auto"/>
      </w:pPr>
    </w:p>
  </w:endnote>
  <w:endnote w:type="continuationSeparator" w:id="0">
    <w:p w14:paraId="3EFF0B8D" w14:textId="77777777" w:rsidR="00F7279D" w:rsidRDefault="00F72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31AD41A3" w:rsidR="00FD68EC" w:rsidRPr="0052108C" w:rsidRDefault="004B3912" w:rsidP="004B3912">
    <w:pPr>
      <w:pStyle w:val="Footer"/>
      <w:jc w:val="center"/>
    </w:pPr>
    <w:fldSimple w:instr=" DOCPROPERTY bjFooterEvenPageDocProperty \* MERGEFORMAT " w:fldLock="1">
      <w:r w:rsidRPr="004B3912">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0522648A" w:rsidR="00F27964" w:rsidRDefault="004B3912" w:rsidP="004B3912">
    <w:pPr>
      <w:pStyle w:val="Footer"/>
      <w:jc w:val="center"/>
    </w:pPr>
    <w:fldSimple w:instr=" DOCPROPERTY bjFooterBothDocProperty \* MERGEFORMAT " w:fldLock="1">
      <w:r w:rsidRPr="004B3912">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A93C" w14:textId="77777777" w:rsidR="004B3912" w:rsidRDefault="004B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D8FE" w14:textId="77777777" w:rsidR="00F7279D" w:rsidRDefault="00F7279D">
      <w:pPr>
        <w:spacing w:after="0" w:line="240" w:lineRule="auto"/>
      </w:pPr>
    </w:p>
  </w:footnote>
  <w:footnote w:type="continuationSeparator" w:id="0">
    <w:p w14:paraId="57634B23" w14:textId="77777777" w:rsidR="00F7279D" w:rsidRDefault="00F72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591E1AA2" w:rsidR="00FD68EC" w:rsidRPr="0052108C" w:rsidRDefault="004B3912" w:rsidP="004B3912">
    <w:pPr>
      <w:pStyle w:val="Header"/>
      <w:jc w:val="center"/>
    </w:pPr>
    <w:fldSimple w:instr=" DOCPROPERTY bjHeaderEvenPageDocProperty \* MERGEFORMAT " w:fldLock="1">
      <w:r w:rsidRPr="004B3912">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011A5A21" w:rsidR="00F27964" w:rsidRDefault="004B3912" w:rsidP="004B3912">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4850" w14:textId="77777777" w:rsidR="004B3912" w:rsidRDefault="004B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96F"/>
    <w:multiLevelType w:val="multilevel"/>
    <w:tmpl w:val="FA8C9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A099E"/>
    <w:multiLevelType w:val="multilevel"/>
    <w:tmpl w:val="64A0B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8F69A1"/>
    <w:multiLevelType w:val="hybridMultilevel"/>
    <w:tmpl w:val="4EB61A2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0F">
      <w:start w:val="1"/>
      <w:numFmt w:val="decimal"/>
      <w:lvlText w:val="%3."/>
      <w:lvlJc w:val="left"/>
      <w:pPr>
        <w:ind w:left="2700" w:hanging="36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A85F0B"/>
    <w:multiLevelType w:val="multilevel"/>
    <w:tmpl w:val="D056ED0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F7B1542"/>
    <w:multiLevelType w:val="multilevel"/>
    <w:tmpl w:val="FA8C9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9F78DF"/>
    <w:multiLevelType w:val="multilevel"/>
    <w:tmpl w:val="B0F2C3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34307F"/>
    <w:multiLevelType w:val="multilevel"/>
    <w:tmpl w:val="FA8C92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FA7167"/>
    <w:multiLevelType w:val="multilevel"/>
    <w:tmpl w:val="FA8C92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CC53F2"/>
    <w:multiLevelType w:val="multilevel"/>
    <w:tmpl w:val="05026D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0E5D71"/>
    <w:multiLevelType w:val="hybridMultilevel"/>
    <w:tmpl w:val="0994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436F9"/>
    <w:multiLevelType w:val="hybridMultilevel"/>
    <w:tmpl w:val="41F60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C30B74"/>
    <w:multiLevelType w:val="multilevel"/>
    <w:tmpl w:val="FA8C92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4751457">
    <w:abstractNumId w:val="8"/>
  </w:num>
  <w:num w:numId="2" w16cid:durableId="595946886">
    <w:abstractNumId w:val="10"/>
  </w:num>
  <w:num w:numId="3" w16cid:durableId="596719009">
    <w:abstractNumId w:val="2"/>
  </w:num>
  <w:num w:numId="4" w16cid:durableId="1074086200">
    <w:abstractNumId w:val="3"/>
  </w:num>
  <w:num w:numId="5" w16cid:durableId="2099331113">
    <w:abstractNumId w:val="5"/>
  </w:num>
  <w:num w:numId="6" w16cid:durableId="1596668821">
    <w:abstractNumId w:val="1"/>
  </w:num>
  <w:num w:numId="7" w16cid:durableId="504982417">
    <w:abstractNumId w:val="9"/>
  </w:num>
  <w:num w:numId="8" w16cid:durableId="1169057853">
    <w:abstractNumId w:val="4"/>
  </w:num>
  <w:num w:numId="9" w16cid:durableId="1114208968">
    <w:abstractNumId w:val="7"/>
  </w:num>
  <w:num w:numId="10" w16cid:durableId="244075501">
    <w:abstractNumId w:val="11"/>
  </w:num>
  <w:num w:numId="11" w16cid:durableId="1120878565">
    <w:abstractNumId w:val="0"/>
  </w:num>
  <w:num w:numId="12" w16cid:durableId="112296668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6D5"/>
    <w:rsid w:val="00073A64"/>
    <w:rsid w:val="00073C42"/>
    <w:rsid w:val="000745D6"/>
    <w:rsid w:val="00074BCB"/>
    <w:rsid w:val="0007538A"/>
    <w:rsid w:val="00075C53"/>
    <w:rsid w:val="000761C5"/>
    <w:rsid w:val="000762E2"/>
    <w:rsid w:val="0007711E"/>
    <w:rsid w:val="000771FB"/>
    <w:rsid w:val="000777EF"/>
    <w:rsid w:val="000816F6"/>
    <w:rsid w:val="00081F65"/>
    <w:rsid w:val="00083F4C"/>
    <w:rsid w:val="00084299"/>
    <w:rsid w:val="00084541"/>
    <w:rsid w:val="00084A9A"/>
    <w:rsid w:val="00084E07"/>
    <w:rsid w:val="0008630D"/>
    <w:rsid w:val="000863D6"/>
    <w:rsid w:val="00086C41"/>
    <w:rsid w:val="00087A50"/>
    <w:rsid w:val="0009018E"/>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3FB6"/>
    <w:rsid w:val="000A4083"/>
    <w:rsid w:val="000A4D96"/>
    <w:rsid w:val="000A52DB"/>
    <w:rsid w:val="000A634F"/>
    <w:rsid w:val="000A7848"/>
    <w:rsid w:val="000A7EEB"/>
    <w:rsid w:val="000B0872"/>
    <w:rsid w:val="000B0D92"/>
    <w:rsid w:val="000B2ACA"/>
    <w:rsid w:val="000B2D3C"/>
    <w:rsid w:val="000B4584"/>
    <w:rsid w:val="000B4955"/>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7E5"/>
    <w:rsid w:val="000E3201"/>
    <w:rsid w:val="000E48D0"/>
    <w:rsid w:val="000E4A7C"/>
    <w:rsid w:val="000E58D4"/>
    <w:rsid w:val="000E6859"/>
    <w:rsid w:val="000F08FB"/>
    <w:rsid w:val="000F1A02"/>
    <w:rsid w:val="000F1A41"/>
    <w:rsid w:val="000F212E"/>
    <w:rsid w:val="000F2977"/>
    <w:rsid w:val="000F2F55"/>
    <w:rsid w:val="000F471A"/>
    <w:rsid w:val="000F4909"/>
    <w:rsid w:val="000F573B"/>
    <w:rsid w:val="000F6D88"/>
    <w:rsid w:val="00100037"/>
    <w:rsid w:val="00103222"/>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511E"/>
    <w:rsid w:val="00137560"/>
    <w:rsid w:val="00140743"/>
    <w:rsid w:val="00140845"/>
    <w:rsid w:val="00140D4D"/>
    <w:rsid w:val="00142B65"/>
    <w:rsid w:val="00142C22"/>
    <w:rsid w:val="00145AFF"/>
    <w:rsid w:val="00145B0F"/>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EF7"/>
    <w:rsid w:val="001650E8"/>
    <w:rsid w:val="00165B15"/>
    <w:rsid w:val="00165FF1"/>
    <w:rsid w:val="0016651F"/>
    <w:rsid w:val="0016677B"/>
    <w:rsid w:val="00170014"/>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166"/>
    <w:rsid w:val="001A7298"/>
    <w:rsid w:val="001A7424"/>
    <w:rsid w:val="001A7949"/>
    <w:rsid w:val="001A7C38"/>
    <w:rsid w:val="001B072D"/>
    <w:rsid w:val="001B08E2"/>
    <w:rsid w:val="001B1677"/>
    <w:rsid w:val="001B1BED"/>
    <w:rsid w:val="001B2950"/>
    <w:rsid w:val="001B3B8D"/>
    <w:rsid w:val="001B3E89"/>
    <w:rsid w:val="001B5B0E"/>
    <w:rsid w:val="001B5BDF"/>
    <w:rsid w:val="001B6F6B"/>
    <w:rsid w:val="001C097B"/>
    <w:rsid w:val="001C13EC"/>
    <w:rsid w:val="001C182F"/>
    <w:rsid w:val="001C1B49"/>
    <w:rsid w:val="001C2223"/>
    <w:rsid w:val="001C2BEA"/>
    <w:rsid w:val="001C4AD4"/>
    <w:rsid w:val="001C4EC9"/>
    <w:rsid w:val="001C5FA5"/>
    <w:rsid w:val="001C7438"/>
    <w:rsid w:val="001C7872"/>
    <w:rsid w:val="001D0B89"/>
    <w:rsid w:val="001D1320"/>
    <w:rsid w:val="001D17A7"/>
    <w:rsid w:val="001D2C87"/>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72D"/>
    <w:rsid w:val="001F18E4"/>
    <w:rsid w:val="001F1B97"/>
    <w:rsid w:val="001F2345"/>
    <w:rsid w:val="001F31C9"/>
    <w:rsid w:val="001F378C"/>
    <w:rsid w:val="001F3D0C"/>
    <w:rsid w:val="001F7871"/>
    <w:rsid w:val="002000BD"/>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6203"/>
    <w:rsid w:val="00226FDE"/>
    <w:rsid w:val="0023079F"/>
    <w:rsid w:val="0023113D"/>
    <w:rsid w:val="00231C9D"/>
    <w:rsid w:val="00233C6D"/>
    <w:rsid w:val="00234A5E"/>
    <w:rsid w:val="00237060"/>
    <w:rsid w:val="002377F3"/>
    <w:rsid w:val="00237E53"/>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1599"/>
    <w:rsid w:val="0029181B"/>
    <w:rsid w:val="00292915"/>
    <w:rsid w:val="00293721"/>
    <w:rsid w:val="002937AB"/>
    <w:rsid w:val="00294B64"/>
    <w:rsid w:val="00295201"/>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5F78"/>
    <w:rsid w:val="002B6D26"/>
    <w:rsid w:val="002C075F"/>
    <w:rsid w:val="002C1701"/>
    <w:rsid w:val="002C39FC"/>
    <w:rsid w:val="002C419C"/>
    <w:rsid w:val="002C54E2"/>
    <w:rsid w:val="002C6140"/>
    <w:rsid w:val="002C657B"/>
    <w:rsid w:val="002C676E"/>
    <w:rsid w:val="002C6871"/>
    <w:rsid w:val="002C7814"/>
    <w:rsid w:val="002D1211"/>
    <w:rsid w:val="002D1F44"/>
    <w:rsid w:val="002D27E6"/>
    <w:rsid w:val="002D2F53"/>
    <w:rsid w:val="002D3847"/>
    <w:rsid w:val="002D3932"/>
    <w:rsid w:val="002D3A77"/>
    <w:rsid w:val="002D4FFD"/>
    <w:rsid w:val="002D76A4"/>
    <w:rsid w:val="002E2AB9"/>
    <w:rsid w:val="002E34D7"/>
    <w:rsid w:val="002E3CD5"/>
    <w:rsid w:val="002E3D74"/>
    <w:rsid w:val="002E483C"/>
    <w:rsid w:val="002E493C"/>
    <w:rsid w:val="002E682B"/>
    <w:rsid w:val="002E7A46"/>
    <w:rsid w:val="002F009B"/>
    <w:rsid w:val="002F0BE8"/>
    <w:rsid w:val="002F1985"/>
    <w:rsid w:val="002F29C3"/>
    <w:rsid w:val="002F3969"/>
    <w:rsid w:val="002F3C8C"/>
    <w:rsid w:val="002F4C9A"/>
    <w:rsid w:val="002F4CC1"/>
    <w:rsid w:val="002F4DA3"/>
    <w:rsid w:val="002F5062"/>
    <w:rsid w:val="002F5786"/>
    <w:rsid w:val="002F5BEB"/>
    <w:rsid w:val="002F6D17"/>
    <w:rsid w:val="002F70C1"/>
    <w:rsid w:val="002F7611"/>
    <w:rsid w:val="002F79E3"/>
    <w:rsid w:val="00300D67"/>
    <w:rsid w:val="00302973"/>
    <w:rsid w:val="00303636"/>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84F"/>
    <w:rsid w:val="003711AF"/>
    <w:rsid w:val="003730F0"/>
    <w:rsid w:val="00373B08"/>
    <w:rsid w:val="0037451C"/>
    <w:rsid w:val="0037556B"/>
    <w:rsid w:val="00375F11"/>
    <w:rsid w:val="00376563"/>
    <w:rsid w:val="0037728D"/>
    <w:rsid w:val="00377AD9"/>
    <w:rsid w:val="003810AC"/>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0F2"/>
    <w:rsid w:val="004B2EB5"/>
    <w:rsid w:val="004B3912"/>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3836"/>
    <w:rsid w:val="004D5B7C"/>
    <w:rsid w:val="004D6046"/>
    <w:rsid w:val="004D61BA"/>
    <w:rsid w:val="004D75C3"/>
    <w:rsid w:val="004D7B6E"/>
    <w:rsid w:val="004E0C69"/>
    <w:rsid w:val="004E17FA"/>
    <w:rsid w:val="004E1A2C"/>
    <w:rsid w:val="004E31BF"/>
    <w:rsid w:val="004E39F9"/>
    <w:rsid w:val="004E4AA6"/>
    <w:rsid w:val="004F0E53"/>
    <w:rsid w:val="004F2079"/>
    <w:rsid w:val="004F22E5"/>
    <w:rsid w:val="004F26C5"/>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37A0F"/>
    <w:rsid w:val="00542355"/>
    <w:rsid w:val="005423B8"/>
    <w:rsid w:val="00542414"/>
    <w:rsid w:val="005439E2"/>
    <w:rsid w:val="0054436D"/>
    <w:rsid w:val="0054453C"/>
    <w:rsid w:val="00545090"/>
    <w:rsid w:val="00545278"/>
    <w:rsid w:val="00546138"/>
    <w:rsid w:val="0054636F"/>
    <w:rsid w:val="0054677E"/>
    <w:rsid w:val="0055067D"/>
    <w:rsid w:val="0055126A"/>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7A"/>
    <w:rsid w:val="005F38FC"/>
    <w:rsid w:val="005F3AD0"/>
    <w:rsid w:val="005F400E"/>
    <w:rsid w:val="005F5BCD"/>
    <w:rsid w:val="005F7FAC"/>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373F"/>
    <w:rsid w:val="0061421F"/>
    <w:rsid w:val="006145EC"/>
    <w:rsid w:val="006148D5"/>
    <w:rsid w:val="00614E26"/>
    <w:rsid w:val="00615AE5"/>
    <w:rsid w:val="00621B24"/>
    <w:rsid w:val="00621E74"/>
    <w:rsid w:val="00622734"/>
    <w:rsid w:val="006227DB"/>
    <w:rsid w:val="006234D2"/>
    <w:rsid w:val="00624097"/>
    <w:rsid w:val="00625DF4"/>
    <w:rsid w:val="00626909"/>
    <w:rsid w:val="00626C01"/>
    <w:rsid w:val="006270DD"/>
    <w:rsid w:val="00630287"/>
    <w:rsid w:val="00631290"/>
    <w:rsid w:val="006338DB"/>
    <w:rsid w:val="006344E3"/>
    <w:rsid w:val="006368C8"/>
    <w:rsid w:val="00636B60"/>
    <w:rsid w:val="00637875"/>
    <w:rsid w:val="00640B83"/>
    <w:rsid w:val="00641E66"/>
    <w:rsid w:val="0064212E"/>
    <w:rsid w:val="006430DE"/>
    <w:rsid w:val="00643DAE"/>
    <w:rsid w:val="006454A1"/>
    <w:rsid w:val="006457DE"/>
    <w:rsid w:val="00647E2E"/>
    <w:rsid w:val="00651469"/>
    <w:rsid w:val="006516A6"/>
    <w:rsid w:val="00651CDC"/>
    <w:rsid w:val="00651D9B"/>
    <w:rsid w:val="006526E9"/>
    <w:rsid w:val="006535F9"/>
    <w:rsid w:val="00653B1D"/>
    <w:rsid w:val="00655676"/>
    <w:rsid w:val="00655B94"/>
    <w:rsid w:val="006566DE"/>
    <w:rsid w:val="006571B3"/>
    <w:rsid w:val="0066012B"/>
    <w:rsid w:val="0066237D"/>
    <w:rsid w:val="0066274B"/>
    <w:rsid w:val="00666342"/>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DB3"/>
    <w:rsid w:val="006877A3"/>
    <w:rsid w:val="00687CA9"/>
    <w:rsid w:val="006905F3"/>
    <w:rsid w:val="00690FCA"/>
    <w:rsid w:val="00691E6C"/>
    <w:rsid w:val="00692AF9"/>
    <w:rsid w:val="00693687"/>
    <w:rsid w:val="006937E5"/>
    <w:rsid w:val="00693FA9"/>
    <w:rsid w:val="00694426"/>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30"/>
    <w:rsid w:val="006F45BE"/>
    <w:rsid w:val="006F60F6"/>
    <w:rsid w:val="006F626A"/>
    <w:rsid w:val="006F640E"/>
    <w:rsid w:val="006F65D6"/>
    <w:rsid w:val="006F6790"/>
    <w:rsid w:val="0070222B"/>
    <w:rsid w:val="007026B6"/>
    <w:rsid w:val="00703433"/>
    <w:rsid w:val="00703770"/>
    <w:rsid w:val="00703F11"/>
    <w:rsid w:val="00703F85"/>
    <w:rsid w:val="007054A3"/>
    <w:rsid w:val="00705FF5"/>
    <w:rsid w:val="007063CD"/>
    <w:rsid w:val="007065E1"/>
    <w:rsid w:val="007065FD"/>
    <w:rsid w:val="00707936"/>
    <w:rsid w:val="00710164"/>
    <w:rsid w:val="00711196"/>
    <w:rsid w:val="007111A7"/>
    <w:rsid w:val="0071136D"/>
    <w:rsid w:val="00711A09"/>
    <w:rsid w:val="007121DC"/>
    <w:rsid w:val="00713436"/>
    <w:rsid w:val="007135F6"/>
    <w:rsid w:val="0071623F"/>
    <w:rsid w:val="0071695B"/>
    <w:rsid w:val="00716BB2"/>
    <w:rsid w:val="00716C2E"/>
    <w:rsid w:val="00716F65"/>
    <w:rsid w:val="007215D5"/>
    <w:rsid w:val="007230F9"/>
    <w:rsid w:val="00725EFB"/>
    <w:rsid w:val="00731EFB"/>
    <w:rsid w:val="00732492"/>
    <w:rsid w:val="00732D30"/>
    <w:rsid w:val="00734A0E"/>
    <w:rsid w:val="00737A05"/>
    <w:rsid w:val="007402F2"/>
    <w:rsid w:val="00740748"/>
    <w:rsid w:val="00742A96"/>
    <w:rsid w:val="00742AC4"/>
    <w:rsid w:val="0074377C"/>
    <w:rsid w:val="007438E2"/>
    <w:rsid w:val="00744408"/>
    <w:rsid w:val="00745B04"/>
    <w:rsid w:val="00745ED2"/>
    <w:rsid w:val="007465A7"/>
    <w:rsid w:val="00746A1D"/>
    <w:rsid w:val="00750491"/>
    <w:rsid w:val="00750AD7"/>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E00"/>
    <w:rsid w:val="00796E4D"/>
    <w:rsid w:val="00797EAC"/>
    <w:rsid w:val="007A0E58"/>
    <w:rsid w:val="007A1E7F"/>
    <w:rsid w:val="007A2ACA"/>
    <w:rsid w:val="007A2BFA"/>
    <w:rsid w:val="007A338A"/>
    <w:rsid w:val="007A33F7"/>
    <w:rsid w:val="007A4A09"/>
    <w:rsid w:val="007A5B14"/>
    <w:rsid w:val="007A5C5C"/>
    <w:rsid w:val="007A6AFB"/>
    <w:rsid w:val="007A7B92"/>
    <w:rsid w:val="007B0A39"/>
    <w:rsid w:val="007B252C"/>
    <w:rsid w:val="007B3B6B"/>
    <w:rsid w:val="007B40D5"/>
    <w:rsid w:val="007B4289"/>
    <w:rsid w:val="007B4DB5"/>
    <w:rsid w:val="007B61FE"/>
    <w:rsid w:val="007B6963"/>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68FB"/>
    <w:rsid w:val="00807788"/>
    <w:rsid w:val="008078CA"/>
    <w:rsid w:val="00807A33"/>
    <w:rsid w:val="00807C3A"/>
    <w:rsid w:val="0081033D"/>
    <w:rsid w:val="008107A9"/>
    <w:rsid w:val="00810E0B"/>
    <w:rsid w:val="0081144F"/>
    <w:rsid w:val="00812827"/>
    <w:rsid w:val="00812ADB"/>
    <w:rsid w:val="00812EFA"/>
    <w:rsid w:val="00815D5C"/>
    <w:rsid w:val="008160C7"/>
    <w:rsid w:val="00816F5D"/>
    <w:rsid w:val="008210B3"/>
    <w:rsid w:val="00823331"/>
    <w:rsid w:val="00824825"/>
    <w:rsid w:val="00824982"/>
    <w:rsid w:val="00825478"/>
    <w:rsid w:val="008264C9"/>
    <w:rsid w:val="0082661C"/>
    <w:rsid w:val="00826A99"/>
    <w:rsid w:val="00827E16"/>
    <w:rsid w:val="00830175"/>
    <w:rsid w:val="00832819"/>
    <w:rsid w:val="0083400E"/>
    <w:rsid w:val="00836860"/>
    <w:rsid w:val="00836A05"/>
    <w:rsid w:val="00836B51"/>
    <w:rsid w:val="00837B05"/>
    <w:rsid w:val="008402C4"/>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2D5"/>
    <w:rsid w:val="008D1C40"/>
    <w:rsid w:val="008D1FF0"/>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438B"/>
    <w:rsid w:val="00934A9D"/>
    <w:rsid w:val="00934D31"/>
    <w:rsid w:val="00935137"/>
    <w:rsid w:val="00935899"/>
    <w:rsid w:val="009358E8"/>
    <w:rsid w:val="00935C19"/>
    <w:rsid w:val="009368C9"/>
    <w:rsid w:val="009402CC"/>
    <w:rsid w:val="00943B20"/>
    <w:rsid w:val="009459CC"/>
    <w:rsid w:val="00945C7D"/>
    <w:rsid w:val="009477CE"/>
    <w:rsid w:val="00947EE1"/>
    <w:rsid w:val="00950D5A"/>
    <w:rsid w:val="00951D0F"/>
    <w:rsid w:val="00952852"/>
    <w:rsid w:val="009561E1"/>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BC"/>
    <w:rsid w:val="0097217D"/>
    <w:rsid w:val="00972384"/>
    <w:rsid w:val="009724FF"/>
    <w:rsid w:val="0097259D"/>
    <w:rsid w:val="00972C0F"/>
    <w:rsid w:val="0097321C"/>
    <w:rsid w:val="0097332C"/>
    <w:rsid w:val="00973C80"/>
    <w:rsid w:val="00973F81"/>
    <w:rsid w:val="009740F7"/>
    <w:rsid w:val="0097447F"/>
    <w:rsid w:val="00974B05"/>
    <w:rsid w:val="00975C45"/>
    <w:rsid w:val="00976351"/>
    <w:rsid w:val="009768B7"/>
    <w:rsid w:val="00977600"/>
    <w:rsid w:val="009777A6"/>
    <w:rsid w:val="00977D85"/>
    <w:rsid w:val="00977DE8"/>
    <w:rsid w:val="00981590"/>
    <w:rsid w:val="00982C47"/>
    <w:rsid w:val="00982CC3"/>
    <w:rsid w:val="00983EE3"/>
    <w:rsid w:val="00984961"/>
    <w:rsid w:val="00984A4B"/>
    <w:rsid w:val="00984D66"/>
    <w:rsid w:val="00984E4D"/>
    <w:rsid w:val="00985C26"/>
    <w:rsid w:val="00986071"/>
    <w:rsid w:val="009874F6"/>
    <w:rsid w:val="0099014C"/>
    <w:rsid w:val="00991DB9"/>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38"/>
    <w:rsid w:val="009B050D"/>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292"/>
    <w:rsid w:val="00A74FE0"/>
    <w:rsid w:val="00A7659A"/>
    <w:rsid w:val="00A765D4"/>
    <w:rsid w:val="00A76869"/>
    <w:rsid w:val="00A775A3"/>
    <w:rsid w:val="00A80925"/>
    <w:rsid w:val="00A81071"/>
    <w:rsid w:val="00A81277"/>
    <w:rsid w:val="00A82E92"/>
    <w:rsid w:val="00A83640"/>
    <w:rsid w:val="00A8477E"/>
    <w:rsid w:val="00A84BE3"/>
    <w:rsid w:val="00A8648C"/>
    <w:rsid w:val="00A86809"/>
    <w:rsid w:val="00A868E4"/>
    <w:rsid w:val="00A9090E"/>
    <w:rsid w:val="00A91B7A"/>
    <w:rsid w:val="00A92791"/>
    <w:rsid w:val="00A93652"/>
    <w:rsid w:val="00A968F2"/>
    <w:rsid w:val="00A974C7"/>
    <w:rsid w:val="00A97E3D"/>
    <w:rsid w:val="00AA0299"/>
    <w:rsid w:val="00AA0D4F"/>
    <w:rsid w:val="00AA21A6"/>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27C"/>
    <w:rsid w:val="00AC4D47"/>
    <w:rsid w:val="00AC4DB5"/>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6B41"/>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BA5"/>
    <w:rsid w:val="00B33A35"/>
    <w:rsid w:val="00B34B4E"/>
    <w:rsid w:val="00B3503B"/>
    <w:rsid w:val="00B35266"/>
    <w:rsid w:val="00B354A1"/>
    <w:rsid w:val="00B356D6"/>
    <w:rsid w:val="00B363B5"/>
    <w:rsid w:val="00B364AB"/>
    <w:rsid w:val="00B36E3C"/>
    <w:rsid w:val="00B36E99"/>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2F8"/>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951"/>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35BC"/>
    <w:rsid w:val="00C147C0"/>
    <w:rsid w:val="00C1609C"/>
    <w:rsid w:val="00C1719E"/>
    <w:rsid w:val="00C178D9"/>
    <w:rsid w:val="00C20146"/>
    <w:rsid w:val="00C20C91"/>
    <w:rsid w:val="00C21A3F"/>
    <w:rsid w:val="00C21F47"/>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551B"/>
    <w:rsid w:val="00C85C99"/>
    <w:rsid w:val="00C86583"/>
    <w:rsid w:val="00C875A7"/>
    <w:rsid w:val="00C9330F"/>
    <w:rsid w:val="00C93B23"/>
    <w:rsid w:val="00C94972"/>
    <w:rsid w:val="00C94E70"/>
    <w:rsid w:val="00C96051"/>
    <w:rsid w:val="00C96461"/>
    <w:rsid w:val="00C968E8"/>
    <w:rsid w:val="00CA1436"/>
    <w:rsid w:val="00CA2E30"/>
    <w:rsid w:val="00CA459D"/>
    <w:rsid w:val="00CA4667"/>
    <w:rsid w:val="00CA46B6"/>
    <w:rsid w:val="00CA617D"/>
    <w:rsid w:val="00CA6669"/>
    <w:rsid w:val="00CA6965"/>
    <w:rsid w:val="00CA7E2B"/>
    <w:rsid w:val="00CB08C5"/>
    <w:rsid w:val="00CB12BB"/>
    <w:rsid w:val="00CB2107"/>
    <w:rsid w:val="00CB2AFA"/>
    <w:rsid w:val="00CB4C09"/>
    <w:rsid w:val="00CB61F0"/>
    <w:rsid w:val="00CB7166"/>
    <w:rsid w:val="00CC0C29"/>
    <w:rsid w:val="00CC0D89"/>
    <w:rsid w:val="00CC1E52"/>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564C"/>
    <w:rsid w:val="00CD5A33"/>
    <w:rsid w:val="00CD6FC5"/>
    <w:rsid w:val="00CE1110"/>
    <w:rsid w:val="00CE214A"/>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4A6"/>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C033D"/>
    <w:rsid w:val="00DC07C9"/>
    <w:rsid w:val="00DC09B0"/>
    <w:rsid w:val="00DC0C2D"/>
    <w:rsid w:val="00DC32C3"/>
    <w:rsid w:val="00DC4C96"/>
    <w:rsid w:val="00DC4D9E"/>
    <w:rsid w:val="00DC5A99"/>
    <w:rsid w:val="00DC607A"/>
    <w:rsid w:val="00DC622D"/>
    <w:rsid w:val="00DC673B"/>
    <w:rsid w:val="00DC6C4F"/>
    <w:rsid w:val="00DC7CBD"/>
    <w:rsid w:val="00DD0300"/>
    <w:rsid w:val="00DD267D"/>
    <w:rsid w:val="00DD27DD"/>
    <w:rsid w:val="00DD2CA0"/>
    <w:rsid w:val="00DD37D1"/>
    <w:rsid w:val="00DD4202"/>
    <w:rsid w:val="00DD4627"/>
    <w:rsid w:val="00DD486F"/>
    <w:rsid w:val="00DD6BE3"/>
    <w:rsid w:val="00DD701F"/>
    <w:rsid w:val="00DD707B"/>
    <w:rsid w:val="00DD721A"/>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48A"/>
    <w:rsid w:val="00E51D74"/>
    <w:rsid w:val="00E529FC"/>
    <w:rsid w:val="00E5360B"/>
    <w:rsid w:val="00E53F5F"/>
    <w:rsid w:val="00E54450"/>
    <w:rsid w:val="00E54986"/>
    <w:rsid w:val="00E55620"/>
    <w:rsid w:val="00E55966"/>
    <w:rsid w:val="00E55E55"/>
    <w:rsid w:val="00E563C6"/>
    <w:rsid w:val="00E56B61"/>
    <w:rsid w:val="00E56B82"/>
    <w:rsid w:val="00E57F00"/>
    <w:rsid w:val="00E60DA1"/>
    <w:rsid w:val="00E613DA"/>
    <w:rsid w:val="00E61A8F"/>
    <w:rsid w:val="00E61B2F"/>
    <w:rsid w:val="00E621EA"/>
    <w:rsid w:val="00E62363"/>
    <w:rsid w:val="00E62DE7"/>
    <w:rsid w:val="00E6397F"/>
    <w:rsid w:val="00E64E63"/>
    <w:rsid w:val="00E65AD7"/>
    <w:rsid w:val="00E65EE1"/>
    <w:rsid w:val="00E66510"/>
    <w:rsid w:val="00E667E7"/>
    <w:rsid w:val="00E671BE"/>
    <w:rsid w:val="00E676D9"/>
    <w:rsid w:val="00E67747"/>
    <w:rsid w:val="00E67F02"/>
    <w:rsid w:val="00E67F97"/>
    <w:rsid w:val="00E707E8"/>
    <w:rsid w:val="00E70942"/>
    <w:rsid w:val="00E7178E"/>
    <w:rsid w:val="00E71D78"/>
    <w:rsid w:val="00E724FF"/>
    <w:rsid w:val="00E74581"/>
    <w:rsid w:val="00E7491B"/>
    <w:rsid w:val="00E759BB"/>
    <w:rsid w:val="00E75A3E"/>
    <w:rsid w:val="00E8006C"/>
    <w:rsid w:val="00E82C06"/>
    <w:rsid w:val="00E83947"/>
    <w:rsid w:val="00E83ABD"/>
    <w:rsid w:val="00E84199"/>
    <w:rsid w:val="00E8526B"/>
    <w:rsid w:val="00E8572A"/>
    <w:rsid w:val="00E92236"/>
    <w:rsid w:val="00E92EA1"/>
    <w:rsid w:val="00E93346"/>
    <w:rsid w:val="00E95673"/>
    <w:rsid w:val="00E96453"/>
    <w:rsid w:val="00EA01F3"/>
    <w:rsid w:val="00EA0595"/>
    <w:rsid w:val="00EA1EA5"/>
    <w:rsid w:val="00EA253B"/>
    <w:rsid w:val="00EA311D"/>
    <w:rsid w:val="00EA64E3"/>
    <w:rsid w:val="00EA6668"/>
    <w:rsid w:val="00EA6708"/>
    <w:rsid w:val="00EB45D2"/>
    <w:rsid w:val="00EB46FA"/>
    <w:rsid w:val="00EB78CF"/>
    <w:rsid w:val="00EB7EF5"/>
    <w:rsid w:val="00EC3200"/>
    <w:rsid w:val="00EC3ED7"/>
    <w:rsid w:val="00EC48A5"/>
    <w:rsid w:val="00EC4BC2"/>
    <w:rsid w:val="00EC56A8"/>
    <w:rsid w:val="00EC56CB"/>
    <w:rsid w:val="00ED0003"/>
    <w:rsid w:val="00ED0196"/>
    <w:rsid w:val="00ED0490"/>
    <w:rsid w:val="00ED1857"/>
    <w:rsid w:val="00ED26C0"/>
    <w:rsid w:val="00ED3877"/>
    <w:rsid w:val="00ED465A"/>
    <w:rsid w:val="00ED5151"/>
    <w:rsid w:val="00ED542C"/>
    <w:rsid w:val="00ED5751"/>
    <w:rsid w:val="00ED5CBF"/>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58F"/>
    <w:rsid w:val="00F52CB4"/>
    <w:rsid w:val="00F534C2"/>
    <w:rsid w:val="00F539C9"/>
    <w:rsid w:val="00F53CEB"/>
    <w:rsid w:val="00F55BBB"/>
    <w:rsid w:val="00F56388"/>
    <w:rsid w:val="00F57F8C"/>
    <w:rsid w:val="00F60E31"/>
    <w:rsid w:val="00F62680"/>
    <w:rsid w:val="00F637FA"/>
    <w:rsid w:val="00F642B1"/>
    <w:rsid w:val="00F64551"/>
    <w:rsid w:val="00F64F8A"/>
    <w:rsid w:val="00F660E8"/>
    <w:rsid w:val="00F668F9"/>
    <w:rsid w:val="00F66906"/>
    <w:rsid w:val="00F67340"/>
    <w:rsid w:val="00F674A7"/>
    <w:rsid w:val="00F67BF7"/>
    <w:rsid w:val="00F70730"/>
    <w:rsid w:val="00F708E0"/>
    <w:rsid w:val="00F723BA"/>
    <w:rsid w:val="00F7279D"/>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331E"/>
    <w:rsid w:val="00FD3629"/>
    <w:rsid w:val="00FD3934"/>
    <w:rsid w:val="00FD4F03"/>
    <w:rsid w:val="00FD5EDF"/>
    <w:rsid w:val="00FD68EC"/>
    <w:rsid w:val="00FD6F20"/>
    <w:rsid w:val="00FE18A0"/>
    <w:rsid w:val="00FE1D2E"/>
    <w:rsid w:val="00FE3D7F"/>
    <w:rsid w:val="00FE51D3"/>
    <w:rsid w:val="00FE5430"/>
    <w:rsid w:val="00FE54DD"/>
    <w:rsid w:val="00FE77ED"/>
    <w:rsid w:val="00FE7F86"/>
    <w:rsid w:val="00FF000D"/>
    <w:rsid w:val="00FF01BB"/>
    <w:rsid w:val="00FF179F"/>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F5975DCA-3312-4472-ABC3-C87AD7EEFA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2023-10-26T19:09:00Z</dcterms:created>
  <dcterms:modified xsi:type="dcterms:W3CDTF">2023-10-26T19:09:00Z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