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C9FBA" w14:textId="77777777" w:rsidR="008731C6" w:rsidRPr="00CC27B6" w:rsidRDefault="00A37E34" w:rsidP="00CC27B6">
      <w:pPr>
        <w:spacing w:after="0" w:line="276" w:lineRule="auto"/>
        <w:jc w:val="center"/>
        <w:rPr>
          <w:rFonts w:cs="Arial"/>
          <w:b/>
          <w:sz w:val="28"/>
          <w:szCs w:val="28"/>
        </w:rPr>
      </w:pPr>
      <w:r w:rsidRPr="00CC27B6">
        <w:rPr>
          <w:rFonts w:cs="Arial"/>
          <w:b/>
          <w:sz w:val="28"/>
          <w:szCs w:val="28"/>
        </w:rPr>
        <w:t>Operational Steering Group</w:t>
      </w:r>
      <w:r w:rsidR="00BF1D35" w:rsidRPr="00CC27B6">
        <w:rPr>
          <w:rFonts w:cs="Arial"/>
          <w:b/>
          <w:sz w:val="28"/>
          <w:szCs w:val="28"/>
        </w:rPr>
        <w:t xml:space="preserve"> (OSG)</w:t>
      </w:r>
    </w:p>
    <w:p w14:paraId="3EB8512D" w14:textId="64D7C958" w:rsidR="008E4D0F" w:rsidRPr="00CC27B6" w:rsidRDefault="008E4D0F" w:rsidP="00CC27B6">
      <w:pPr>
        <w:spacing w:after="0" w:line="276" w:lineRule="auto"/>
        <w:jc w:val="center"/>
        <w:rPr>
          <w:rFonts w:cs="Arial"/>
          <w:b/>
          <w:sz w:val="28"/>
          <w:szCs w:val="28"/>
        </w:rPr>
      </w:pPr>
      <w:r w:rsidRPr="00CC27B6">
        <w:rPr>
          <w:rFonts w:cs="Arial"/>
          <w:b/>
          <w:sz w:val="28"/>
          <w:szCs w:val="28"/>
        </w:rPr>
        <w:t xml:space="preserve">Date: </w:t>
      </w:r>
      <w:r w:rsidR="00F034EF">
        <w:rPr>
          <w:rFonts w:cs="Arial"/>
          <w:b/>
          <w:sz w:val="28"/>
          <w:szCs w:val="28"/>
        </w:rPr>
        <w:t>21</w:t>
      </w:r>
      <w:r w:rsidR="00F034EF" w:rsidRPr="00F034EF">
        <w:rPr>
          <w:rFonts w:cs="Arial"/>
          <w:b/>
          <w:sz w:val="28"/>
          <w:szCs w:val="28"/>
          <w:vertAlign w:val="superscript"/>
        </w:rPr>
        <w:t>st</w:t>
      </w:r>
      <w:r w:rsidR="00F034EF">
        <w:rPr>
          <w:rFonts w:cs="Arial"/>
          <w:b/>
          <w:sz w:val="28"/>
          <w:szCs w:val="28"/>
        </w:rPr>
        <w:t xml:space="preserve"> December</w:t>
      </w:r>
      <w:r w:rsidR="00861AE9">
        <w:rPr>
          <w:rFonts w:cs="Arial"/>
          <w:b/>
          <w:sz w:val="28"/>
          <w:szCs w:val="28"/>
        </w:rPr>
        <w:t xml:space="preserve"> 2021</w:t>
      </w:r>
    </w:p>
    <w:p w14:paraId="400F0470" w14:textId="77777777" w:rsidR="0037728D" w:rsidRPr="00CC27B6" w:rsidRDefault="0037728D" w:rsidP="00CC27B6">
      <w:pPr>
        <w:spacing w:line="276" w:lineRule="auto"/>
        <w:jc w:val="both"/>
        <w:rPr>
          <w:rFonts w:cs="Arial"/>
          <w:b/>
          <w:sz w:val="20"/>
          <w:szCs w:val="20"/>
        </w:rPr>
      </w:pPr>
    </w:p>
    <w:tbl>
      <w:tblPr>
        <w:tblStyle w:val="TableGrid"/>
        <w:tblW w:w="429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eeting Attendees"/>
      </w:tblPr>
      <w:tblGrid>
        <w:gridCol w:w="2835"/>
        <w:gridCol w:w="4915"/>
      </w:tblGrid>
      <w:tr w:rsidR="0054453C" w:rsidRPr="00CC27B6" w14:paraId="6B703169" w14:textId="77777777" w:rsidTr="00FF27C9">
        <w:trPr>
          <w:jc w:val="center"/>
        </w:trPr>
        <w:tc>
          <w:tcPr>
            <w:tcW w:w="1829" w:type="pct"/>
            <w:tcBorders>
              <w:top w:val="single" w:sz="4" w:space="0" w:color="auto"/>
              <w:bottom w:val="single" w:sz="4" w:space="0" w:color="auto"/>
            </w:tcBorders>
          </w:tcPr>
          <w:p w14:paraId="35D1AA36" w14:textId="30DA2E37" w:rsidR="0054453C" w:rsidRPr="0054453C" w:rsidRDefault="0054453C" w:rsidP="00CC27B6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54453C">
              <w:rPr>
                <w:rFonts w:cs="Arial"/>
                <w:b/>
                <w:sz w:val="24"/>
                <w:szCs w:val="24"/>
              </w:rPr>
              <w:t>Present:</w:t>
            </w:r>
          </w:p>
        </w:tc>
        <w:tc>
          <w:tcPr>
            <w:tcW w:w="3171" w:type="pct"/>
            <w:tcBorders>
              <w:top w:val="single" w:sz="4" w:space="0" w:color="auto"/>
              <w:bottom w:val="single" w:sz="4" w:space="0" w:color="auto"/>
            </w:tcBorders>
          </w:tcPr>
          <w:p w14:paraId="477B9782" w14:textId="77777777" w:rsidR="0054453C" w:rsidRPr="00CC1E52" w:rsidRDefault="0054453C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54453C" w:rsidRPr="00CC27B6" w14:paraId="0DEC8DA3" w14:textId="77777777" w:rsidTr="00FF27C9">
        <w:trPr>
          <w:jc w:val="center"/>
        </w:trPr>
        <w:tc>
          <w:tcPr>
            <w:tcW w:w="1829" w:type="pct"/>
            <w:tcBorders>
              <w:top w:val="single" w:sz="4" w:space="0" w:color="auto"/>
            </w:tcBorders>
            <w:shd w:val="clear" w:color="auto" w:fill="auto"/>
          </w:tcPr>
          <w:p w14:paraId="44A20863" w14:textId="50F40E4B" w:rsidR="0054453C" w:rsidRPr="00B311EB" w:rsidRDefault="00B311EB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311EB">
              <w:rPr>
                <w:rFonts w:cs="Arial"/>
                <w:sz w:val="24"/>
                <w:szCs w:val="24"/>
              </w:rPr>
              <w:t xml:space="preserve">Jan Buchanan </w:t>
            </w:r>
            <w:r w:rsidR="00FF27C9" w:rsidRPr="00B311EB">
              <w:rPr>
                <w:rFonts w:cs="Arial"/>
                <w:sz w:val="24"/>
                <w:szCs w:val="24"/>
              </w:rPr>
              <w:t>(Chair)</w:t>
            </w:r>
          </w:p>
        </w:tc>
        <w:tc>
          <w:tcPr>
            <w:tcW w:w="3171" w:type="pct"/>
            <w:tcBorders>
              <w:top w:val="single" w:sz="4" w:space="0" w:color="auto"/>
            </w:tcBorders>
            <w:shd w:val="clear" w:color="auto" w:fill="auto"/>
          </w:tcPr>
          <w:p w14:paraId="1728A91D" w14:textId="361AA63D" w:rsidR="0054453C" w:rsidRPr="00B311EB" w:rsidRDefault="00B311EB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311EB">
              <w:rPr>
                <w:rFonts w:cs="Arial"/>
                <w:sz w:val="24"/>
                <w:szCs w:val="24"/>
              </w:rPr>
              <w:t>Director of Finance and Corporate Services, Glasgow Life</w:t>
            </w:r>
          </w:p>
        </w:tc>
      </w:tr>
      <w:tr w:rsidR="0054453C" w:rsidRPr="00CC27B6" w14:paraId="6DB6261A" w14:textId="77777777" w:rsidTr="00FF27C9">
        <w:trPr>
          <w:trHeight w:val="297"/>
          <w:jc w:val="center"/>
        </w:trPr>
        <w:tc>
          <w:tcPr>
            <w:tcW w:w="1829" w:type="pct"/>
            <w:shd w:val="clear" w:color="auto" w:fill="auto"/>
          </w:tcPr>
          <w:p w14:paraId="41378176" w14:textId="77777777" w:rsidR="0054453C" w:rsidRPr="00B311EB" w:rsidRDefault="0054453C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311EB">
              <w:rPr>
                <w:rFonts w:cs="Arial"/>
                <w:sz w:val="24"/>
                <w:szCs w:val="24"/>
              </w:rPr>
              <w:t>Naghat Ahmed</w:t>
            </w:r>
          </w:p>
        </w:tc>
        <w:tc>
          <w:tcPr>
            <w:tcW w:w="3171" w:type="pct"/>
            <w:shd w:val="clear" w:color="auto" w:fill="auto"/>
          </w:tcPr>
          <w:p w14:paraId="096E761F" w14:textId="77777777" w:rsidR="0054453C" w:rsidRPr="00B311EB" w:rsidRDefault="0054453C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311EB">
              <w:rPr>
                <w:rFonts w:cs="Arial"/>
                <w:sz w:val="24"/>
                <w:szCs w:val="24"/>
              </w:rPr>
              <w:t>Project Manager, Chief Executive</w:t>
            </w:r>
          </w:p>
        </w:tc>
      </w:tr>
      <w:tr w:rsidR="0054453C" w:rsidRPr="00CC27B6" w14:paraId="30C525F4" w14:textId="77777777" w:rsidTr="00FF27C9">
        <w:trPr>
          <w:trHeight w:val="297"/>
          <w:jc w:val="center"/>
        </w:trPr>
        <w:tc>
          <w:tcPr>
            <w:tcW w:w="1829" w:type="pct"/>
            <w:shd w:val="clear" w:color="auto" w:fill="auto"/>
          </w:tcPr>
          <w:p w14:paraId="67423C8A" w14:textId="77777777" w:rsidR="0054453C" w:rsidRPr="00B311EB" w:rsidRDefault="0054453C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311EB">
              <w:rPr>
                <w:rFonts w:cs="Arial"/>
                <w:sz w:val="24"/>
                <w:szCs w:val="24"/>
              </w:rPr>
              <w:t>Lynn Norwood</w:t>
            </w:r>
          </w:p>
        </w:tc>
        <w:tc>
          <w:tcPr>
            <w:tcW w:w="3171" w:type="pct"/>
            <w:shd w:val="clear" w:color="auto" w:fill="auto"/>
          </w:tcPr>
          <w:p w14:paraId="73196859" w14:textId="77777777" w:rsidR="0054453C" w:rsidRPr="00B311EB" w:rsidRDefault="0054453C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311EB">
              <w:rPr>
                <w:rFonts w:cs="Arial"/>
                <w:sz w:val="24"/>
                <w:szCs w:val="24"/>
              </w:rPr>
              <w:t>Senior Strategic Human Resources Manager, Corporate HR</w:t>
            </w:r>
          </w:p>
        </w:tc>
      </w:tr>
      <w:tr w:rsidR="00B60A5B" w:rsidRPr="00CC27B6" w14:paraId="40ADB351" w14:textId="77777777" w:rsidTr="00FF27C9">
        <w:trPr>
          <w:jc w:val="center"/>
        </w:trPr>
        <w:tc>
          <w:tcPr>
            <w:tcW w:w="1829" w:type="pct"/>
            <w:shd w:val="clear" w:color="auto" w:fill="auto"/>
          </w:tcPr>
          <w:p w14:paraId="2562AF07" w14:textId="550D1A7B" w:rsidR="00B60A5B" w:rsidRPr="00B311EB" w:rsidRDefault="00B60A5B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311EB">
              <w:rPr>
                <w:rFonts w:cs="Arial"/>
                <w:sz w:val="24"/>
                <w:szCs w:val="24"/>
              </w:rPr>
              <w:t>Alan Taylor</w:t>
            </w:r>
          </w:p>
        </w:tc>
        <w:tc>
          <w:tcPr>
            <w:tcW w:w="3171" w:type="pct"/>
            <w:shd w:val="clear" w:color="auto" w:fill="auto"/>
          </w:tcPr>
          <w:p w14:paraId="55E15604" w14:textId="3D6900D0" w:rsidR="00B60A5B" w:rsidRPr="00B311EB" w:rsidRDefault="009F335A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</w:t>
            </w:r>
            <w:r w:rsidR="002D3932">
              <w:rPr>
                <w:rFonts w:cs="Arial"/>
                <w:sz w:val="24"/>
                <w:szCs w:val="24"/>
              </w:rPr>
              <w:t xml:space="preserve">ob </w:t>
            </w:r>
            <w:r>
              <w:rPr>
                <w:rFonts w:cs="Arial"/>
                <w:sz w:val="24"/>
                <w:szCs w:val="24"/>
              </w:rPr>
              <w:t>E</w:t>
            </w:r>
            <w:r w:rsidR="002D3932">
              <w:rPr>
                <w:rFonts w:cs="Arial"/>
                <w:sz w:val="24"/>
                <w:szCs w:val="24"/>
              </w:rPr>
              <w:t>valuation</w:t>
            </w:r>
            <w:r w:rsidR="00B60A5B" w:rsidRPr="00B311EB">
              <w:rPr>
                <w:rFonts w:cs="Arial"/>
                <w:sz w:val="24"/>
                <w:szCs w:val="24"/>
              </w:rPr>
              <w:t xml:space="preserve"> Manager, Corporate HR</w:t>
            </w:r>
          </w:p>
        </w:tc>
      </w:tr>
      <w:tr w:rsidR="00FF27C9" w:rsidRPr="00CC27B6" w14:paraId="3E19BDE4" w14:textId="77777777" w:rsidTr="00FF27C9">
        <w:trPr>
          <w:jc w:val="center"/>
        </w:trPr>
        <w:tc>
          <w:tcPr>
            <w:tcW w:w="1829" w:type="pct"/>
            <w:shd w:val="clear" w:color="auto" w:fill="auto"/>
          </w:tcPr>
          <w:p w14:paraId="78B03B2C" w14:textId="427FCDA8" w:rsidR="00FF27C9" w:rsidRPr="00B311EB" w:rsidRDefault="00FF27C9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311EB">
              <w:rPr>
                <w:rFonts w:cs="Arial"/>
                <w:sz w:val="24"/>
                <w:szCs w:val="24"/>
              </w:rPr>
              <w:t>Angela Anderson</w:t>
            </w:r>
          </w:p>
        </w:tc>
        <w:tc>
          <w:tcPr>
            <w:tcW w:w="3171" w:type="pct"/>
            <w:shd w:val="clear" w:color="auto" w:fill="auto"/>
          </w:tcPr>
          <w:p w14:paraId="1BDB10A1" w14:textId="5AAE32CA" w:rsidR="00FF27C9" w:rsidRPr="00B311EB" w:rsidRDefault="00FF27C9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311EB">
              <w:rPr>
                <w:rFonts w:cs="Arial"/>
                <w:sz w:val="24"/>
                <w:szCs w:val="24"/>
              </w:rPr>
              <w:t>Senior Communications Officer, Chief Executive</w:t>
            </w:r>
          </w:p>
        </w:tc>
      </w:tr>
      <w:tr w:rsidR="0054453C" w:rsidRPr="00CC27B6" w14:paraId="55637CD2" w14:textId="77777777" w:rsidTr="00FF27C9">
        <w:trPr>
          <w:jc w:val="center"/>
        </w:trPr>
        <w:tc>
          <w:tcPr>
            <w:tcW w:w="1829" w:type="pct"/>
            <w:shd w:val="clear" w:color="auto" w:fill="auto"/>
          </w:tcPr>
          <w:p w14:paraId="2DF1C6D2" w14:textId="77777777" w:rsidR="0054453C" w:rsidRPr="00B311EB" w:rsidRDefault="0054453C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311EB">
              <w:rPr>
                <w:rFonts w:cs="Arial"/>
                <w:sz w:val="24"/>
                <w:szCs w:val="24"/>
              </w:rPr>
              <w:t>David McClelland</w:t>
            </w:r>
          </w:p>
        </w:tc>
        <w:tc>
          <w:tcPr>
            <w:tcW w:w="3171" w:type="pct"/>
            <w:shd w:val="clear" w:color="auto" w:fill="auto"/>
          </w:tcPr>
          <w:p w14:paraId="2F651F03" w14:textId="77777777" w:rsidR="0054453C" w:rsidRPr="00B311EB" w:rsidRDefault="0054453C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311EB">
              <w:rPr>
                <w:rFonts w:cs="Arial"/>
                <w:sz w:val="24"/>
                <w:szCs w:val="24"/>
              </w:rPr>
              <w:t>Head of Service, Education</w:t>
            </w:r>
          </w:p>
        </w:tc>
      </w:tr>
      <w:tr w:rsidR="00BD282E" w:rsidRPr="00CC27B6" w14:paraId="601F0F40" w14:textId="77777777" w:rsidTr="00FF27C9">
        <w:trPr>
          <w:jc w:val="center"/>
        </w:trPr>
        <w:tc>
          <w:tcPr>
            <w:tcW w:w="1829" w:type="pct"/>
            <w:shd w:val="clear" w:color="auto" w:fill="auto"/>
          </w:tcPr>
          <w:p w14:paraId="22FD172F" w14:textId="25804DD4" w:rsidR="00BD282E" w:rsidRPr="00B311EB" w:rsidRDefault="00B311EB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311EB">
              <w:rPr>
                <w:rFonts w:cs="Arial"/>
                <w:sz w:val="24"/>
                <w:szCs w:val="24"/>
              </w:rPr>
              <w:t>Eileen Marshall</w:t>
            </w:r>
          </w:p>
        </w:tc>
        <w:tc>
          <w:tcPr>
            <w:tcW w:w="3171" w:type="pct"/>
            <w:shd w:val="clear" w:color="auto" w:fill="auto"/>
          </w:tcPr>
          <w:p w14:paraId="626F3A5E" w14:textId="68E11195" w:rsidR="00BD282E" w:rsidRPr="00B311EB" w:rsidRDefault="00B311EB" w:rsidP="00BD282E">
            <w:pPr>
              <w:spacing w:line="259" w:lineRule="auto"/>
              <w:ind w:left="1"/>
            </w:pPr>
            <w:r>
              <w:rPr>
                <w:rFonts w:cs="Arial"/>
                <w:sz w:val="24"/>
                <w:szCs w:val="24"/>
              </w:rPr>
              <w:t>Divisional Director</w:t>
            </w:r>
            <w:r w:rsidR="00FF27C9" w:rsidRPr="00B311EB">
              <w:t xml:space="preserve">, </w:t>
            </w:r>
            <w:r w:rsidR="00BD282E" w:rsidRPr="00B311EB">
              <w:rPr>
                <w:rFonts w:cs="Arial"/>
                <w:sz w:val="24"/>
                <w:szCs w:val="24"/>
              </w:rPr>
              <w:t>Neighbourhoods, Regeneration and Sustainability</w:t>
            </w:r>
          </w:p>
        </w:tc>
      </w:tr>
      <w:tr w:rsidR="00E57F00" w:rsidRPr="00CC27B6" w14:paraId="2653C037" w14:textId="77777777" w:rsidTr="00FF27C9">
        <w:trPr>
          <w:jc w:val="center"/>
        </w:trPr>
        <w:tc>
          <w:tcPr>
            <w:tcW w:w="1829" w:type="pct"/>
            <w:shd w:val="clear" w:color="auto" w:fill="auto"/>
          </w:tcPr>
          <w:p w14:paraId="3F2D357C" w14:textId="78C81B74" w:rsidR="00E57F00" w:rsidRPr="00B311EB" w:rsidRDefault="00E57F00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311EB">
              <w:rPr>
                <w:rFonts w:cs="Arial"/>
                <w:sz w:val="24"/>
                <w:szCs w:val="24"/>
              </w:rPr>
              <w:t>Geraldine Agbor</w:t>
            </w:r>
          </w:p>
        </w:tc>
        <w:tc>
          <w:tcPr>
            <w:tcW w:w="3171" w:type="pct"/>
            <w:shd w:val="clear" w:color="auto" w:fill="auto"/>
          </w:tcPr>
          <w:p w14:paraId="4469B50E" w14:textId="0D8CCA75" w:rsidR="00E57F00" w:rsidRPr="00B311EB" w:rsidRDefault="00E57F00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311EB">
              <w:rPr>
                <w:rFonts w:cs="Arial"/>
                <w:sz w:val="24"/>
                <w:szCs w:val="24"/>
              </w:rPr>
              <w:t>GMB</w:t>
            </w:r>
          </w:p>
        </w:tc>
      </w:tr>
      <w:tr w:rsidR="0054453C" w:rsidRPr="00CC27B6" w14:paraId="3A4E32A9" w14:textId="77777777" w:rsidTr="00FF27C9">
        <w:trPr>
          <w:jc w:val="center"/>
        </w:trPr>
        <w:tc>
          <w:tcPr>
            <w:tcW w:w="1829" w:type="pct"/>
            <w:shd w:val="clear" w:color="auto" w:fill="auto"/>
          </w:tcPr>
          <w:p w14:paraId="3C780F1A" w14:textId="77777777" w:rsidR="0054453C" w:rsidRPr="00B311EB" w:rsidRDefault="0054453C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311EB">
              <w:rPr>
                <w:rFonts w:cs="Arial"/>
                <w:sz w:val="24"/>
                <w:szCs w:val="24"/>
              </w:rPr>
              <w:t>Brian Smith</w:t>
            </w:r>
          </w:p>
        </w:tc>
        <w:tc>
          <w:tcPr>
            <w:tcW w:w="3171" w:type="pct"/>
            <w:shd w:val="clear" w:color="auto" w:fill="auto"/>
          </w:tcPr>
          <w:p w14:paraId="64E82E89" w14:textId="77777777" w:rsidR="0054453C" w:rsidRPr="00B311EB" w:rsidRDefault="0054453C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311EB">
              <w:rPr>
                <w:rFonts w:cs="Arial"/>
                <w:sz w:val="24"/>
                <w:szCs w:val="24"/>
              </w:rPr>
              <w:t>Unison</w:t>
            </w:r>
          </w:p>
        </w:tc>
      </w:tr>
      <w:tr w:rsidR="00621B24" w:rsidRPr="00CC27B6" w14:paraId="700A345F" w14:textId="77777777" w:rsidTr="00FF27C9">
        <w:trPr>
          <w:jc w:val="center"/>
        </w:trPr>
        <w:tc>
          <w:tcPr>
            <w:tcW w:w="1829" w:type="pct"/>
            <w:shd w:val="clear" w:color="auto" w:fill="auto"/>
          </w:tcPr>
          <w:p w14:paraId="092914BA" w14:textId="0DE04BA0" w:rsidR="00621B24" w:rsidRPr="00B311EB" w:rsidRDefault="00B311EB" w:rsidP="00BD282E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311EB">
              <w:rPr>
                <w:rFonts w:cs="Arial"/>
                <w:sz w:val="24"/>
                <w:szCs w:val="24"/>
              </w:rPr>
              <w:t>Colette Hunter</w:t>
            </w:r>
          </w:p>
        </w:tc>
        <w:tc>
          <w:tcPr>
            <w:tcW w:w="3171" w:type="pct"/>
            <w:shd w:val="clear" w:color="auto" w:fill="auto"/>
          </w:tcPr>
          <w:p w14:paraId="080CD9BF" w14:textId="314A7751" w:rsidR="00621B24" w:rsidRPr="00B311EB" w:rsidRDefault="00621B24" w:rsidP="00BD282E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311EB">
              <w:rPr>
                <w:rFonts w:cs="Arial"/>
                <w:sz w:val="24"/>
                <w:szCs w:val="24"/>
              </w:rPr>
              <w:t>Unison</w:t>
            </w:r>
          </w:p>
        </w:tc>
      </w:tr>
      <w:tr w:rsidR="00BD282E" w:rsidRPr="00CC27B6" w14:paraId="284B111D" w14:textId="77777777" w:rsidTr="00FF27C9">
        <w:trPr>
          <w:jc w:val="center"/>
        </w:trPr>
        <w:tc>
          <w:tcPr>
            <w:tcW w:w="1829" w:type="pct"/>
            <w:shd w:val="clear" w:color="auto" w:fill="auto"/>
          </w:tcPr>
          <w:p w14:paraId="71CB7183" w14:textId="7904FEF1" w:rsidR="00BD282E" w:rsidRPr="00B311EB" w:rsidRDefault="00FF27C9" w:rsidP="00BD282E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311EB">
              <w:rPr>
                <w:rFonts w:cs="Arial"/>
                <w:sz w:val="24"/>
                <w:szCs w:val="24"/>
              </w:rPr>
              <w:t>Eddie Cassidy</w:t>
            </w:r>
          </w:p>
        </w:tc>
        <w:tc>
          <w:tcPr>
            <w:tcW w:w="3171" w:type="pct"/>
            <w:shd w:val="clear" w:color="auto" w:fill="auto"/>
          </w:tcPr>
          <w:p w14:paraId="24CEB038" w14:textId="622E2B39" w:rsidR="00BD282E" w:rsidRPr="00B311EB" w:rsidRDefault="00BD282E" w:rsidP="00BD282E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311EB">
              <w:rPr>
                <w:rFonts w:cs="Arial"/>
                <w:sz w:val="24"/>
                <w:szCs w:val="24"/>
              </w:rPr>
              <w:t>Unite</w:t>
            </w:r>
          </w:p>
        </w:tc>
      </w:tr>
      <w:tr w:rsidR="00BD282E" w:rsidRPr="00CC27B6" w14:paraId="728B72BA" w14:textId="77777777" w:rsidTr="00FF27C9">
        <w:trPr>
          <w:jc w:val="center"/>
        </w:trPr>
        <w:tc>
          <w:tcPr>
            <w:tcW w:w="1829" w:type="pct"/>
            <w:shd w:val="clear" w:color="auto" w:fill="auto"/>
          </w:tcPr>
          <w:p w14:paraId="1D41DBFB" w14:textId="77777777" w:rsidR="00BD282E" w:rsidRPr="00B311EB" w:rsidRDefault="00BD282E" w:rsidP="00BD282E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311EB">
              <w:rPr>
                <w:rFonts w:cs="Arial"/>
                <w:sz w:val="24"/>
                <w:szCs w:val="24"/>
              </w:rPr>
              <w:t>Rosie Docherty</w:t>
            </w:r>
          </w:p>
        </w:tc>
        <w:tc>
          <w:tcPr>
            <w:tcW w:w="3171" w:type="pct"/>
            <w:shd w:val="clear" w:color="auto" w:fill="auto"/>
          </w:tcPr>
          <w:p w14:paraId="02A0EC07" w14:textId="1F2BFB7A" w:rsidR="00BD282E" w:rsidRPr="00B311EB" w:rsidRDefault="00BD282E" w:rsidP="00BD282E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311EB">
              <w:rPr>
                <w:rFonts w:cs="Arial"/>
                <w:sz w:val="24"/>
                <w:szCs w:val="24"/>
              </w:rPr>
              <w:t xml:space="preserve">Independent </w:t>
            </w:r>
            <w:r w:rsidR="009F335A">
              <w:rPr>
                <w:rFonts w:cs="Arial"/>
                <w:sz w:val="24"/>
                <w:szCs w:val="24"/>
              </w:rPr>
              <w:t>J</w:t>
            </w:r>
            <w:r w:rsidR="002D3932">
              <w:rPr>
                <w:rFonts w:cs="Arial"/>
                <w:sz w:val="24"/>
                <w:szCs w:val="24"/>
              </w:rPr>
              <w:t xml:space="preserve">ob </w:t>
            </w:r>
            <w:r w:rsidR="009F335A">
              <w:rPr>
                <w:rFonts w:cs="Arial"/>
                <w:sz w:val="24"/>
                <w:szCs w:val="24"/>
              </w:rPr>
              <w:t>E</w:t>
            </w:r>
            <w:r w:rsidR="002D3932">
              <w:rPr>
                <w:rFonts w:cs="Arial"/>
                <w:sz w:val="24"/>
                <w:szCs w:val="24"/>
              </w:rPr>
              <w:t>valuation</w:t>
            </w:r>
            <w:r w:rsidRPr="00B311EB">
              <w:rPr>
                <w:rFonts w:cs="Arial"/>
                <w:sz w:val="24"/>
                <w:szCs w:val="24"/>
              </w:rPr>
              <w:t xml:space="preserve"> Technical Advisor (External)</w:t>
            </w:r>
          </w:p>
        </w:tc>
      </w:tr>
      <w:tr w:rsidR="00BD282E" w:rsidRPr="00CC27B6" w14:paraId="3509A65A" w14:textId="77777777" w:rsidTr="00FF27C9">
        <w:trPr>
          <w:jc w:val="center"/>
        </w:trPr>
        <w:tc>
          <w:tcPr>
            <w:tcW w:w="1829" w:type="pct"/>
            <w:shd w:val="clear" w:color="auto" w:fill="auto"/>
          </w:tcPr>
          <w:p w14:paraId="76886A6F" w14:textId="77777777" w:rsidR="00BD282E" w:rsidRPr="00B311EB" w:rsidRDefault="00BD282E" w:rsidP="00BD282E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311EB">
              <w:rPr>
                <w:rFonts w:cs="Arial"/>
                <w:sz w:val="24"/>
                <w:szCs w:val="24"/>
              </w:rPr>
              <w:t>Julie Emley (Notes)</w:t>
            </w:r>
          </w:p>
        </w:tc>
        <w:tc>
          <w:tcPr>
            <w:tcW w:w="3171" w:type="pct"/>
            <w:shd w:val="clear" w:color="auto" w:fill="auto"/>
          </w:tcPr>
          <w:p w14:paraId="6A680EB8" w14:textId="77777777" w:rsidR="00BD282E" w:rsidRPr="00B311EB" w:rsidRDefault="00BD282E" w:rsidP="00BD282E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311EB">
              <w:rPr>
                <w:rFonts w:cs="Arial"/>
                <w:sz w:val="24"/>
                <w:szCs w:val="24"/>
              </w:rPr>
              <w:t>Corporate HR</w:t>
            </w:r>
          </w:p>
        </w:tc>
      </w:tr>
      <w:tr w:rsidR="00BD282E" w:rsidRPr="00CC27B6" w14:paraId="3448C62B" w14:textId="77777777" w:rsidTr="00FF27C9">
        <w:trPr>
          <w:jc w:val="center"/>
        </w:trPr>
        <w:tc>
          <w:tcPr>
            <w:tcW w:w="1829" w:type="pct"/>
            <w:tcBorders>
              <w:bottom w:val="single" w:sz="4" w:space="0" w:color="auto"/>
            </w:tcBorders>
          </w:tcPr>
          <w:p w14:paraId="24C1FCA9" w14:textId="4AFA90A4" w:rsidR="00BD282E" w:rsidRDefault="00BD282E" w:rsidP="00BD282E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C27B6">
              <w:rPr>
                <w:rFonts w:cs="Arial"/>
                <w:b/>
                <w:sz w:val="24"/>
                <w:szCs w:val="24"/>
              </w:rPr>
              <w:t>Apologies:</w:t>
            </w:r>
          </w:p>
        </w:tc>
        <w:tc>
          <w:tcPr>
            <w:tcW w:w="3171" w:type="pct"/>
            <w:tcBorders>
              <w:bottom w:val="single" w:sz="4" w:space="0" w:color="auto"/>
            </w:tcBorders>
          </w:tcPr>
          <w:p w14:paraId="4106932C" w14:textId="77777777" w:rsidR="00BD282E" w:rsidRPr="00CC27B6" w:rsidRDefault="00BD282E" w:rsidP="00BD282E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F642B1" w:rsidRPr="00CC27B6" w14:paraId="611E4620" w14:textId="77777777" w:rsidTr="00FF27C9">
        <w:trPr>
          <w:jc w:val="center"/>
        </w:trPr>
        <w:tc>
          <w:tcPr>
            <w:tcW w:w="1829" w:type="pct"/>
            <w:shd w:val="clear" w:color="auto" w:fill="auto"/>
          </w:tcPr>
          <w:p w14:paraId="4C744978" w14:textId="26D0C8D7" w:rsidR="00F642B1" w:rsidRPr="00B311EB" w:rsidRDefault="00B311EB" w:rsidP="00BD282E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311EB">
              <w:rPr>
                <w:rFonts w:cs="Arial"/>
                <w:sz w:val="24"/>
                <w:szCs w:val="24"/>
              </w:rPr>
              <w:t>Mandy McDowall</w:t>
            </w:r>
          </w:p>
        </w:tc>
        <w:tc>
          <w:tcPr>
            <w:tcW w:w="3171" w:type="pct"/>
            <w:shd w:val="clear" w:color="auto" w:fill="auto"/>
          </w:tcPr>
          <w:p w14:paraId="24335A5C" w14:textId="70597EFD" w:rsidR="00F642B1" w:rsidRPr="00B311EB" w:rsidRDefault="00F642B1" w:rsidP="00BD282E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311EB">
              <w:rPr>
                <w:rFonts w:cs="Arial"/>
                <w:sz w:val="24"/>
                <w:szCs w:val="24"/>
              </w:rPr>
              <w:t>Unison</w:t>
            </w:r>
          </w:p>
        </w:tc>
      </w:tr>
      <w:tr w:rsidR="00B311EB" w:rsidRPr="00CC27B6" w14:paraId="3E2DD944" w14:textId="77777777" w:rsidTr="00FF27C9">
        <w:trPr>
          <w:jc w:val="center"/>
        </w:trPr>
        <w:tc>
          <w:tcPr>
            <w:tcW w:w="1829" w:type="pct"/>
            <w:shd w:val="clear" w:color="auto" w:fill="auto"/>
          </w:tcPr>
          <w:p w14:paraId="43BA25E7" w14:textId="42A2AD65" w:rsidR="00B311EB" w:rsidRPr="00B311EB" w:rsidRDefault="00B311EB" w:rsidP="00BD282E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311EB">
              <w:rPr>
                <w:rFonts w:cs="Arial"/>
                <w:sz w:val="24"/>
                <w:szCs w:val="24"/>
              </w:rPr>
              <w:t>Christina Heuston</w:t>
            </w:r>
          </w:p>
        </w:tc>
        <w:tc>
          <w:tcPr>
            <w:tcW w:w="3171" w:type="pct"/>
            <w:shd w:val="clear" w:color="auto" w:fill="auto"/>
          </w:tcPr>
          <w:p w14:paraId="574CF3B2" w14:textId="27276E85" w:rsidR="00B311EB" w:rsidRPr="00B311EB" w:rsidRDefault="00B311EB" w:rsidP="00BD282E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311EB">
              <w:rPr>
                <w:rFonts w:cs="Arial"/>
                <w:sz w:val="24"/>
                <w:szCs w:val="24"/>
              </w:rPr>
              <w:t>Assistant Chief Officer (HR), Health and Social Care Partnership</w:t>
            </w:r>
          </w:p>
        </w:tc>
      </w:tr>
      <w:tr w:rsidR="00F642B1" w:rsidRPr="00CC27B6" w14:paraId="483AEE77" w14:textId="77777777" w:rsidTr="00FF27C9">
        <w:trPr>
          <w:jc w:val="center"/>
        </w:trPr>
        <w:tc>
          <w:tcPr>
            <w:tcW w:w="1829" w:type="pct"/>
            <w:shd w:val="clear" w:color="auto" w:fill="auto"/>
          </w:tcPr>
          <w:p w14:paraId="3E5C1EF9" w14:textId="5F3A3B67" w:rsidR="00F642B1" w:rsidRPr="00B311EB" w:rsidRDefault="00FF27C9" w:rsidP="00BD282E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311EB">
              <w:rPr>
                <w:rFonts w:cs="Arial"/>
                <w:sz w:val="24"/>
                <w:szCs w:val="24"/>
              </w:rPr>
              <w:t>Wendy Dunsmore</w:t>
            </w:r>
          </w:p>
        </w:tc>
        <w:tc>
          <w:tcPr>
            <w:tcW w:w="3171" w:type="pct"/>
            <w:shd w:val="clear" w:color="auto" w:fill="auto"/>
          </w:tcPr>
          <w:p w14:paraId="6F1D0AF9" w14:textId="3C882990" w:rsidR="00F642B1" w:rsidRPr="00B311EB" w:rsidRDefault="00F642B1" w:rsidP="00BD282E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311EB">
              <w:rPr>
                <w:rFonts w:cs="Arial"/>
                <w:sz w:val="24"/>
                <w:szCs w:val="24"/>
              </w:rPr>
              <w:t>Unite</w:t>
            </w:r>
          </w:p>
        </w:tc>
      </w:tr>
      <w:tr w:rsidR="00BD282E" w:rsidRPr="00CC27B6" w14:paraId="741D9D67" w14:textId="77777777" w:rsidTr="00FF27C9">
        <w:trPr>
          <w:jc w:val="center"/>
        </w:trPr>
        <w:tc>
          <w:tcPr>
            <w:tcW w:w="1829" w:type="pct"/>
            <w:shd w:val="clear" w:color="auto" w:fill="auto"/>
          </w:tcPr>
          <w:p w14:paraId="4EF994AF" w14:textId="132D85D0" w:rsidR="00BD282E" w:rsidRPr="00B311EB" w:rsidRDefault="00B311EB" w:rsidP="00BD282E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311EB">
              <w:rPr>
                <w:rFonts w:cs="Arial"/>
                <w:sz w:val="24"/>
                <w:szCs w:val="24"/>
              </w:rPr>
              <w:t>Sean Baillie</w:t>
            </w:r>
          </w:p>
        </w:tc>
        <w:tc>
          <w:tcPr>
            <w:tcW w:w="3171" w:type="pct"/>
            <w:shd w:val="clear" w:color="auto" w:fill="auto"/>
          </w:tcPr>
          <w:p w14:paraId="57C9CF2C" w14:textId="53EB2595" w:rsidR="00BD282E" w:rsidRPr="00B311EB" w:rsidRDefault="00B311EB" w:rsidP="00BD282E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311EB">
              <w:rPr>
                <w:rFonts w:cs="Arial"/>
                <w:sz w:val="24"/>
                <w:szCs w:val="24"/>
              </w:rPr>
              <w:t>GMB</w:t>
            </w:r>
          </w:p>
        </w:tc>
      </w:tr>
      <w:tr w:rsidR="00BD282E" w:rsidRPr="00CC27B6" w14:paraId="228A2FD0" w14:textId="77777777" w:rsidTr="00FF27C9">
        <w:trPr>
          <w:jc w:val="center"/>
        </w:trPr>
        <w:tc>
          <w:tcPr>
            <w:tcW w:w="1829" w:type="pct"/>
            <w:shd w:val="clear" w:color="auto" w:fill="auto"/>
          </w:tcPr>
          <w:p w14:paraId="37237039" w14:textId="7DC1CC73" w:rsidR="00BD282E" w:rsidRPr="00B311EB" w:rsidRDefault="00B311EB" w:rsidP="00BD282E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311EB">
              <w:rPr>
                <w:rFonts w:cs="Arial"/>
                <w:sz w:val="24"/>
                <w:szCs w:val="24"/>
              </w:rPr>
              <w:t>Stephen Sawers</w:t>
            </w:r>
          </w:p>
        </w:tc>
        <w:tc>
          <w:tcPr>
            <w:tcW w:w="3171" w:type="pct"/>
            <w:shd w:val="clear" w:color="auto" w:fill="auto"/>
          </w:tcPr>
          <w:p w14:paraId="65950FC0" w14:textId="20D7E3B4" w:rsidR="00F642B1" w:rsidRPr="00B311EB" w:rsidRDefault="00B311EB" w:rsidP="00FF27C9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311EB">
              <w:rPr>
                <w:rFonts w:cs="Arial"/>
                <w:sz w:val="24"/>
                <w:szCs w:val="24"/>
              </w:rPr>
              <w:t>Head of Service, Financial Services</w:t>
            </w:r>
          </w:p>
        </w:tc>
      </w:tr>
      <w:tr w:rsidR="00F642B1" w:rsidRPr="00CC27B6" w14:paraId="659866EA" w14:textId="77777777" w:rsidTr="00FF27C9">
        <w:trPr>
          <w:jc w:val="center"/>
        </w:trPr>
        <w:tc>
          <w:tcPr>
            <w:tcW w:w="1829" w:type="pct"/>
            <w:shd w:val="clear" w:color="auto" w:fill="auto"/>
          </w:tcPr>
          <w:p w14:paraId="61A4A86E" w14:textId="77777777" w:rsidR="00F642B1" w:rsidRPr="001B3E89" w:rsidRDefault="00F642B1" w:rsidP="00BD282E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71" w:type="pct"/>
            <w:shd w:val="clear" w:color="auto" w:fill="auto"/>
          </w:tcPr>
          <w:p w14:paraId="04DE776E" w14:textId="77777777" w:rsidR="00F642B1" w:rsidRPr="001B3E89" w:rsidRDefault="00F642B1" w:rsidP="00BD282E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BD282E" w:rsidRPr="00CC27B6" w14:paraId="2AF73D0C" w14:textId="77777777" w:rsidTr="00FF27C9">
        <w:trPr>
          <w:jc w:val="center"/>
        </w:trPr>
        <w:tc>
          <w:tcPr>
            <w:tcW w:w="1829" w:type="pct"/>
          </w:tcPr>
          <w:p w14:paraId="17713CCC" w14:textId="7EE380E5" w:rsidR="00BD282E" w:rsidRPr="00CC1E52" w:rsidRDefault="00BD282E" w:rsidP="00BD282E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71" w:type="pct"/>
          </w:tcPr>
          <w:p w14:paraId="6E360F56" w14:textId="6BF2F1AB" w:rsidR="00BD282E" w:rsidRPr="00CC1E52" w:rsidRDefault="00BD282E" w:rsidP="00BD282E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BD282E" w:rsidRPr="00CC27B6" w14:paraId="149B0EC7" w14:textId="77777777" w:rsidTr="00FF27C9">
        <w:trPr>
          <w:jc w:val="center"/>
        </w:trPr>
        <w:tc>
          <w:tcPr>
            <w:tcW w:w="1829" w:type="pct"/>
          </w:tcPr>
          <w:p w14:paraId="6F61B068" w14:textId="77777777" w:rsidR="00BD282E" w:rsidRPr="00CC1E52" w:rsidRDefault="00BD282E" w:rsidP="00BD282E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71" w:type="pct"/>
          </w:tcPr>
          <w:p w14:paraId="11B9811E" w14:textId="77777777" w:rsidR="00BD282E" w:rsidRPr="00CC1E52" w:rsidRDefault="00BD282E" w:rsidP="00BD282E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BD282E" w:rsidRPr="00CC27B6" w14:paraId="594AE9AC" w14:textId="77777777" w:rsidTr="00FF27C9">
        <w:trPr>
          <w:jc w:val="center"/>
        </w:trPr>
        <w:tc>
          <w:tcPr>
            <w:tcW w:w="1829" w:type="pct"/>
          </w:tcPr>
          <w:p w14:paraId="6C6E9AC0" w14:textId="77777777" w:rsidR="00BD282E" w:rsidRDefault="00BD282E" w:rsidP="00BD282E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71" w:type="pct"/>
          </w:tcPr>
          <w:p w14:paraId="6A339E40" w14:textId="77777777" w:rsidR="00BD282E" w:rsidRPr="00CC27B6" w:rsidRDefault="00BD282E" w:rsidP="00BD282E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7DD03E6B" w14:textId="77777777" w:rsidR="005E0DD3" w:rsidRPr="00CC27B6" w:rsidRDefault="005E0DD3" w:rsidP="00CC27B6">
      <w:pPr>
        <w:spacing w:line="276" w:lineRule="auto"/>
        <w:jc w:val="both"/>
        <w:rPr>
          <w:rFonts w:cs="Arial"/>
          <w:b/>
          <w:color w:val="00B050"/>
        </w:rPr>
      </w:pPr>
    </w:p>
    <w:p w14:paraId="38F7808A" w14:textId="77777777" w:rsidR="00DF33D0" w:rsidRPr="00CC27B6" w:rsidRDefault="00DF33D0" w:rsidP="00CC27B6">
      <w:pPr>
        <w:spacing w:line="276" w:lineRule="auto"/>
        <w:jc w:val="both"/>
        <w:rPr>
          <w:rFonts w:cs="Arial"/>
          <w:b/>
          <w:color w:val="00B050"/>
        </w:rPr>
      </w:pPr>
    </w:p>
    <w:p w14:paraId="0A0AF6BE" w14:textId="77777777" w:rsidR="00DF33D0" w:rsidRPr="00CC27B6" w:rsidRDefault="00DF33D0" w:rsidP="00CC27B6">
      <w:pPr>
        <w:spacing w:line="276" w:lineRule="auto"/>
        <w:jc w:val="both"/>
        <w:rPr>
          <w:rFonts w:cs="Arial"/>
          <w:b/>
          <w:color w:val="00B050"/>
          <w:sz w:val="20"/>
          <w:szCs w:val="20"/>
        </w:rPr>
        <w:sectPr w:rsidR="00DF33D0" w:rsidRPr="00CC27B6" w:rsidSect="00AD3F7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1A88ADF" w14:textId="77777777" w:rsidR="00F960E4" w:rsidRPr="00CC27B6" w:rsidRDefault="00F960E4" w:rsidP="00CC27B6">
      <w:pPr>
        <w:jc w:val="both"/>
        <w:rPr>
          <w:rFonts w:cs="Arial"/>
          <w:b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Meeting Notes"/>
      </w:tblPr>
      <w:tblGrid>
        <w:gridCol w:w="9016"/>
      </w:tblGrid>
      <w:tr w:rsidR="00DF33D0" w:rsidRPr="00CC27B6" w14:paraId="6E49DCD3" w14:textId="77777777" w:rsidTr="00DF33D0">
        <w:trPr>
          <w:tblHeader/>
        </w:trPr>
        <w:tc>
          <w:tcPr>
            <w:tcW w:w="9016" w:type="dxa"/>
          </w:tcPr>
          <w:p w14:paraId="19E48187" w14:textId="77777777" w:rsidR="00DF33D0" w:rsidRPr="00CC27B6" w:rsidRDefault="00DF33D0" w:rsidP="00CC27B6">
            <w:pPr>
              <w:rPr>
                <w:rFonts w:cs="Arial"/>
                <w:b/>
                <w:sz w:val="24"/>
                <w:szCs w:val="24"/>
              </w:rPr>
            </w:pPr>
            <w:r w:rsidRPr="00CC27B6">
              <w:rPr>
                <w:rFonts w:cs="Arial"/>
                <w:b/>
                <w:sz w:val="24"/>
                <w:szCs w:val="24"/>
              </w:rPr>
              <w:t>Notes</w:t>
            </w:r>
          </w:p>
        </w:tc>
      </w:tr>
      <w:tr w:rsidR="009D0710" w:rsidRPr="00CC27B6" w14:paraId="6FFEB968" w14:textId="77777777" w:rsidTr="00DF33D0">
        <w:tc>
          <w:tcPr>
            <w:tcW w:w="9016" w:type="dxa"/>
          </w:tcPr>
          <w:p w14:paraId="22A9811E" w14:textId="77777777" w:rsidR="009D0710" w:rsidRPr="00CC27B6" w:rsidRDefault="009D0710" w:rsidP="00A80925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 w:val="24"/>
                <w:szCs w:val="24"/>
              </w:rPr>
            </w:pPr>
            <w:r w:rsidRPr="00CC27B6">
              <w:rPr>
                <w:rFonts w:cs="Arial"/>
                <w:b/>
                <w:sz w:val="24"/>
                <w:szCs w:val="24"/>
              </w:rPr>
              <w:t>Previous Note</w:t>
            </w:r>
            <w:r w:rsidR="00A342A6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5BCB161E" w14:textId="77777777" w:rsidR="009D0710" w:rsidRPr="00CC27B6" w:rsidRDefault="009D0710" w:rsidP="00CC27B6">
            <w:pPr>
              <w:pStyle w:val="ListParagraph"/>
              <w:rPr>
                <w:rFonts w:cs="Arial"/>
                <w:b/>
                <w:sz w:val="24"/>
                <w:szCs w:val="24"/>
              </w:rPr>
            </w:pPr>
          </w:p>
          <w:p w14:paraId="7FFBB8FD" w14:textId="77777777" w:rsidR="00C6405C" w:rsidRDefault="00B543A2" w:rsidP="00565C3E">
            <w:pPr>
              <w:pStyle w:val="ListParagraph"/>
              <w:numPr>
                <w:ilvl w:val="1"/>
                <w:numId w:val="2"/>
              </w:numPr>
              <w:ind w:left="59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Previous n</w:t>
            </w:r>
            <w:r w:rsidR="00B926C9" w:rsidRPr="00B926C9">
              <w:rPr>
                <w:rFonts w:cs="Arial"/>
                <w:sz w:val="24"/>
                <w:szCs w:val="24"/>
              </w:rPr>
              <w:t>ote approved</w:t>
            </w:r>
          </w:p>
          <w:p w14:paraId="191C5BE9" w14:textId="2BCA7235" w:rsidR="00565C3E" w:rsidRPr="00914824" w:rsidRDefault="00565C3E" w:rsidP="00914824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B6D26" w:rsidRPr="00CC27B6" w14:paraId="429C2C58" w14:textId="77777777" w:rsidTr="00DF33D0">
        <w:tc>
          <w:tcPr>
            <w:tcW w:w="9016" w:type="dxa"/>
          </w:tcPr>
          <w:p w14:paraId="20870273" w14:textId="16353B1B" w:rsidR="00914824" w:rsidRPr="00914824" w:rsidRDefault="00914824" w:rsidP="00914824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 w:val="24"/>
                <w:szCs w:val="24"/>
              </w:rPr>
            </w:pPr>
            <w:r w:rsidRPr="00914824">
              <w:rPr>
                <w:rFonts w:cs="Arial"/>
                <w:b/>
                <w:sz w:val="24"/>
                <w:szCs w:val="24"/>
              </w:rPr>
              <w:t xml:space="preserve">Independent Technical Advisor </w:t>
            </w:r>
            <w:r>
              <w:rPr>
                <w:rFonts w:cs="Arial"/>
                <w:b/>
                <w:sz w:val="24"/>
                <w:szCs w:val="24"/>
              </w:rPr>
              <w:t>R</w:t>
            </w:r>
            <w:r w:rsidRPr="00914824">
              <w:rPr>
                <w:rFonts w:cs="Arial"/>
                <w:b/>
                <w:sz w:val="24"/>
                <w:szCs w:val="24"/>
              </w:rPr>
              <w:t xml:space="preserve">esponse to OSG Matching Workshop </w:t>
            </w:r>
            <w:r>
              <w:rPr>
                <w:rFonts w:cs="Arial"/>
                <w:b/>
                <w:sz w:val="24"/>
                <w:szCs w:val="24"/>
              </w:rPr>
              <w:t>Q</w:t>
            </w:r>
            <w:r w:rsidRPr="00914824">
              <w:rPr>
                <w:rFonts w:cs="Arial"/>
                <w:b/>
                <w:sz w:val="24"/>
                <w:szCs w:val="24"/>
              </w:rPr>
              <w:t>uestion</w:t>
            </w:r>
            <w:r>
              <w:rPr>
                <w:rFonts w:cs="Arial"/>
                <w:b/>
                <w:sz w:val="24"/>
                <w:szCs w:val="24"/>
              </w:rPr>
              <w:t>s</w:t>
            </w:r>
          </w:p>
          <w:p w14:paraId="6314E2F0" w14:textId="77777777" w:rsidR="00A10266" w:rsidRPr="00B90CDA" w:rsidRDefault="00A10266" w:rsidP="00B90CDA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669220C4" w14:textId="77777777" w:rsidR="00A10266" w:rsidRPr="00A10266" w:rsidRDefault="00A10266" w:rsidP="00A10266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vanish/>
                <w:sz w:val="24"/>
                <w:szCs w:val="24"/>
              </w:rPr>
            </w:pPr>
          </w:p>
          <w:p w14:paraId="33C8B047" w14:textId="496308AC" w:rsidR="00EE252A" w:rsidRDefault="00914824" w:rsidP="00380F01">
            <w:pPr>
              <w:pStyle w:val="ListParagraph"/>
              <w:numPr>
                <w:ilvl w:val="1"/>
                <w:numId w:val="2"/>
              </w:numPr>
              <w:ind w:left="59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Rosie Docherty summarised the document</w:t>
            </w:r>
            <w:r w:rsidR="00B311EB">
              <w:rPr>
                <w:rFonts w:cs="Arial"/>
                <w:sz w:val="24"/>
                <w:szCs w:val="24"/>
              </w:rPr>
              <w:t>.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B311EB">
              <w:rPr>
                <w:rFonts w:cs="Arial"/>
                <w:sz w:val="24"/>
                <w:szCs w:val="24"/>
              </w:rPr>
              <w:t>Rosie</w:t>
            </w:r>
            <w:r>
              <w:rPr>
                <w:rFonts w:cs="Arial"/>
                <w:sz w:val="24"/>
                <w:szCs w:val="24"/>
              </w:rPr>
              <w:t xml:space="preserve"> explained that she is working on an additional </w:t>
            </w:r>
            <w:r w:rsidR="00F674A7">
              <w:rPr>
                <w:rFonts w:cs="Arial"/>
                <w:sz w:val="24"/>
                <w:szCs w:val="24"/>
              </w:rPr>
              <w:t>paper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F674A7">
              <w:rPr>
                <w:rFonts w:cs="Arial"/>
                <w:sz w:val="24"/>
                <w:szCs w:val="24"/>
              </w:rPr>
              <w:t>that will outline</w:t>
            </w:r>
            <w:r>
              <w:rPr>
                <w:rFonts w:cs="Arial"/>
                <w:sz w:val="24"/>
                <w:szCs w:val="24"/>
              </w:rPr>
              <w:t xml:space="preserve"> the advantages and disadvantages of the options </w:t>
            </w:r>
            <w:r w:rsidR="00F674A7">
              <w:rPr>
                <w:rFonts w:cs="Arial"/>
                <w:sz w:val="24"/>
                <w:szCs w:val="24"/>
              </w:rPr>
              <w:t xml:space="preserve">available </w:t>
            </w:r>
            <w:r>
              <w:rPr>
                <w:rFonts w:cs="Arial"/>
                <w:sz w:val="24"/>
                <w:szCs w:val="24"/>
              </w:rPr>
              <w:t>across different staffing groups</w:t>
            </w:r>
            <w:r w:rsidR="00F674A7">
              <w:rPr>
                <w:rFonts w:cs="Arial"/>
                <w:sz w:val="24"/>
                <w:szCs w:val="24"/>
              </w:rPr>
              <w:t>. Rosie</w:t>
            </w:r>
            <w:r w:rsidR="00B311EB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confirmed that </w:t>
            </w:r>
            <w:r w:rsidR="00F674A7">
              <w:rPr>
                <w:rFonts w:cs="Arial"/>
                <w:sz w:val="24"/>
                <w:szCs w:val="24"/>
              </w:rPr>
              <w:t>the paper will be</w:t>
            </w:r>
            <w:r>
              <w:rPr>
                <w:rFonts w:cs="Arial"/>
                <w:sz w:val="24"/>
                <w:szCs w:val="24"/>
              </w:rPr>
              <w:t xml:space="preserve"> ready for the next OSG. </w:t>
            </w:r>
          </w:p>
          <w:p w14:paraId="3F910893" w14:textId="70154A55" w:rsidR="00567803" w:rsidRDefault="00567803" w:rsidP="00567803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7BD182C1" w14:textId="02C3EB8B" w:rsidR="00567803" w:rsidRPr="00567803" w:rsidRDefault="00567803" w:rsidP="00567803">
            <w:pPr>
              <w:pStyle w:val="ListParagraph"/>
              <w:numPr>
                <w:ilvl w:val="1"/>
                <w:numId w:val="2"/>
              </w:numPr>
              <w:ind w:left="59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David </w:t>
            </w:r>
            <w:r w:rsidRPr="00567803">
              <w:rPr>
                <w:rFonts w:cs="Arial"/>
                <w:sz w:val="24"/>
                <w:szCs w:val="24"/>
              </w:rPr>
              <w:t>McClelland</w:t>
            </w:r>
            <w:r>
              <w:rPr>
                <w:rFonts w:cs="Arial"/>
                <w:sz w:val="24"/>
                <w:szCs w:val="24"/>
              </w:rPr>
              <w:t xml:space="preserve"> thanked Rosie Docherty for the clarification provided</w:t>
            </w:r>
            <w:r w:rsidR="00EF10EF">
              <w:rPr>
                <w:rFonts w:cs="Arial"/>
                <w:sz w:val="24"/>
                <w:szCs w:val="24"/>
              </w:rPr>
              <w:t xml:space="preserve"> </w:t>
            </w:r>
            <w:r w:rsidR="00F674A7">
              <w:rPr>
                <w:rFonts w:cs="Arial"/>
                <w:sz w:val="24"/>
                <w:szCs w:val="24"/>
              </w:rPr>
              <w:t>on</w:t>
            </w:r>
            <w:r w:rsidR="00EF10EF">
              <w:rPr>
                <w:rFonts w:cs="Arial"/>
                <w:sz w:val="24"/>
                <w:szCs w:val="24"/>
              </w:rPr>
              <w:t xml:space="preserve"> the questions </w:t>
            </w:r>
            <w:r w:rsidR="003B72D3">
              <w:rPr>
                <w:rFonts w:cs="Arial"/>
                <w:sz w:val="24"/>
                <w:szCs w:val="24"/>
              </w:rPr>
              <w:t>from</w:t>
            </w:r>
            <w:r w:rsidR="00EF10EF">
              <w:rPr>
                <w:rFonts w:cs="Arial"/>
                <w:sz w:val="24"/>
                <w:szCs w:val="24"/>
              </w:rPr>
              <w:t xml:space="preserve"> the workshop. </w:t>
            </w:r>
          </w:p>
          <w:p w14:paraId="102CBB26" w14:textId="2F55ED8B" w:rsidR="00914824" w:rsidRDefault="00914824" w:rsidP="00914824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0B3260FF" w14:textId="30D414BF" w:rsidR="00567803" w:rsidRDefault="00914824" w:rsidP="006A01C7">
            <w:pPr>
              <w:pStyle w:val="ListParagraph"/>
              <w:numPr>
                <w:ilvl w:val="1"/>
                <w:numId w:val="2"/>
              </w:numPr>
              <w:ind w:left="596"/>
              <w:jc w:val="both"/>
              <w:rPr>
                <w:rFonts w:cs="Arial"/>
                <w:sz w:val="24"/>
                <w:szCs w:val="24"/>
              </w:rPr>
            </w:pPr>
            <w:r w:rsidRPr="00F674A7">
              <w:rPr>
                <w:rFonts w:cs="Arial"/>
                <w:sz w:val="24"/>
                <w:szCs w:val="24"/>
              </w:rPr>
              <w:t>Jan Buchanan</w:t>
            </w:r>
            <w:r w:rsidR="00EF10EF" w:rsidRPr="00F674A7">
              <w:rPr>
                <w:rFonts w:cs="Arial"/>
                <w:sz w:val="24"/>
                <w:szCs w:val="24"/>
              </w:rPr>
              <w:t xml:space="preserve"> referred to </w:t>
            </w:r>
            <w:r w:rsidRPr="00F674A7">
              <w:rPr>
                <w:rFonts w:cs="Arial"/>
                <w:sz w:val="24"/>
                <w:szCs w:val="24"/>
              </w:rPr>
              <w:t xml:space="preserve">appeals </w:t>
            </w:r>
            <w:r w:rsidR="00EF10EF" w:rsidRPr="00F674A7">
              <w:rPr>
                <w:rFonts w:cs="Arial"/>
                <w:sz w:val="24"/>
                <w:szCs w:val="24"/>
              </w:rPr>
              <w:t>and emphasised that there is only one appeals process</w:t>
            </w:r>
            <w:r w:rsidRPr="00F674A7">
              <w:rPr>
                <w:rFonts w:cs="Arial"/>
                <w:sz w:val="24"/>
                <w:szCs w:val="24"/>
              </w:rPr>
              <w:t xml:space="preserve">. Rosie Docherty </w:t>
            </w:r>
            <w:r w:rsidR="00F674A7" w:rsidRPr="00F674A7">
              <w:rPr>
                <w:rFonts w:cs="Arial"/>
                <w:sz w:val="24"/>
                <w:szCs w:val="24"/>
              </w:rPr>
              <w:t>stressed</w:t>
            </w:r>
            <w:r w:rsidRPr="00F674A7">
              <w:rPr>
                <w:rFonts w:cs="Arial"/>
                <w:sz w:val="24"/>
                <w:szCs w:val="24"/>
              </w:rPr>
              <w:t xml:space="preserve"> th</w:t>
            </w:r>
            <w:r w:rsidR="00567803" w:rsidRPr="00F674A7">
              <w:rPr>
                <w:rFonts w:cs="Arial"/>
                <w:sz w:val="24"/>
                <w:szCs w:val="24"/>
              </w:rPr>
              <w:t xml:space="preserve">e importance of the language used </w:t>
            </w:r>
            <w:r w:rsidR="00EF10EF" w:rsidRPr="00F674A7">
              <w:rPr>
                <w:rFonts w:cs="Arial"/>
                <w:sz w:val="24"/>
                <w:szCs w:val="24"/>
              </w:rPr>
              <w:t xml:space="preserve">around this and confirmed </w:t>
            </w:r>
            <w:r w:rsidR="00F674A7" w:rsidRPr="00F674A7">
              <w:rPr>
                <w:rFonts w:cs="Arial"/>
                <w:sz w:val="24"/>
                <w:szCs w:val="24"/>
              </w:rPr>
              <w:t xml:space="preserve">that </w:t>
            </w:r>
            <w:r w:rsidR="00EF10EF" w:rsidRPr="00F674A7">
              <w:rPr>
                <w:rFonts w:cs="Arial"/>
                <w:sz w:val="24"/>
                <w:szCs w:val="24"/>
              </w:rPr>
              <w:t>the discussion is about a</w:t>
            </w:r>
            <w:r w:rsidR="00567803" w:rsidRPr="00F674A7">
              <w:rPr>
                <w:rFonts w:cs="Arial"/>
                <w:sz w:val="24"/>
                <w:szCs w:val="24"/>
              </w:rPr>
              <w:t xml:space="preserve"> review</w:t>
            </w:r>
            <w:r w:rsidR="00F674A7" w:rsidRPr="00F674A7">
              <w:rPr>
                <w:rFonts w:cs="Arial"/>
                <w:sz w:val="24"/>
                <w:szCs w:val="24"/>
              </w:rPr>
              <w:t xml:space="preserve"> rather than an appeal</w:t>
            </w:r>
            <w:r w:rsidR="00567803" w:rsidRPr="00F674A7">
              <w:rPr>
                <w:rFonts w:cs="Arial"/>
                <w:sz w:val="24"/>
                <w:szCs w:val="24"/>
              </w:rPr>
              <w:t xml:space="preserve">. Rosie </w:t>
            </w:r>
            <w:r w:rsidR="00EF10EF" w:rsidRPr="00F674A7">
              <w:rPr>
                <w:rFonts w:cs="Arial"/>
                <w:sz w:val="24"/>
                <w:szCs w:val="24"/>
              </w:rPr>
              <w:t>explained</w:t>
            </w:r>
            <w:r w:rsidR="00567803" w:rsidRPr="00F674A7">
              <w:rPr>
                <w:rFonts w:cs="Arial"/>
                <w:sz w:val="24"/>
                <w:szCs w:val="24"/>
              </w:rPr>
              <w:t xml:space="preserve"> that </w:t>
            </w:r>
            <w:r w:rsidR="00F674A7" w:rsidRPr="00F674A7">
              <w:rPr>
                <w:rFonts w:cs="Arial"/>
                <w:sz w:val="24"/>
                <w:szCs w:val="24"/>
              </w:rPr>
              <w:t>this</w:t>
            </w:r>
            <w:r w:rsidR="007A5C5C">
              <w:rPr>
                <w:rFonts w:cs="Arial"/>
                <w:sz w:val="24"/>
                <w:szCs w:val="24"/>
              </w:rPr>
              <w:t xml:space="preserve"> step</w:t>
            </w:r>
            <w:r w:rsidR="00567803" w:rsidRPr="00F674A7">
              <w:rPr>
                <w:rFonts w:cs="Arial"/>
                <w:sz w:val="24"/>
                <w:szCs w:val="24"/>
              </w:rPr>
              <w:t xml:space="preserve"> </w:t>
            </w:r>
            <w:r w:rsidR="00EF10EF" w:rsidRPr="00F674A7">
              <w:rPr>
                <w:rFonts w:cs="Arial"/>
                <w:sz w:val="24"/>
                <w:szCs w:val="24"/>
              </w:rPr>
              <w:t>would give an</w:t>
            </w:r>
            <w:r w:rsidR="00567803" w:rsidRPr="00F674A7">
              <w:rPr>
                <w:rFonts w:cs="Arial"/>
                <w:sz w:val="24"/>
                <w:szCs w:val="24"/>
              </w:rPr>
              <w:t xml:space="preserve"> opportunity for the </w:t>
            </w:r>
            <w:r w:rsidR="002D3932">
              <w:rPr>
                <w:rFonts w:cs="Arial"/>
                <w:sz w:val="24"/>
                <w:szCs w:val="24"/>
              </w:rPr>
              <w:t>Job holder</w:t>
            </w:r>
            <w:r w:rsidR="00567803" w:rsidRPr="00F674A7">
              <w:rPr>
                <w:rFonts w:cs="Arial"/>
                <w:sz w:val="24"/>
                <w:szCs w:val="24"/>
              </w:rPr>
              <w:t xml:space="preserve"> to review the document, discuss</w:t>
            </w:r>
            <w:r w:rsidR="00EF10EF" w:rsidRPr="00F674A7">
              <w:rPr>
                <w:rFonts w:cs="Arial"/>
                <w:sz w:val="24"/>
                <w:szCs w:val="24"/>
              </w:rPr>
              <w:t xml:space="preserve"> it</w:t>
            </w:r>
            <w:r w:rsidR="00567803" w:rsidRPr="00F674A7">
              <w:rPr>
                <w:rFonts w:cs="Arial"/>
                <w:sz w:val="24"/>
                <w:szCs w:val="24"/>
              </w:rPr>
              <w:t xml:space="preserve"> with their </w:t>
            </w:r>
            <w:r w:rsidR="002D3932">
              <w:rPr>
                <w:rFonts w:cs="Arial"/>
                <w:sz w:val="24"/>
                <w:szCs w:val="24"/>
              </w:rPr>
              <w:t>line manager</w:t>
            </w:r>
            <w:r w:rsidR="00567803" w:rsidRPr="00F674A7">
              <w:rPr>
                <w:rFonts w:cs="Arial"/>
                <w:sz w:val="24"/>
                <w:szCs w:val="24"/>
              </w:rPr>
              <w:t xml:space="preserve"> and raise any concerns they might have</w:t>
            </w:r>
            <w:r w:rsidR="00EF10EF" w:rsidRPr="00F674A7">
              <w:rPr>
                <w:rFonts w:cs="Arial"/>
                <w:sz w:val="24"/>
                <w:szCs w:val="24"/>
              </w:rPr>
              <w:t xml:space="preserve"> at this stage</w:t>
            </w:r>
            <w:r w:rsidR="00567803" w:rsidRPr="00F674A7">
              <w:rPr>
                <w:rFonts w:cs="Arial"/>
                <w:sz w:val="24"/>
                <w:szCs w:val="24"/>
              </w:rPr>
              <w:t xml:space="preserve">. </w:t>
            </w:r>
          </w:p>
          <w:p w14:paraId="04AAC075" w14:textId="77777777" w:rsidR="00F674A7" w:rsidRPr="00F674A7" w:rsidRDefault="00F674A7" w:rsidP="00F674A7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0F6B0EB5" w14:textId="47A54460" w:rsidR="00257C32" w:rsidRDefault="00567803" w:rsidP="00EF10EF">
            <w:pPr>
              <w:pStyle w:val="ListParagraph"/>
              <w:numPr>
                <w:ilvl w:val="1"/>
                <w:numId w:val="2"/>
              </w:numPr>
              <w:ind w:left="59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Brian Smith confirmed </w:t>
            </w:r>
            <w:r w:rsidR="007A5C5C">
              <w:rPr>
                <w:rFonts w:cs="Arial"/>
                <w:sz w:val="24"/>
                <w:szCs w:val="24"/>
              </w:rPr>
              <w:t>a clearer understanding of matching</w:t>
            </w:r>
            <w:r w:rsidR="00EF10EF">
              <w:rPr>
                <w:rFonts w:cs="Arial"/>
                <w:sz w:val="24"/>
                <w:szCs w:val="24"/>
              </w:rPr>
              <w:t xml:space="preserve"> and</w:t>
            </w:r>
            <w:r w:rsidR="00DA28E6">
              <w:rPr>
                <w:rFonts w:cs="Arial"/>
                <w:sz w:val="24"/>
                <w:szCs w:val="24"/>
              </w:rPr>
              <w:t xml:space="preserve"> </w:t>
            </w:r>
            <w:r w:rsidR="007A5C5C">
              <w:rPr>
                <w:rFonts w:cs="Arial"/>
                <w:sz w:val="24"/>
                <w:szCs w:val="24"/>
              </w:rPr>
              <w:t>stated</w:t>
            </w:r>
            <w:r w:rsidR="00DA28E6">
              <w:rPr>
                <w:rFonts w:cs="Arial"/>
                <w:sz w:val="24"/>
                <w:szCs w:val="24"/>
              </w:rPr>
              <w:t xml:space="preserve"> that </w:t>
            </w:r>
            <w:r w:rsidR="00EF10EF">
              <w:rPr>
                <w:rFonts w:cs="Arial"/>
                <w:sz w:val="24"/>
                <w:szCs w:val="24"/>
              </w:rPr>
              <w:t>a</w:t>
            </w:r>
            <w:r w:rsidR="00DA28E6">
              <w:rPr>
                <w:rFonts w:cs="Arial"/>
                <w:sz w:val="24"/>
                <w:szCs w:val="24"/>
              </w:rPr>
              <w:t xml:space="preserve"> review </w:t>
            </w:r>
            <w:r w:rsidR="00EF10EF">
              <w:rPr>
                <w:rFonts w:cs="Arial"/>
                <w:sz w:val="24"/>
                <w:szCs w:val="24"/>
              </w:rPr>
              <w:t>would be</w:t>
            </w:r>
            <w:r w:rsidR="00DA28E6">
              <w:rPr>
                <w:rFonts w:cs="Arial"/>
                <w:sz w:val="24"/>
                <w:szCs w:val="24"/>
              </w:rPr>
              <w:t xml:space="preserve"> a positive step as a checking mechanism</w:t>
            </w:r>
            <w:r w:rsidR="00EF10EF">
              <w:rPr>
                <w:rFonts w:cs="Arial"/>
                <w:sz w:val="24"/>
                <w:szCs w:val="24"/>
              </w:rPr>
              <w:t>. Brian emphasised the</w:t>
            </w:r>
            <w:r w:rsidR="00DA28E6">
              <w:rPr>
                <w:rFonts w:cs="Arial"/>
                <w:sz w:val="24"/>
                <w:szCs w:val="24"/>
              </w:rPr>
              <w:t xml:space="preserve"> need to factor in time and capacity demands </w:t>
            </w:r>
            <w:r w:rsidR="00EF10EF">
              <w:rPr>
                <w:rFonts w:cs="Arial"/>
                <w:sz w:val="24"/>
                <w:szCs w:val="24"/>
              </w:rPr>
              <w:t>into</w:t>
            </w:r>
            <w:r w:rsidR="00DA28E6">
              <w:rPr>
                <w:rFonts w:cs="Arial"/>
                <w:sz w:val="24"/>
                <w:szCs w:val="24"/>
              </w:rPr>
              <w:t xml:space="preserve"> th</w:t>
            </w:r>
            <w:r w:rsidR="00EF10EF">
              <w:rPr>
                <w:rFonts w:cs="Arial"/>
                <w:sz w:val="24"/>
                <w:szCs w:val="24"/>
              </w:rPr>
              <w:t>is</w:t>
            </w:r>
            <w:r w:rsidR="00DA28E6">
              <w:rPr>
                <w:rFonts w:cs="Arial"/>
                <w:sz w:val="24"/>
                <w:szCs w:val="24"/>
              </w:rPr>
              <w:t xml:space="preserve"> process.</w:t>
            </w:r>
            <w:r w:rsidR="00257C32">
              <w:rPr>
                <w:rFonts w:cs="Arial"/>
                <w:sz w:val="24"/>
                <w:szCs w:val="24"/>
              </w:rPr>
              <w:t xml:space="preserve"> Rosie Docherty confirmed that time and capacity</w:t>
            </w:r>
            <w:r w:rsidR="00EF10EF">
              <w:rPr>
                <w:rFonts w:cs="Arial"/>
                <w:sz w:val="24"/>
                <w:szCs w:val="24"/>
              </w:rPr>
              <w:t xml:space="preserve"> would</w:t>
            </w:r>
            <w:r w:rsidR="00257C32">
              <w:rPr>
                <w:rFonts w:cs="Arial"/>
                <w:sz w:val="24"/>
                <w:szCs w:val="24"/>
              </w:rPr>
              <w:t xml:space="preserve"> need to be built into the work plan. </w:t>
            </w:r>
          </w:p>
          <w:p w14:paraId="191FF688" w14:textId="77777777" w:rsidR="00257C32" w:rsidRPr="00567803" w:rsidRDefault="00257C32" w:rsidP="00257C32">
            <w:pPr>
              <w:pStyle w:val="ListParagraph"/>
              <w:rPr>
                <w:rFonts w:cs="Arial"/>
                <w:sz w:val="24"/>
                <w:szCs w:val="24"/>
              </w:rPr>
            </w:pPr>
          </w:p>
          <w:p w14:paraId="25985B9F" w14:textId="4F4DA1BC" w:rsidR="00257C32" w:rsidRPr="00F674A7" w:rsidRDefault="00DA28E6" w:rsidP="00F674A7">
            <w:pPr>
              <w:pStyle w:val="ListParagraph"/>
              <w:numPr>
                <w:ilvl w:val="1"/>
                <w:numId w:val="2"/>
              </w:numPr>
              <w:ind w:left="596"/>
              <w:jc w:val="both"/>
              <w:rPr>
                <w:rFonts w:cs="Arial"/>
                <w:sz w:val="24"/>
                <w:szCs w:val="24"/>
              </w:rPr>
            </w:pPr>
            <w:r w:rsidRPr="00EF10EF">
              <w:rPr>
                <w:rFonts w:cs="Arial"/>
                <w:sz w:val="24"/>
                <w:szCs w:val="24"/>
              </w:rPr>
              <w:t xml:space="preserve"> </w:t>
            </w:r>
            <w:r w:rsidR="00257C32" w:rsidRPr="00EF10EF">
              <w:rPr>
                <w:rFonts w:cs="Arial"/>
                <w:sz w:val="24"/>
                <w:szCs w:val="24"/>
              </w:rPr>
              <w:t xml:space="preserve">Brian Smith queried if patterns across </w:t>
            </w:r>
            <w:r w:rsidR="002D3932">
              <w:rPr>
                <w:rFonts w:cs="Arial"/>
                <w:sz w:val="24"/>
                <w:szCs w:val="24"/>
              </w:rPr>
              <w:t>Job holder</w:t>
            </w:r>
            <w:r w:rsidR="00257C32" w:rsidRPr="00EF10EF">
              <w:rPr>
                <w:rFonts w:cs="Arial"/>
                <w:sz w:val="24"/>
                <w:szCs w:val="24"/>
              </w:rPr>
              <w:t xml:space="preserve">s and </w:t>
            </w:r>
            <w:r w:rsidR="002D3932">
              <w:rPr>
                <w:rFonts w:cs="Arial"/>
                <w:sz w:val="24"/>
                <w:szCs w:val="24"/>
              </w:rPr>
              <w:t>l</w:t>
            </w:r>
            <w:r w:rsidR="00257C32" w:rsidRPr="00EF10EF">
              <w:rPr>
                <w:rFonts w:cs="Arial"/>
                <w:sz w:val="24"/>
                <w:szCs w:val="24"/>
              </w:rPr>
              <w:t xml:space="preserve">ine </w:t>
            </w:r>
            <w:r w:rsidR="002D3932">
              <w:rPr>
                <w:rFonts w:cs="Arial"/>
                <w:sz w:val="24"/>
                <w:szCs w:val="24"/>
              </w:rPr>
              <w:t>m</w:t>
            </w:r>
            <w:r w:rsidR="00257C32" w:rsidRPr="00EF10EF">
              <w:rPr>
                <w:rFonts w:cs="Arial"/>
                <w:sz w:val="24"/>
                <w:szCs w:val="24"/>
              </w:rPr>
              <w:t>anagement might make it possible to see early on the jobs that might need to be looked at again. Rosie Docherty</w:t>
            </w:r>
            <w:r w:rsidR="00746A1D" w:rsidRPr="00EF10EF">
              <w:rPr>
                <w:rFonts w:cs="Arial"/>
                <w:sz w:val="24"/>
                <w:szCs w:val="24"/>
              </w:rPr>
              <w:t xml:space="preserve"> </w:t>
            </w:r>
            <w:r w:rsidR="007A5C5C">
              <w:rPr>
                <w:rFonts w:cs="Arial"/>
                <w:sz w:val="24"/>
                <w:szCs w:val="24"/>
              </w:rPr>
              <w:t>confirmed</w:t>
            </w:r>
            <w:r w:rsidR="00EF10EF" w:rsidRPr="00EF10EF">
              <w:rPr>
                <w:rFonts w:cs="Arial"/>
                <w:sz w:val="24"/>
                <w:szCs w:val="24"/>
              </w:rPr>
              <w:t xml:space="preserve"> </w:t>
            </w:r>
            <w:r w:rsidR="00746A1D" w:rsidRPr="00EF10EF">
              <w:rPr>
                <w:rFonts w:cs="Arial"/>
                <w:sz w:val="24"/>
                <w:szCs w:val="24"/>
              </w:rPr>
              <w:t>that issues are likely to be identified early on with groups</w:t>
            </w:r>
            <w:r w:rsidR="00F674A7">
              <w:rPr>
                <w:rFonts w:cs="Arial"/>
                <w:sz w:val="24"/>
                <w:szCs w:val="24"/>
              </w:rPr>
              <w:t xml:space="preserve">. Rosie stressed the importance of </w:t>
            </w:r>
            <w:r w:rsidR="002D3932">
              <w:rPr>
                <w:rFonts w:cs="Arial"/>
                <w:sz w:val="24"/>
                <w:szCs w:val="24"/>
              </w:rPr>
              <w:t>Job holder</w:t>
            </w:r>
            <w:r w:rsidR="00F674A7">
              <w:rPr>
                <w:rFonts w:cs="Arial"/>
                <w:sz w:val="24"/>
                <w:szCs w:val="24"/>
              </w:rPr>
              <w:t xml:space="preserve">, Trade Union representative and </w:t>
            </w:r>
            <w:r w:rsidR="009F335A">
              <w:rPr>
                <w:rFonts w:cs="Arial"/>
                <w:sz w:val="24"/>
                <w:szCs w:val="24"/>
              </w:rPr>
              <w:t>l</w:t>
            </w:r>
            <w:r w:rsidR="002D3932">
              <w:rPr>
                <w:rFonts w:cs="Arial"/>
                <w:sz w:val="24"/>
                <w:szCs w:val="24"/>
              </w:rPr>
              <w:t>ine manager</w:t>
            </w:r>
            <w:r w:rsidR="00F674A7">
              <w:rPr>
                <w:rFonts w:cs="Arial"/>
                <w:sz w:val="24"/>
                <w:szCs w:val="24"/>
              </w:rPr>
              <w:t xml:space="preserve"> understanding</w:t>
            </w:r>
            <w:r w:rsidR="007A5C5C">
              <w:rPr>
                <w:rFonts w:cs="Arial"/>
                <w:sz w:val="24"/>
                <w:szCs w:val="24"/>
              </w:rPr>
              <w:t xml:space="preserve"> in</w:t>
            </w:r>
            <w:r w:rsidR="00F674A7">
              <w:rPr>
                <w:rFonts w:cs="Arial"/>
                <w:sz w:val="24"/>
                <w:szCs w:val="24"/>
              </w:rPr>
              <w:t xml:space="preserve"> what is happening and why so that they know they are being treated fairly in the process. </w:t>
            </w:r>
            <w:r w:rsidR="00746A1D" w:rsidRPr="00F674A7">
              <w:rPr>
                <w:rFonts w:cs="Arial"/>
                <w:sz w:val="24"/>
                <w:szCs w:val="24"/>
              </w:rPr>
              <w:t>Rosie</w:t>
            </w:r>
            <w:r w:rsidR="00EF10EF" w:rsidRPr="00F674A7">
              <w:rPr>
                <w:rFonts w:cs="Arial"/>
                <w:sz w:val="24"/>
                <w:szCs w:val="24"/>
              </w:rPr>
              <w:t xml:space="preserve"> highlighted that queries and concerns are more likely if people don’t understand the process. </w:t>
            </w:r>
            <w:r w:rsidR="00257C32" w:rsidRPr="00F674A7">
              <w:rPr>
                <w:rFonts w:cs="Arial"/>
                <w:sz w:val="24"/>
                <w:szCs w:val="24"/>
              </w:rPr>
              <w:t xml:space="preserve"> </w:t>
            </w:r>
          </w:p>
          <w:p w14:paraId="1A00297A" w14:textId="77777777" w:rsidR="00EF10EF" w:rsidRPr="007A5C5C" w:rsidRDefault="00EF10EF" w:rsidP="007A5C5C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36F9671D" w14:textId="74861030" w:rsidR="00D828EE" w:rsidRDefault="00EF10EF" w:rsidP="007C306F">
            <w:pPr>
              <w:pStyle w:val="ListParagraph"/>
              <w:numPr>
                <w:ilvl w:val="1"/>
                <w:numId w:val="2"/>
              </w:numPr>
              <w:ind w:left="59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The Trade Unions expressed concern</w:t>
            </w:r>
            <w:r w:rsidR="003B72D3">
              <w:rPr>
                <w:rFonts w:cs="Arial"/>
                <w:sz w:val="24"/>
                <w:szCs w:val="24"/>
              </w:rPr>
              <w:t>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D828EE">
              <w:rPr>
                <w:rFonts w:cs="Arial"/>
                <w:sz w:val="24"/>
                <w:szCs w:val="24"/>
              </w:rPr>
              <w:t>about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C06A4F">
              <w:rPr>
                <w:rFonts w:cs="Arial"/>
                <w:sz w:val="24"/>
                <w:szCs w:val="24"/>
              </w:rPr>
              <w:t xml:space="preserve">the information gathering process options </w:t>
            </w:r>
            <w:r w:rsidR="00D828EE">
              <w:rPr>
                <w:rFonts w:cs="Arial"/>
                <w:sz w:val="24"/>
                <w:szCs w:val="24"/>
              </w:rPr>
              <w:t>and</w:t>
            </w:r>
            <w:r w:rsidR="000745D6">
              <w:rPr>
                <w:rFonts w:cs="Arial"/>
                <w:sz w:val="24"/>
                <w:szCs w:val="24"/>
              </w:rPr>
              <w:t xml:space="preserve"> the possibility of</w:t>
            </w:r>
            <w:r w:rsidR="00D828EE">
              <w:rPr>
                <w:rFonts w:cs="Arial"/>
                <w:sz w:val="24"/>
                <w:szCs w:val="24"/>
              </w:rPr>
              <w:t xml:space="preserve"> not following the same process for all staff. </w:t>
            </w:r>
            <w:r w:rsidR="00C06A4F">
              <w:rPr>
                <w:rFonts w:cs="Arial"/>
                <w:sz w:val="24"/>
                <w:szCs w:val="24"/>
              </w:rPr>
              <w:t xml:space="preserve">Rosie Docherty explained that not </w:t>
            </w:r>
            <w:r w:rsidR="00D828EE">
              <w:rPr>
                <w:rFonts w:cs="Arial"/>
                <w:sz w:val="24"/>
                <w:szCs w:val="24"/>
              </w:rPr>
              <w:t>all</w:t>
            </w:r>
            <w:r w:rsidR="00C06A4F">
              <w:rPr>
                <w:rFonts w:cs="Arial"/>
                <w:sz w:val="24"/>
                <w:szCs w:val="24"/>
              </w:rPr>
              <w:t xml:space="preserve"> the options will be suitable for every group of </w:t>
            </w:r>
            <w:r w:rsidR="00D828EE">
              <w:rPr>
                <w:rFonts w:cs="Arial"/>
                <w:sz w:val="24"/>
                <w:szCs w:val="24"/>
              </w:rPr>
              <w:t>staff,</w:t>
            </w:r>
            <w:r w:rsidR="00C06A4F">
              <w:rPr>
                <w:rFonts w:cs="Arial"/>
                <w:sz w:val="24"/>
                <w:szCs w:val="24"/>
              </w:rPr>
              <w:t xml:space="preserve"> </w:t>
            </w:r>
            <w:r w:rsidR="000745D6">
              <w:rPr>
                <w:rFonts w:cs="Arial"/>
                <w:sz w:val="24"/>
                <w:szCs w:val="24"/>
              </w:rPr>
              <w:t>and methods will need to be</w:t>
            </w:r>
            <w:r w:rsidR="00D828EE">
              <w:rPr>
                <w:rFonts w:cs="Arial"/>
                <w:sz w:val="24"/>
                <w:szCs w:val="24"/>
              </w:rPr>
              <w:t xml:space="preserve"> carefully</w:t>
            </w:r>
            <w:r w:rsidR="00C06A4F">
              <w:rPr>
                <w:rFonts w:cs="Arial"/>
                <w:sz w:val="24"/>
                <w:szCs w:val="24"/>
              </w:rPr>
              <w:t xml:space="preserve"> considered to ensure nobody is disadvantaged. Jan Buchanan </w:t>
            </w:r>
            <w:r w:rsidR="00D828EE">
              <w:rPr>
                <w:rFonts w:cs="Arial"/>
                <w:sz w:val="24"/>
                <w:szCs w:val="24"/>
              </w:rPr>
              <w:t>recognised</w:t>
            </w:r>
            <w:r w:rsidR="00C06A4F">
              <w:rPr>
                <w:rFonts w:cs="Arial"/>
                <w:sz w:val="24"/>
                <w:szCs w:val="24"/>
              </w:rPr>
              <w:t xml:space="preserve"> the nervousness around this and </w:t>
            </w:r>
            <w:r w:rsidR="00D828EE">
              <w:rPr>
                <w:rFonts w:cs="Arial"/>
                <w:sz w:val="24"/>
                <w:szCs w:val="24"/>
              </w:rPr>
              <w:t>emphasised</w:t>
            </w:r>
            <w:r w:rsidR="00C06A4F">
              <w:rPr>
                <w:rFonts w:cs="Arial"/>
                <w:sz w:val="24"/>
                <w:szCs w:val="24"/>
              </w:rPr>
              <w:t xml:space="preserve"> the need for transparent communication </w:t>
            </w:r>
            <w:r w:rsidR="00D828EE">
              <w:rPr>
                <w:rFonts w:cs="Arial"/>
                <w:sz w:val="24"/>
                <w:szCs w:val="24"/>
              </w:rPr>
              <w:t xml:space="preserve">so that staff understand </w:t>
            </w:r>
            <w:r w:rsidR="00C06A4F">
              <w:rPr>
                <w:rFonts w:cs="Arial"/>
                <w:sz w:val="24"/>
                <w:szCs w:val="24"/>
              </w:rPr>
              <w:t>why approaches</w:t>
            </w:r>
            <w:r w:rsidR="00D828EE">
              <w:rPr>
                <w:rFonts w:cs="Arial"/>
                <w:sz w:val="24"/>
                <w:szCs w:val="24"/>
              </w:rPr>
              <w:t xml:space="preserve"> have been taken. Jan confirmed that</w:t>
            </w:r>
            <w:r w:rsidR="007A5C5C">
              <w:rPr>
                <w:rFonts w:cs="Arial"/>
                <w:sz w:val="24"/>
                <w:szCs w:val="24"/>
              </w:rPr>
              <w:t xml:space="preserve"> the OSG will</w:t>
            </w:r>
            <w:r w:rsidR="00295EA7">
              <w:rPr>
                <w:rFonts w:cs="Arial"/>
                <w:sz w:val="24"/>
                <w:szCs w:val="24"/>
              </w:rPr>
              <w:t xml:space="preserve"> also</w:t>
            </w:r>
            <w:r w:rsidR="007A5C5C">
              <w:rPr>
                <w:rFonts w:cs="Arial"/>
                <w:sz w:val="24"/>
                <w:szCs w:val="24"/>
              </w:rPr>
              <w:t xml:space="preserve"> need to carry out</w:t>
            </w:r>
            <w:r w:rsidR="00D828EE">
              <w:rPr>
                <w:rFonts w:cs="Arial"/>
                <w:sz w:val="24"/>
                <w:szCs w:val="24"/>
              </w:rPr>
              <w:t xml:space="preserve"> </w:t>
            </w:r>
            <w:r w:rsidR="00C06A4F">
              <w:rPr>
                <w:rFonts w:cs="Arial"/>
                <w:sz w:val="24"/>
                <w:szCs w:val="24"/>
              </w:rPr>
              <w:t xml:space="preserve">reviews and checks </w:t>
            </w:r>
            <w:r w:rsidR="00295EA7">
              <w:rPr>
                <w:rFonts w:cs="Arial"/>
                <w:sz w:val="24"/>
                <w:szCs w:val="24"/>
              </w:rPr>
              <w:t>along the way</w:t>
            </w:r>
            <w:r w:rsidR="00C1719E">
              <w:rPr>
                <w:rFonts w:cs="Arial"/>
                <w:sz w:val="24"/>
                <w:szCs w:val="24"/>
              </w:rPr>
              <w:t xml:space="preserve">. Brian </w:t>
            </w:r>
            <w:r w:rsidR="00D828EE">
              <w:rPr>
                <w:rFonts w:cs="Arial"/>
                <w:sz w:val="24"/>
                <w:szCs w:val="24"/>
              </w:rPr>
              <w:t>Smith asked if</w:t>
            </w:r>
            <w:r w:rsidR="00C1719E">
              <w:rPr>
                <w:rFonts w:cs="Arial"/>
                <w:sz w:val="24"/>
                <w:szCs w:val="24"/>
              </w:rPr>
              <w:t xml:space="preserve"> Alan Taylor and Rosie Docherty </w:t>
            </w:r>
            <w:r w:rsidR="00D828EE">
              <w:rPr>
                <w:rFonts w:cs="Arial"/>
                <w:sz w:val="24"/>
                <w:szCs w:val="24"/>
              </w:rPr>
              <w:t>could</w:t>
            </w:r>
            <w:r w:rsidR="00C1719E">
              <w:rPr>
                <w:rFonts w:cs="Arial"/>
                <w:sz w:val="24"/>
                <w:szCs w:val="24"/>
              </w:rPr>
              <w:t xml:space="preserve"> talk</w:t>
            </w:r>
            <w:r w:rsidR="00D828EE">
              <w:rPr>
                <w:rFonts w:cs="Arial"/>
                <w:sz w:val="24"/>
                <w:szCs w:val="24"/>
              </w:rPr>
              <w:t xml:space="preserve"> through</w:t>
            </w:r>
            <w:r w:rsidR="00C1719E">
              <w:rPr>
                <w:rFonts w:cs="Arial"/>
                <w:sz w:val="24"/>
                <w:szCs w:val="24"/>
              </w:rPr>
              <w:t xml:space="preserve"> the </w:t>
            </w:r>
            <w:r w:rsidR="003B72D3">
              <w:rPr>
                <w:rFonts w:cs="Arial"/>
                <w:sz w:val="24"/>
                <w:szCs w:val="24"/>
              </w:rPr>
              <w:t>options</w:t>
            </w:r>
            <w:r w:rsidR="00C1719E">
              <w:rPr>
                <w:rFonts w:cs="Arial"/>
                <w:sz w:val="24"/>
                <w:szCs w:val="24"/>
              </w:rPr>
              <w:t xml:space="preserve"> with Unison representatives to help explain</w:t>
            </w:r>
            <w:r w:rsidR="00D828EE">
              <w:rPr>
                <w:rFonts w:cs="Arial"/>
                <w:sz w:val="24"/>
                <w:szCs w:val="24"/>
              </w:rPr>
              <w:t xml:space="preserve"> the rationales</w:t>
            </w:r>
            <w:r w:rsidR="0015727D">
              <w:rPr>
                <w:rFonts w:cs="Arial"/>
                <w:sz w:val="24"/>
                <w:szCs w:val="24"/>
              </w:rPr>
              <w:t xml:space="preserve">. Rosie </w:t>
            </w:r>
            <w:r w:rsidR="0015727D">
              <w:rPr>
                <w:rFonts w:cs="Arial"/>
                <w:sz w:val="24"/>
                <w:szCs w:val="24"/>
              </w:rPr>
              <w:lastRenderedPageBreak/>
              <w:t xml:space="preserve">Docherty confirmed that she would be happy to do this for Unison, Unite and GMB. </w:t>
            </w:r>
            <w:r w:rsidR="00D828EE">
              <w:rPr>
                <w:rFonts w:cs="Arial"/>
                <w:sz w:val="24"/>
                <w:szCs w:val="24"/>
              </w:rPr>
              <w:t>The Trade Unions welcomed this offer</w:t>
            </w:r>
            <w:r w:rsidR="0015727D">
              <w:rPr>
                <w:rFonts w:cs="Arial"/>
                <w:sz w:val="24"/>
                <w:szCs w:val="24"/>
              </w:rPr>
              <w:t xml:space="preserve">. </w:t>
            </w:r>
          </w:p>
          <w:p w14:paraId="21DCBAF6" w14:textId="77777777" w:rsidR="00D828EE" w:rsidRDefault="00D828EE" w:rsidP="00D828EE">
            <w:pPr>
              <w:pStyle w:val="ListParagraph"/>
              <w:ind w:left="596"/>
              <w:jc w:val="both"/>
              <w:rPr>
                <w:rFonts w:cs="Arial"/>
                <w:sz w:val="24"/>
                <w:szCs w:val="24"/>
              </w:rPr>
            </w:pPr>
          </w:p>
          <w:p w14:paraId="3E2F7F52" w14:textId="33EAC325" w:rsidR="00257C32" w:rsidRDefault="0015727D" w:rsidP="007C306F">
            <w:pPr>
              <w:pStyle w:val="ListParagraph"/>
              <w:numPr>
                <w:ilvl w:val="1"/>
                <w:numId w:val="2"/>
              </w:numPr>
              <w:ind w:left="59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Lynn Norwood </w:t>
            </w:r>
            <w:r w:rsidR="003B72D3">
              <w:rPr>
                <w:rFonts w:cs="Arial"/>
                <w:sz w:val="24"/>
                <w:szCs w:val="24"/>
              </w:rPr>
              <w:t>advised</w:t>
            </w:r>
            <w:r>
              <w:rPr>
                <w:rFonts w:cs="Arial"/>
                <w:sz w:val="24"/>
                <w:szCs w:val="24"/>
              </w:rPr>
              <w:t xml:space="preserve"> that the options paper will </w:t>
            </w:r>
            <w:r w:rsidR="00D828EE">
              <w:rPr>
                <w:rFonts w:cs="Arial"/>
                <w:sz w:val="24"/>
                <w:szCs w:val="24"/>
              </w:rPr>
              <w:t>provide</w:t>
            </w:r>
            <w:r>
              <w:rPr>
                <w:rFonts w:cs="Arial"/>
                <w:sz w:val="24"/>
                <w:szCs w:val="24"/>
              </w:rPr>
              <w:t xml:space="preserve"> a good overview on how </w:t>
            </w:r>
            <w:r w:rsidR="003B72D3">
              <w:rPr>
                <w:rFonts w:cs="Arial"/>
                <w:sz w:val="24"/>
                <w:szCs w:val="24"/>
              </w:rPr>
              <w:t>to</w:t>
            </w:r>
            <w:r>
              <w:rPr>
                <w:rFonts w:cs="Arial"/>
                <w:sz w:val="24"/>
                <w:szCs w:val="24"/>
              </w:rPr>
              <w:t xml:space="preserve"> potentially move forward. Lynn stressed that the </w:t>
            </w:r>
            <w:r w:rsidR="00D828EE">
              <w:rPr>
                <w:rFonts w:cs="Arial"/>
                <w:sz w:val="24"/>
                <w:szCs w:val="24"/>
              </w:rPr>
              <w:t>reputation</w:t>
            </w:r>
            <w:r>
              <w:rPr>
                <w:rFonts w:cs="Arial"/>
                <w:sz w:val="24"/>
                <w:szCs w:val="24"/>
              </w:rPr>
              <w:t xml:space="preserve"> of the </w:t>
            </w:r>
            <w:r w:rsidR="002D3932">
              <w:rPr>
                <w:rFonts w:cs="Arial"/>
                <w:sz w:val="24"/>
                <w:szCs w:val="24"/>
              </w:rPr>
              <w:t>job evaluation</w:t>
            </w:r>
            <w:r>
              <w:rPr>
                <w:rFonts w:cs="Arial"/>
                <w:sz w:val="24"/>
                <w:szCs w:val="24"/>
              </w:rPr>
              <w:t xml:space="preserve"> team is paramount and highlighted that there will be training implications that will need to be considered to ensure the team are equipped</w:t>
            </w:r>
            <w:r w:rsidR="00D828EE">
              <w:rPr>
                <w:rFonts w:cs="Arial"/>
                <w:sz w:val="24"/>
                <w:szCs w:val="24"/>
              </w:rPr>
              <w:t xml:space="preserve"> for this stage of the process</w:t>
            </w:r>
            <w:r>
              <w:rPr>
                <w:rFonts w:cs="Arial"/>
                <w:sz w:val="24"/>
                <w:szCs w:val="24"/>
              </w:rPr>
              <w:t>. Rosie</w:t>
            </w:r>
            <w:r w:rsidR="007A5C5C">
              <w:rPr>
                <w:rFonts w:cs="Arial"/>
                <w:sz w:val="24"/>
                <w:szCs w:val="24"/>
              </w:rPr>
              <w:t xml:space="preserve"> Docherty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A5C5C">
              <w:rPr>
                <w:rFonts w:cs="Arial"/>
                <w:sz w:val="24"/>
                <w:szCs w:val="24"/>
              </w:rPr>
              <w:t>c</w:t>
            </w:r>
            <w:r>
              <w:rPr>
                <w:rFonts w:cs="Arial"/>
                <w:sz w:val="24"/>
                <w:szCs w:val="24"/>
              </w:rPr>
              <w:t xml:space="preserve">oncurred </w:t>
            </w:r>
            <w:r w:rsidR="00A5061B">
              <w:rPr>
                <w:rFonts w:cs="Arial"/>
                <w:sz w:val="24"/>
                <w:szCs w:val="24"/>
              </w:rPr>
              <w:t xml:space="preserve">and </w:t>
            </w:r>
            <w:r w:rsidR="00D828EE">
              <w:rPr>
                <w:rFonts w:cs="Arial"/>
                <w:sz w:val="24"/>
                <w:szCs w:val="24"/>
              </w:rPr>
              <w:t>emphasised</w:t>
            </w:r>
            <w:r w:rsidR="00A5061B">
              <w:rPr>
                <w:rFonts w:cs="Arial"/>
                <w:sz w:val="24"/>
                <w:szCs w:val="24"/>
              </w:rPr>
              <w:t xml:space="preserve"> that the OSG need to have confidence in signing the work off. </w:t>
            </w:r>
          </w:p>
          <w:p w14:paraId="67E0893E" w14:textId="77777777" w:rsidR="00A5061B" w:rsidRDefault="00A5061B" w:rsidP="00A5061B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00374547" w14:textId="5B0A6FE6" w:rsidR="00A5061B" w:rsidRDefault="00A5061B" w:rsidP="007C306F">
            <w:pPr>
              <w:pStyle w:val="ListParagraph"/>
              <w:numPr>
                <w:ilvl w:val="1"/>
                <w:numId w:val="2"/>
              </w:numPr>
              <w:ind w:left="59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Jan Buchanan summarised that this is a work in progress which requires further discussion and debate. Lynn Norwood confirmed that she will meet with Rosie Docherty and Alan Taylor early January so that a workable draft</w:t>
            </w:r>
            <w:r w:rsidR="00D828EE">
              <w:rPr>
                <w:rFonts w:cs="Arial"/>
                <w:sz w:val="24"/>
                <w:szCs w:val="24"/>
              </w:rPr>
              <w:t xml:space="preserve"> of the options paper</w:t>
            </w:r>
            <w:r>
              <w:rPr>
                <w:rFonts w:cs="Arial"/>
                <w:sz w:val="24"/>
                <w:szCs w:val="24"/>
              </w:rPr>
              <w:t xml:space="preserve"> is available for the next meeting. </w:t>
            </w:r>
            <w:r w:rsidR="00763FA4">
              <w:rPr>
                <w:rFonts w:cs="Arial"/>
                <w:sz w:val="24"/>
                <w:szCs w:val="24"/>
              </w:rPr>
              <w:t xml:space="preserve">Rosie confirmed that flowcharts will be used to help demonstrate the different options. </w:t>
            </w:r>
          </w:p>
          <w:p w14:paraId="63696B6A" w14:textId="77777777" w:rsidR="00D828EE" w:rsidRPr="00D828EE" w:rsidRDefault="00D828EE" w:rsidP="00D828EE">
            <w:pPr>
              <w:pStyle w:val="ListParagraph"/>
              <w:rPr>
                <w:rFonts w:cs="Arial"/>
                <w:sz w:val="24"/>
                <w:szCs w:val="24"/>
              </w:rPr>
            </w:pPr>
          </w:p>
          <w:p w14:paraId="0BC2FDEF" w14:textId="77777777" w:rsidR="000745D6" w:rsidRDefault="000745D6" w:rsidP="00D828EE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0745D6">
              <w:rPr>
                <w:rFonts w:cs="Arial"/>
                <w:b/>
                <w:bCs/>
                <w:sz w:val="24"/>
                <w:szCs w:val="24"/>
              </w:rPr>
              <w:t>ACTION: Options paper to be prepared for the next OSG meeting (</w:t>
            </w:r>
            <w:r>
              <w:rPr>
                <w:rFonts w:cs="Arial"/>
                <w:b/>
                <w:bCs/>
                <w:sz w:val="24"/>
                <w:szCs w:val="24"/>
              </w:rPr>
              <w:t>Rosie Docherty</w:t>
            </w:r>
            <w:r w:rsidRPr="000745D6">
              <w:rPr>
                <w:rFonts w:cs="Arial"/>
                <w:b/>
                <w:bCs/>
                <w:sz w:val="24"/>
                <w:szCs w:val="24"/>
              </w:rPr>
              <w:t>)</w:t>
            </w:r>
          </w:p>
          <w:p w14:paraId="2596391A" w14:textId="77777777" w:rsidR="007A5C5C" w:rsidRDefault="007A5C5C" w:rsidP="00D828EE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0F19520C" w14:textId="77777777" w:rsidR="007A5C5C" w:rsidRDefault="007A5C5C" w:rsidP="007A5C5C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0745D6">
              <w:rPr>
                <w:rFonts w:cs="Arial"/>
                <w:b/>
                <w:bCs/>
                <w:sz w:val="24"/>
                <w:szCs w:val="24"/>
              </w:rPr>
              <w:t xml:space="preserve">ACTION: Rosie Docherty and Alan Taylor to attend Trade Union meetings (Alan Taylor and Rosie Docherty) </w:t>
            </w:r>
          </w:p>
          <w:p w14:paraId="618EE962" w14:textId="52947D42" w:rsidR="007A5C5C" w:rsidRPr="00D828EE" w:rsidRDefault="007A5C5C" w:rsidP="00D828EE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F0DD3" w:rsidRPr="00CC27B6" w14:paraId="6FD073C5" w14:textId="77777777" w:rsidTr="00DF33D0">
        <w:tc>
          <w:tcPr>
            <w:tcW w:w="9016" w:type="dxa"/>
          </w:tcPr>
          <w:p w14:paraId="43B5ACDE" w14:textId="2F6D0232" w:rsidR="003F0DD3" w:rsidRDefault="009F335A" w:rsidP="00746A1D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J</w:t>
            </w:r>
            <w:r w:rsidR="002D3932">
              <w:rPr>
                <w:rFonts w:cs="Arial"/>
                <w:b/>
                <w:sz w:val="24"/>
                <w:szCs w:val="24"/>
              </w:rPr>
              <w:t xml:space="preserve">ob </w:t>
            </w:r>
            <w:r>
              <w:rPr>
                <w:rFonts w:cs="Arial"/>
                <w:b/>
                <w:sz w:val="24"/>
                <w:szCs w:val="24"/>
              </w:rPr>
              <w:t>E</w:t>
            </w:r>
            <w:r w:rsidR="002D3932">
              <w:rPr>
                <w:rFonts w:cs="Arial"/>
                <w:b/>
                <w:sz w:val="24"/>
                <w:szCs w:val="24"/>
              </w:rPr>
              <w:t>valuation</w:t>
            </w:r>
            <w:r w:rsidR="003F0DD3" w:rsidRPr="003F0DD3">
              <w:rPr>
                <w:rFonts w:cs="Arial"/>
                <w:b/>
                <w:sz w:val="24"/>
                <w:szCs w:val="24"/>
              </w:rPr>
              <w:t xml:space="preserve"> Benchmark </w:t>
            </w:r>
            <w:r>
              <w:rPr>
                <w:rFonts w:cs="Arial"/>
                <w:b/>
                <w:sz w:val="24"/>
                <w:szCs w:val="24"/>
              </w:rPr>
              <w:t>J</w:t>
            </w:r>
            <w:r w:rsidR="002D3932">
              <w:rPr>
                <w:rFonts w:cs="Arial"/>
                <w:b/>
                <w:sz w:val="24"/>
                <w:szCs w:val="24"/>
              </w:rPr>
              <w:t xml:space="preserve">ob </w:t>
            </w:r>
            <w:r>
              <w:rPr>
                <w:rFonts w:cs="Arial"/>
                <w:b/>
                <w:sz w:val="24"/>
                <w:szCs w:val="24"/>
              </w:rPr>
              <w:t>H</w:t>
            </w:r>
            <w:r w:rsidR="002D3932">
              <w:rPr>
                <w:rFonts w:cs="Arial"/>
                <w:b/>
                <w:sz w:val="24"/>
                <w:szCs w:val="24"/>
              </w:rPr>
              <w:t>older</w:t>
            </w:r>
            <w:r w:rsidR="003F0DD3" w:rsidRPr="003F0DD3">
              <w:rPr>
                <w:rFonts w:cs="Arial"/>
                <w:b/>
                <w:sz w:val="24"/>
                <w:szCs w:val="24"/>
              </w:rPr>
              <w:t xml:space="preserve"> Cohort Grades 9 to 14 </w:t>
            </w:r>
          </w:p>
          <w:p w14:paraId="1C78D788" w14:textId="77777777" w:rsidR="003F0DD3" w:rsidRDefault="003F0DD3" w:rsidP="003F0DD3">
            <w:pPr>
              <w:pStyle w:val="ListParagraph"/>
              <w:rPr>
                <w:rFonts w:cs="Arial"/>
                <w:b/>
                <w:sz w:val="24"/>
                <w:szCs w:val="24"/>
              </w:rPr>
            </w:pPr>
          </w:p>
          <w:p w14:paraId="53FFAA0C" w14:textId="77777777" w:rsidR="006C3969" w:rsidRPr="006C3969" w:rsidRDefault="006C3969" w:rsidP="006C3969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vanish/>
                <w:sz w:val="24"/>
                <w:szCs w:val="24"/>
              </w:rPr>
            </w:pPr>
          </w:p>
          <w:p w14:paraId="5D459B26" w14:textId="49EBD9B2" w:rsidR="0016106C" w:rsidRDefault="003F0DD3" w:rsidP="0016106C">
            <w:pPr>
              <w:pStyle w:val="ListParagraph"/>
              <w:numPr>
                <w:ilvl w:val="1"/>
                <w:numId w:val="2"/>
              </w:numPr>
              <w:jc w:val="both"/>
              <w:rPr>
                <w:rFonts w:cs="Arial"/>
                <w:sz w:val="24"/>
                <w:szCs w:val="24"/>
              </w:rPr>
            </w:pPr>
            <w:r w:rsidRPr="003F0DD3">
              <w:rPr>
                <w:rFonts w:cs="Arial"/>
                <w:sz w:val="24"/>
                <w:szCs w:val="24"/>
              </w:rPr>
              <w:t xml:space="preserve">Alan Taylor summarised the document and asked for approval </w:t>
            </w:r>
            <w:r w:rsidR="00746A1D">
              <w:rPr>
                <w:rFonts w:cs="Arial"/>
                <w:sz w:val="24"/>
                <w:szCs w:val="24"/>
              </w:rPr>
              <w:t>of the proposal.</w:t>
            </w:r>
          </w:p>
          <w:p w14:paraId="780B611F" w14:textId="77777777" w:rsidR="00746A1D" w:rsidRDefault="00746A1D" w:rsidP="00746A1D">
            <w:pPr>
              <w:pStyle w:val="ListParagraph"/>
              <w:ind w:left="792"/>
              <w:jc w:val="both"/>
              <w:rPr>
                <w:rFonts w:cs="Arial"/>
                <w:sz w:val="24"/>
                <w:szCs w:val="24"/>
              </w:rPr>
            </w:pPr>
          </w:p>
          <w:p w14:paraId="5DB0E763" w14:textId="1795167A" w:rsidR="00746A1D" w:rsidRPr="00746A1D" w:rsidRDefault="00746A1D" w:rsidP="0016106C">
            <w:pPr>
              <w:pStyle w:val="ListParagraph"/>
              <w:numPr>
                <w:ilvl w:val="1"/>
                <w:numId w:val="2"/>
              </w:num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The proposal was approved</w:t>
            </w:r>
            <w:r w:rsidR="000745D6">
              <w:rPr>
                <w:rFonts w:cs="Arial"/>
                <w:sz w:val="24"/>
                <w:szCs w:val="24"/>
              </w:rPr>
              <w:t>.</w:t>
            </w:r>
          </w:p>
          <w:p w14:paraId="3E4ECB0C" w14:textId="77777777" w:rsidR="003F0DD3" w:rsidRDefault="003F0DD3" w:rsidP="003F0DD3">
            <w:pPr>
              <w:pStyle w:val="ListParagraph"/>
              <w:rPr>
                <w:rFonts w:cs="Arial"/>
                <w:b/>
                <w:sz w:val="24"/>
                <w:szCs w:val="24"/>
              </w:rPr>
            </w:pPr>
          </w:p>
        </w:tc>
      </w:tr>
      <w:tr w:rsidR="005330A9" w:rsidRPr="00CC27B6" w14:paraId="66B2DEE6" w14:textId="77777777" w:rsidTr="00DF33D0">
        <w:tc>
          <w:tcPr>
            <w:tcW w:w="9016" w:type="dxa"/>
          </w:tcPr>
          <w:p w14:paraId="24C66826" w14:textId="1AC242A5" w:rsidR="003A6F2E" w:rsidRPr="00086C41" w:rsidRDefault="00886C8C" w:rsidP="00086C41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 w:val="24"/>
                <w:szCs w:val="24"/>
              </w:rPr>
            </w:pPr>
            <w:r w:rsidRPr="00746A1D">
              <w:rPr>
                <w:rFonts w:cs="Arial"/>
                <w:b/>
                <w:sz w:val="24"/>
                <w:szCs w:val="24"/>
              </w:rPr>
              <w:t>Job Overview Document (</w:t>
            </w:r>
            <w:r w:rsidR="005330A9" w:rsidRPr="00746A1D">
              <w:rPr>
                <w:rFonts w:cs="Arial"/>
                <w:b/>
                <w:sz w:val="24"/>
                <w:szCs w:val="24"/>
              </w:rPr>
              <w:t>JOD</w:t>
            </w:r>
            <w:r w:rsidRPr="00746A1D">
              <w:rPr>
                <w:rFonts w:cs="Arial"/>
                <w:b/>
                <w:sz w:val="24"/>
                <w:szCs w:val="24"/>
              </w:rPr>
              <w:t>)</w:t>
            </w:r>
            <w:r w:rsidR="005330A9" w:rsidRPr="00746A1D">
              <w:rPr>
                <w:rFonts w:cs="Arial"/>
                <w:b/>
                <w:sz w:val="24"/>
                <w:szCs w:val="24"/>
              </w:rPr>
              <w:t xml:space="preserve"> </w:t>
            </w:r>
            <w:r w:rsidR="00746A1D">
              <w:rPr>
                <w:rFonts w:cs="Arial"/>
                <w:b/>
                <w:sz w:val="24"/>
                <w:szCs w:val="24"/>
              </w:rPr>
              <w:t>Guide</w:t>
            </w:r>
          </w:p>
          <w:p w14:paraId="29837C40" w14:textId="77777777" w:rsidR="00746A1D" w:rsidRPr="00746A1D" w:rsidRDefault="00746A1D" w:rsidP="00746A1D">
            <w:pPr>
              <w:pStyle w:val="ListParagraph"/>
              <w:contextualSpacing w:val="0"/>
              <w:rPr>
                <w:rFonts w:eastAsia="Times New Roman" w:cstheme="minorHAnsi"/>
                <w:sz w:val="24"/>
                <w:szCs w:val="24"/>
              </w:rPr>
            </w:pPr>
          </w:p>
          <w:p w14:paraId="2283A605" w14:textId="77777777" w:rsidR="00002C32" w:rsidRPr="00002C32" w:rsidRDefault="00002C32" w:rsidP="00002C32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vanish/>
                <w:sz w:val="24"/>
                <w:szCs w:val="24"/>
              </w:rPr>
            </w:pPr>
          </w:p>
          <w:p w14:paraId="12058DEB" w14:textId="430103A3" w:rsidR="00002C32" w:rsidRPr="00002C32" w:rsidRDefault="005330A9" w:rsidP="00002C32">
            <w:pPr>
              <w:pStyle w:val="ListParagraph"/>
              <w:numPr>
                <w:ilvl w:val="1"/>
                <w:numId w:val="2"/>
              </w:numPr>
              <w:jc w:val="both"/>
            </w:pPr>
            <w:r w:rsidRPr="005330A9">
              <w:rPr>
                <w:rFonts w:cs="Arial"/>
                <w:sz w:val="24"/>
                <w:szCs w:val="24"/>
              </w:rPr>
              <w:t xml:space="preserve">Alan Taylor </w:t>
            </w:r>
            <w:r w:rsidR="000745D6">
              <w:rPr>
                <w:rFonts w:cs="Arial"/>
                <w:sz w:val="24"/>
                <w:szCs w:val="24"/>
              </w:rPr>
              <w:t>explained</w:t>
            </w:r>
            <w:r w:rsidR="00746A1D">
              <w:rPr>
                <w:rFonts w:cs="Arial"/>
                <w:sz w:val="24"/>
                <w:szCs w:val="24"/>
              </w:rPr>
              <w:t xml:space="preserve"> that the guide </w:t>
            </w:r>
            <w:r w:rsidR="000745D6">
              <w:rPr>
                <w:rFonts w:cs="Arial"/>
                <w:sz w:val="24"/>
                <w:szCs w:val="24"/>
              </w:rPr>
              <w:t>ties</w:t>
            </w:r>
            <w:r w:rsidR="00746A1D">
              <w:rPr>
                <w:rFonts w:cs="Arial"/>
                <w:sz w:val="24"/>
                <w:szCs w:val="24"/>
              </w:rPr>
              <w:t xml:space="preserve"> in with what was discussed at the previous OSG on the 16</w:t>
            </w:r>
            <w:r w:rsidR="00746A1D" w:rsidRPr="00746A1D">
              <w:rPr>
                <w:rFonts w:cs="Arial"/>
                <w:sz w:val="24"/>
                <w:szCs w:val="24"/>
                <w:vertAlign w:val="superscript"/>
              </w:rPr>
              <w:t>th</w:t>
            </w:r>
            <w:r w:rsidR="00746A1D">
              <w:rPr>
                <w:rFonts w:cs="Arial"/>
                <w:sz w:val="24"/>
                <w:szCs w:val="24"/>
              </w:rPr>
              <w:t xml:space="preserve"> November 2021. Alan confirmed that the verification of </w:t>
            </w:r>
            <w:r w:rsidR="009F335A">
              <w:rPr>
                <w:rFonts w:cs="Arial"/>
                <w:sz w:val="24"/>
                <w:szCs w:val="24"/>
              </w:rPr>
              <w:t>l</w:t>
            </w:r>
            <w:r w:rsidR="002D3932">
              <w:rPr>
                <w:rFonts w:cs="Arial"/>
                <w:sz w:val="24"/>
                <w:szCs w:val="24"/>
              </w:rPr>
              <w:t>ine manager</w:t>
            </w:r>
            <w:r w:rsidR="00746A1D">
              <w:rPr>
                <w:rFonts w:cs="Arial"/>
                <w:sz w:val="24"/>
                <w:szCs w:val="24"/>
              </w:rPr>
              <w:t xml:space="preserve">s details is still ongoing </w:t>
            </w:r>
            <w:r w:rsidR="000745D6">
              <w:rPr>
                <w:rFonts w:cs="Arial"/>
                <w:sz w:val="24"/>
                <w:szCs w:val="24"/>
              </w:rPr>
              <w:t>so</w:t>
            </w:r>
            <w:r w:rsidR="00746A1D">
              <w:rPr>
                <w:rFonts w:cs="Arial"/>
                <w:sz w:val="24"/>
                <w:szCs w:val="24"/>
              </w:rPr>
              <w:t xml:space="preserve"> it will be the new year before the process starts. </w:t>
            </w:r>
          </w:p>
          <w:p w14:paraId="0E4CA4E6" w14:textId="77777777" w:rsidR="00002C32" w:rsidRPr="00002C32" w:rsidRDefault="00002C32" w:rsidP="00002C32">
            <w:pPr>
              <w:pStyle w:val="ListParagraph"/>
              <w:ind w:left="792"/>
              <w:jc w:val="both"/>
            </w:pPr>
          </w:p>
          <w:p w14:paraId="6382CF23" w14:textId="51D76A89" w:rsidR="0077420E" w:rsidRDefault="00746A1D" w:rsidP="00002C32">
            <w:pPr>
              <w:pStyle w:val="ListParagraph"/>
              <w:numPr>
                <w:ilvl w:val="1"/>
                <w:numId w:val="2"/>
              </w:num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Jan Buchanan advised that if anyone has any comments on the guide they should be sent on to Alan Taylor</w:t>
            </w:r>
            <w:r w:rsidR="000745D6">
              <w:rPr>
                <w:rFonts w:cs="Arial"/>
                <w:sz w:val="24"/>
                <w:szCs w:val="24"/>
              </w:rPr>
              <w:t xml:space="preserve"> for consideration</w:t>
            </w:r>
            <w:r>
              <w:rPr>
                <w:rFonts w:cs="Arial"/>
                <w:sz w:val="24"/>
                <w:szCs w:val="24"/>
              </w:rPr>
              <w:t xml:space="preserve">. </w:t>
            </w:r>
          </w:p>
          <w:p w14:paraId="5E365DA1" w14:textId="04F09996" w:rsidR="0077420E" w:rsidRPr="00746A1D" w:rsidRDefault="0077420E" w:rsidP="00746A1D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B97A99" w:rsidRPr="00CC27B6" w14:paraId="151780E0" w14:textId="77777777" w:rsidTr="00DF33D0">
        <w:tc>
          <w:tcPr>
            <w:tcW w:w="9016" w:type="dxa"/>
          </w:tcPr>
          <w:p w14:paraId="4BE02229" w14:textId="0881B7C5" w:rsidR="00B06131" w:rsidRPr="00B06131" w:rsidRDefault="00B06131" w:rsidP="006C3969">
            <w:pPr>
              <w:pStyle w:val="ListParagraph"/>
              <w:numPr>
                <w:ilvl w:val="0"/>
                <w:numId w:val="31"/>
              </w:num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Risk Register</w:t>
            </w:r>
          </w:p>
          <w:p w14:paraId="04A9292C" w14:textId="10F4715C" w:rsidR="00B97A99" w:rsidRDefault="00B97A99" w:rsidP="00B97A99">
            <w:pPr>
              <w:rPr>
                <w:rFonts w:cs="Arial"/>
                <w:b/>
                <w:sz w:val="24"/>
                <w:szCs w:val="24"/>
              </w:rPr>
            </w:pPr>
          </w:p>
          <w:p w14:paraId="04A31CBD" w14:textId="77777777" w:rsidR="00346152" w:rsidRPr="00346152" w:rsidRDefault="00346152" w:rsidP="00E26A10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vanish/>
                <w:sz w:val="24"/>
                <w:szCs w:val="24"/>
              </w:rPr>
            </w:pPr>
          </w:p>
          <w:p w14:paraId="25EC5723" w14:textId="6B51AAA8" w:rsidR="00B97A99" w:rsidRDefault="00B06131" w:rsidP="00DB534F">
            <w:pPr>
              <w:pStyle w:val="ListParagraph"/>
              <w:numPr>
                <w:ilvl w:val="1"/>
                <w:numId w:val="2"/>
              </w:num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Naghat Ahmed confirmed that there are no additional risks </w:t>
            </w:r>
            <w:r w:rsidR="00746A1D">
              <w:rPr>
                <w:rFonts w:cs="Arial"/>
                <w:sz w:val="24"/>
                <w:szCs w:val="24"/>
              </w:rPr>
              <w:t xml:space="preserve">but highlighted that risks 12,13 and 14 have increased due to COVID. </w:t>
            </w:r>
          </w:p>
          <w:p w14:paraId="1235328A" w14:textId="127BD84A" w:rsidR="00B06131" w:rsidRDefault="00B06131" w:rsidP="00B06131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42F4B125" w14:textId="705B3AD9" w:rsidR="001E2872" w:rsidRDefault="00746A1D" w:rsidP="001E51A1">
            <w:pPr>
              <w:pStyle w:val="ListParagraph"/>
              <w:numPr>
                <w:ilvl w:val="1"/>
                <w:numId w:val="2"/>
              </w:num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Brian Smith </w:t>
            </w:r>
            <w:r w:rsidR="00336369">
              <w:rPr>
                <w:rFonts w:cs="Arial"/>
                <w:sz w:val="24"/>
                <w:szCs w:val="24"/>
              </w:rPr>
              <w:t>highlighted the</w:t>
            </w:r>
            <w:r>
              <w:rPr>
                <w:rFonts w:cs="Arial"/>
                <w:sz w:val="24"/>
                <w:szCs w:val="24"/>
              </w:rPr>
              <w:t xml:space="preserve"> impact</w:t>
            </w:r>
            <w:r w:rsidR="007A5C5C">
              <w:rPr>
                <w:rFonts w:cs="Arial"/>
                <w:sz w:val="24"/>
                <w:szCs w:val="24"/>
              </w:rPr>
              <w:t xml:space="preserve"> the pandemic is having</w:t>
            </w:r>
            <w:r>
              <w:rPr>
                <w:rFonts w:cs="Arial"/>
                <w:sz w:val="24"/>
                <w:szCs w:val="24"/>
              </w:rPr>
              <w:t xml:space="preserve"> on </w:t>
            </w:r>
            <w:r w:rsidR="001E51A1">
              <w:rPr>
                <w:rFonts w:cs="Arial"/>
                <w:sz w:val="24"/>
                <w:szCs w:val="24"/>
              </w:rPr>
              <w:t xml:space="preserve">timescales and delivery methods. Lynn Norwood acknowledged this and </w:t>
            </w:r>
            <w:r w:rsidR="001E2872">
              <w:rPr>
                <w:rFonts w:cs="Arial"/>
                <w:sz w:val="24"/>
                <w:szCs w:val="24"/>
              </w:rPr>
              <w:t>highlighted</w:t>
            </w:r>
            <w:r w:rsidR="001E51A1">
              <w:rPr>
                <w:rFonts w:cs="Arial"/>
                <w:sz w:val="24"/>
                <w:szCs w:val="24"/>
              </w:rPr>
              <w:t xml:space="preserve"> </w:t>
            </w:r>
            <w:r w:rsidR="001E2872">
              <w:rPr>
                <w:rFonts w:cs="Arial"/>
                <w:sz w:val="24"/>
                <w:szCs w:val="24"/>
              </w:rPr>
              <w:t>how</w:t>
            </w:r>
            <w:r w:rsidR="001E51A1">
              <w:rPr>
                <w:rFonts w:cs="Arial"/>
                <w:sz w:val="24"/>
                <w:szCs w:val="24"/>
              </w:rPr>
              <w:t xml:space="preserve"> import</w:t>
            </w:r>
            <w:r w:rsidR="001E2872">
              <w:rPr>
                <w:rFonts w:cs="Arial"/>
                <w:sz w:val="24"/>
                <w:szCs w:val="24"/>
              </w:rPr>
              <w:t>ant</w:t>
            </w:r>
            <w:r w:rsidR="001E51A1">
              <w:rPr>
                <w:rFonts w:cs="Arial"/>
                <w:sz w:val="24"/>
                <w:szCs w:val="24"/>
              </w:rPr>
              <w:t xml:space="preserve"> </w:t>
            </w:r>
            <w:r w:rsidR="001E2872">
              <w:rPr>
                <w:rFonts w:cs="Arial"/>
                <w:sz w:val="24"/>
                <w:szCs w:val="24"/>
              </w:rPr>
              <w:t xml:space="preserve">the discussions are </w:t>
            </w:r>
            <w:r w:rsidR="001E51A1">
              <w:rPr>
                <w:rFonts w:cs="Arial"/>
                <w:sz w:val="24"/>
                <w:szCs w:val="24"/>
              </w:rPr>
              <w:t xml:space="preserve">with the services in finding digital solutions to help </w:t>
            </w:r>
            <w:r w:rsidR="002D3932">
              <w:rPr>
                <w:rFonts w:cs="Arial"/>
                <w:sz w:val="24"/>
                <w:szCs w:val="24"/>
              </w:rPr>
              <w:t>job evaluation</w:t>
            </w:r>
            <w:r w:rsidR="001E51A1">
              <w:rPr>
                <w:rFonts w:cs="Arial"/>
                <w:sz w:val="24"/>
                <w:szCs w:val="24"/>
              </w:rPr>
              <w:t xml:space="preserve"> and the services. </w:t>
            </w:r>
          </w:p>
          <w:p w14:paraId="403CB1E8" w14:textId="77777777" w:rsidR="001E2872" w:rsidRPr="001E2872" w:rsidRDefault="001E2872" w:rsidP="001E2872">
            <w:pPr>
              <w:pStyle w:val="ListParagraph"/>
              <w:rPr>
                <w:rFonts w:cs="Arial"/>
                <w:sz w:val="24"/>
                <w:szCs w:val="24"/>
              </w:rPr>
            </w:pPr>
          </w:p>
          <w:p w14:paraId="643D0C8E" w14:textId="5F4E9C1A" w:rsidR="00B97A99" w:rsidRPr="001E51A1" w:rsidRDefault="00670373" w:rsidP="001E51A1">
            <w:pPr>
              <w:pStyle w:val="ListParagraph"/>
              <w:numPr>
                <w:ilvl w:val="1"/>
                <w:numId w:val="2"/>
              </w:num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 xml:space="preserve">Rosie Docherty </w:t>
            </w:r>
            <w:r w:rsidR="00336369">
              <w:rPr>
                <w:rFonts w:cs="Arial"/>
                <w:sz w:val="24"/>
                <w:szCs w:val="24"/>
              </w:rPr>
              <w:t>identified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46A1D">
              <w:rPr>
                <w:rFonts w:cs="Arial"/>
                <w:sz w:val="24"/>
                <w:szCs w:val="24"/>
              </w:rPr>
              <w:t>that</w:t>
            </w:r>
            <w:r w:rsidR="001E2872">
              <w:rPr>
                <w:rFonts w:cs="Arial"/>
                <w:sz w:val="24"/>
                <w:szCs w:val="24"/>
              </w:rPr>
              <w:t xml:space="preserve"> additional</w:t>
            </w:r>
            <w:r w:rsidR="00746A1D">
              <w:rPr>
                <w:rFonts w:cs="Arial"/>
                <w:sz w:val="24"/>
                <w:szCs w:val="24"/>
              </w:rPr>
              <w:t xml:space="preserve"> impacts might have to be considered </w:t>
            </w:r>
            <w:r w:rsidR="007A5C5C">
              <w:rPr>
                <w:rFonts w:cs="Arial"/>
                <w:sz w:val="24"/>
                <w:szCs w:val="24"/>
              </w:rPr>
              <w:t>because of</w:t>
            </w:r>
            <w:r w:rsidR="00746A1D">
              <w:rPr>
                <w:rFonts w:cs="Arial"/>
                <w:sz w:val="24"/>
                <w:szCs w:val="24"/>
              </w:rPr>
              <w:t xml:space="preserve"> the matching process. </w:t>
            </w:r>
            <w:r w:rsidR="00336369">
              <w:rPr>
                <w:rFonts w:cs="Arial"/>
                <w:sz w:val="24"/>
                <w:szCs w:val="24"/>
              </w:rPr>
              <w:t xml:space="preserve">Naghat Ahmed acknowledged this. </w:t>
            </w:r>
          </w:p>
        </w:tc>
      </w:tr>
      <w:tr w:rsidR="003621AD" w14:paraId="4CD8180E" w14:textId="77777777" w:rsidTr="00DF33D0">
        <w:tc>
          <w:tcPr>
            <w:tcW w:w="9016" w:type="dxa"/>
          </w:tcPr>
          <w:p w14:paraId="48446D93" w14:textId="0C590F7F" w:rsidR="005D1AE9" w:rsidRDefault="006430DE" w:rsidP="006C3969">
            <w:pPr>
              <w:pStyle w:val="ListParagraph"/>
              <w:numPr>
                <w:ilvl w:val="0"/>
                <w:numId w:val="31"/>
              </w:num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 xml:space="preserve">SJC Scheme </w:t>
            </w:r>
          </w:p>
          <w:p w14:paraId="658F484D" w14:textId="77777777" w:rsidR="00D4494C" w:rsidRDefault="00D4494C" w:rsidP="00D4494C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33369AD9" w14:textId="77777777" w:rsidR="00205D83" w:rsidRPr="00205D83" w:rsidRDefault="00205D83" w:rsidP="00E26A10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vanish/>
                <w:sz w:val="24"/>
                <w:szCs w:val="24"/>
              </w:rPr>
            </w:pPr>
          </w:p>
          <w:p w14:paraId="00C43F87" w14:textId="4CB695ED" w:rsidR="00EB7EF5" w:rsidRPr="00B06131" w:rsidRDefault="00B06131" w:rsidP="00E26A10">
            <w:pPr>
              <w:pStyle w:val="ListParagraph"/>
              <w:numPr>
                <w:ilvl w:val="1"/>
                <w:numId w:val="2"/>
              </w:numPr>
              <w:ind w:left="596"/>
              <w:jc w:val="both"/>
              <w:rPr>
                <w:rFonts w:cs="Arial"/>
                <w:sz w:val="24"/>
                <w:szCs w:val="24"/>
              </w:rPr>
            </w:pPr>
            <w:r w:rsidRPr="00B06131">
              <w:rPr>
                <w:rFonts w:cs="Arial"/>
                <w:sz w:val="24"/>
                <w:szCs w:val="24"/>
              </w:rPr>
              <w:t xml:space="preserve">The </w:t>
            </w:r>
            <w:r w:rsidR="006430DE" w:rsidRPr="00B06131">
              <w:rPr>
                <w:rFonts w:cs="Arial"/>
                <w:sz w:val="24"/>
                <w:szCs w:val="24"/>
              </w:rPr>
              <w:t xml:space="preserve">Trade Unions are seeking guidance from the technical working group on </w:t>
            </w:r>
            <w:r w:rsidR="00EB7EF5" w:rsidRPr="00B06131">
              <w:rPr>
                <w:rFonts w:cs="Arial"/>
                <w:sz w:val="24"/>
                <w:szCs w:val="24"/>
              </w:rPr>
              <w:t xml:space="preserve">the SJC Scheme and COVID related duties. </w:t>
            </w:r>
            <w:r w:rsidR="00146CB9">
              <w:rPr>
                <w:rFonts w:cs="Arial"/>
                <w:sz w:val="24"/>
                <w:szCs w:val="24"/>
              </w:rPr>
              <w:t xml:space="preserve">Updates will be provided by Rosie Docherty on this matter. </w:t>
            </w:r>
          </w:p>
          <w:p w14:paraId="090CD871" w14:textId="4CB58102" w:rsidR="00EB7EF5" w:rsidRPr="00B06131" w:rsidRDefault="00EB7EF5" w:rsidP="00B06131">
            <w:pPr>
              <w:ind w:left="164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914824" w14:paraId="38F25015" w14:textId="77777777" w:rsidTr="00DF33D0">
        <w:tc>
          <w:tcPr>
            <w:tcW w:w="9016" w:type="dxa"/>
          </w:tcPr>
          <w:p w14:paraId="2FCF00D6" w14:textId="77777777" w:rsidR="00914824" w:rsidRDefault="00914824" w:rsidP="006C3969">
            <w:pPr>
              <w:pStyle w:val="ListParagraph"/>
              <w:numPr>
                <w:ilvl w:val="0"/>
                <w:numId w:val="31"/>
              </w:num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Lessons Learned</w:t>
            </w:r>
          </w:p>
          <w:p w14:paraId="542699A5" w14:textId="77777777" w:rsidR="00914824" w:rsidRDefault="00914824" w:rsidP="00914824">
            <w:pPr>
              <w:rPr>
                <w:rFonts w:cs="Arial"/>
                <w:b/>
                <w:sz w:val="24"/>
                <w:szCs w:val="24"/>
              </w:rPr>
            </w:pPr>
          </w:p>
          <w:p w14:paraId="67936E09" w14:textId="77777777" w:rsidR="00914824" w:rsidRPr="00914824" w:rsidRDefault="00914824" w:rsidP="00914824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vanish/>
                <w:sz w:val="24"/>
                <w:szCs w:val="24"/>
              </w:rPr>
            </w:pPr>
          </w:p>
          <w:p w14:paraId="5A70EAF3" w14:textId="2EB93DB3" w:rsidR="00914824" w:rsidRPr="00914824" w:rsidRDefault="00914824" w:rsidP="00914824">
            <w:pPr>
              <w:pStyle w:val="ListParagraph"/>
              <w:numPr>
                <w:ilvl w:val="1"/>
                <w:numId w:val="2"/>
              </w:numPr>
              <w:ind w:left="596"/>
              <w:jc w:val="both"/>
              <w:rPr>
                <w:rFonts w:cs="Arial"/>
                <w:b/>
                <w:sz w:val="24"/>
                <w:szCs w:val="24"/>
              </w:rPr>
            </w:pPr>
            <w:r w:rsidRPr="00914824">
              <w:rPr>
                <w:rFonts w:cs="Arial"/>
                <w:sz w:val="24"/>
                <w:szCs w:val="24"/>
              </w:rPr>
              <w:t xml:space="preserve">Brian </w:t>
            </w:r>
            <w:r w:rsidR="00336369">
              <w:rPr>
                <w:rFonts w:cs="Arial"/>
                <w:sz w:val="24"/>
                <w:szCs w:val="24"/>
              </w:rPr>
              <w:t>S</w:t>
            </w:r>
            <w:r w:rsidRPr="00914824">
              <w:rPr>
                <w:rFonts w:cs="Arial"/>
                <w:sz w:val="24"/>
                <w:szCs w:val="24"/>
              </w:rPr>
              <w:t>mith</w:t>
            </w:r>
            <w:r>
              <w:rPr>
                <w:rFonts w:cs="Arial"/>
                <w:sz w:val="24"/>
                <w:szCs w:val="24"/>
              </w:rPr>
              <w:t xml:space="preserve"> advised</w:t>
            </w:r>
            <w:r w:rsidRPr="00914824">
              <w:rPr>
                <w:rFonts w:cs="Arial"/>
                <w:sz w:val="24"/>
                <w:szCs w:val="24"/>
              </w:rPr>
              <w:t xml:space="preserve"> that Lessons Learned should remain as a standing item on the note until an update is received. Jan Buchanan agreed this.</w:t>
            </w:r>
          </w:p>
        </w:tc>
      </w:tr>
      <w:tr w:rsidR="00630287" w14:paraId="42054695" w14:textId="77777777" w:rsidTr="00DF33D0">
        <w:tc>
          <w:tcPr>
            <w:tcW w:w="9016" w:type="dxa"/>
          </w:tcPr>
          <w:p w14:paraId="7A30ED1C" w14:textId="022092EB" w:rsidR="00336369" w:rsidRPr="00336369" w:rsidRDefault="00EB7EF5" w:rsidP="00336369">
            <w:pPr>
              <w:pStyle w:val="ListParagraph"/>
              <w:numPr>
                <w:ilvl w:val="0"/>
                <w:numId w:val="31"/>
              </w:numPr>
              <w:rPr>
                <w:rFonts w:cs="Arial"/>
                <w:b/>
                <w:sz w:val="24"/>
                <w:szCs w:val="24"/>
              </w:rPr>
            </w:pPr>
            <w:r w:rsidRPr="00EB7EF5">
              <w:rPr>
                <w:rFonts w:cs="Arial"/>
                <w:b/>
                <w:sz w:val="24"/>
                <w:szCs w:val="24"/>
              </w:rPr>
              <w:t>Date of next scheduled meeting</w:t>
            </w:r>
            <w:r w:rsidR="00336369">
              <w:rPr>
                <w:rFonts w:cs="Arial"/>
                <w:b/>
                <w:sz w:val="24"/>
                <w:szCs w:val="24"/>
              </w:rPr>
              <w:t xml:space="preserve">: </w:t>
            </w:r>
            <w:r w:rsidR="00336369" w:rsidRPr="00336369">
              <w:rPr>
                <w:rFonts w:cs="Arial"/>
                <w:bCs/>
                <w:sz w:val="24"/>
                <w:szCs w:val="24"/>
              </w:rPr>
              <w:t>25</w:t>
            </w:r>
            <w:r w:rsidR="00336369" w:rsidRPr="00336369">
              <w:rPr>
                <w:rFonts w:cs="Arial"/>
                <w:bCs/>
                <w:sz w:val="24"/>
                <w:szCs w:val="24"/>
                <w:vertAlign w:val="superscript"/>
              </w:rPr>
              <w:t>th</w:t>
            </w:r>
            <w:r w:rsidR="00336369" w:rsidRPr="00336369">
              <w:rPr>
                <w:rFonts w:cs="Arial"/>
                <w:bCs/>
                <w:sz w:val="24"/>
                <w:szCs w:val="24"/>
              </w:rPr>
              <w:t xml:space="preserve"> January 2022</w:t>
            </w:r>
            <w:r w:rsidR="00336369">
              <w:rPr>
                <w:rFonts w:cs="Arial"/>
                <w:bCs/>
                <w:sz w:val="24"/>
                <w:szCs w:val="24"/>
              </w:rPr>
              <w:t xml:space="preserve"> (</w:t>
            </w:r>
            <w:r w:rsidR="00336369" w:rsidRPr="00336369">
              <w:rPr>
                <w:rFonts w:cs="Arial"/>
                <w:bCs/>
                <w:sz w:val="24"/>
                <w:szCs w:val="24"/>
              </w:rPr>
              <w:t>Subgroup meeting</w:t>
            </w:r>
            <w:r w:rsidR="00336369">
              <w:rPr>
                <w:rFonts w:cs="Arial"/>
                <w:bCs/>
                <w:sz w:val="24"/>
                <w:szCs w:val="24"/>
              </w:rPr>
              <w:t>)</w:t>
            </w:r>
          </w:p>
        </w:tc>
      </w:tr>
    </w:tbl>
    <w:p w14:paraId="5F7192D3" w14:textId="77777777" w:rsidR="002A3EE7" w:rsidRPr="006344E3" w:rsidRDefault="002A3EE7" w:rsidP="00CC27B6">
      <w:pPr>
        <w:tabs>
          <w:tab w:val="left" w:pos="1155"/>
          <w:tab w:val="left" w:pos="1860"/>
        </w:tabs>
        <w:jc w:val="both"/>
        <w:rPr>
          <w:rFonts w:cs="Arial"/>
          <w:sz w:val="2"/>
          <w:szCs w:val="2"/>
        </w:rPr>
      </w:pPr>
    </w:p>
    <w:sectPr w:rsidR="002A3EE7" w:rsidRPr="006344E3" w:rsidSect="00AD3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61CF8" w14:textId="77777777" w:rsidR="00F96950" w:rsidRDefault="00F96950">
      <w:pPr>
        <w:spacing w:after="0" w:line="240" w:lineRule="auto"/>
      </w:pPr>
    </w:p>
  </w:endnote>
  <w:endnote w:type="continuationSeparator" w:id="0">
    <w:p w14:paraId="46C3731D" w14:textId="77777777" w:rsidR="00F96950" w:rsidRDefault="00F969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79704" w14:textId="5001E894" w:rsidR="00FD68EC" w:rsidRPr="0052108C" w:rsidRDefault="00DB1784" w:rsidP="00DB1784">
    <w:pPr>
      <w:pStyle w:val="Footer"/>
      <w:jc w:val="center"/>
    </w:pPr>
    <w:fldSimple w:instr=" DOCPROPERTY bjFooterEvenPageDocProperty \* MERGEFORMAT " w:fldLock="1">
      <w:r w:rsidRPr="00DB1784">
        <w:rPr>
          <w:rFonts w:ascii="Arial" w:hAnsi="Arial" w:cs="Arial"/>
          <w:b/>
          <w:color w:val="000000"/>
          <w:sz w:val="24"/>
        </w:rPr>
        <w:t>OFFICIAL - SENSITIVE: Operational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B1822" w14:textId="1F161779" w:rsidR="00F27964" w:rsidRDefault="00DB1784" w:rsidP="00DB1784">
    <w:pPr>
      <w:pStyle w:val="Footer"/>
      <w:jc w:val="center"/>
    </w:pPr>
    <w:fldSimple w:instr=" DOCPROPERTY bjFooterBothDocProperty \* MERGEFORMAT " w:fldLock="1">
      <w:r w:rsidRPr="00DB1784">
        <w:rPr>
          <w:rFonts w:ascii="Arial" w:hAnsi="Arial" w:cs="Arial"/>
          <w:b/>
          <w:color w:val="000000"/>
          <w:sz w:val="24"/>
        </w:rPr>
        <w:t>OFFICIAL - SENSITIVE: Operational</w:t>
      </w:r>
    </w:fldSimple>
  </w:p>
  <w:sdt>
    <w:sdtPr>
      <w:id w:val="11881794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09980E" w14:textId="77777777" w:rsidR="00CC361A" w:rsidRDefault="00CC36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21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1B4AC6" w14:textId="77777777" w:rsidR="00FD68EC" w:rsidRPr="0052108C" w:rsidRDefault="00FD68EC" w:rsidP="0052108C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DE836" w14:textId="77777777" w:rsidR="00DB1784" w:rsidRDefault="00DB1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B164B" w14:textId="77777777" w:rsidR="00F96950" w:rsidRDefault="00F96950">
      <w:pPr>
        <w:spacing w:after="0" w:line="240" w:lineRule="auto"/>
      </w:pPr>
    </w:p>
  </w:footnote>
  <w:footnote w:type="continuationSeparator" w:id="0">
    <w:p w14:paraId="57FC572A" w14:textId="77777777" w:rsidR="00F96950" w:rsidRDefault="00F969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A9A8C" w14:textId="397FF61A" w:rsidR="00FD68EC" w:rsidRPr="0052108C" w:rsidRDefault="00DB1784" w:rsidP="00DB1784">
    <w:pPr>
      <w:pStyle w:val="Header"/>
      <w:jc w:val="center"/>
    </w:pPr>
    <w:fldSimple w:instr=" DOCPROPERTY bjHeaderEvenPageDocProperty \* MERGEFORMAT " w:fldLock="1">
      <w:r w:rsidRPr="00DB1784">
        <w:rPr>
          <w:rFonts w:ascii="Arial" w:hAnsi="Arial" w:cs="Arial"/>
          <w:b/>
          <w:color w:val="000000"/>
          <w:sz w:val="24"/>
        </w:rPr>
        <w:t>OFFICIAL - SENSITIVE: Operational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8CEB6" w14:textId="5AABAC31" w:rsidR="00F27964" w:rsidRDefault="00DB1784" w:rsidP="00DB1784">
    <w:pPr>
      <w:pStyle w:val="Header"/>
      <w:jc w:val="center"/>
      <w:rPr>
        <w:rFonts w:ascii="Arial" w:hAnsi="Arial" w:cs="Arial"/>
        <w:b/>
        <w:color w:val="000000"/>
        <w:sz w:val="24"/>
      </w:rPr>
    </w:pPr>
    <w:r>
      <w:rPr>
        <w:rFonts w:ascii="Arial" w:hAnsi="Arial" w:cs="Arial"/>
        <w:b/>
        <w:color w:val="000000"/>
        <w:sz w:val="24"/>
      </w:rPr>
      <w:fldChar w:fldCharType="begin" w:fldLock="1"/>
    </w:r>
    <w:r>
      <w:rPr>
        <w:rFonts w:ascii="Arial" w:hAnsi="Arial" w:cs="Arial"/>
        <w:b/>
        <w:color w:val="000000"/>
        <w:sz w:val="24"/>
      </w:rPr>
      <w:instrText xml:space="preserve"> DOCPROPERTY bjHeaderBothDocProperty \* MERGEFORMAT </w:instrText>
    </w:r>
    <w:r>
      <w:rPr>
        <w:rFonts w:ascii="Arial" w:hAnsi="Arial" w:cs="Arial"/>
        <w:b/>
        <w:color w:val="000000"/>
        <w:sz w:val="24"/>
      </w:rPr>
      <w:fldChar w:fldCharType="separate"/>
    </w:r>
    <w:r>
      <w:rPr>
        <w:rFonts w:ascii="Arial" w:hAnsi="Arial" w:cs="Arial"/>
        <w:b/>
        <w:color w:val="000000"/>
        <w:sz w:val="24"/>
      </w:rPr>
      <w:t>OFFICIAL - SENSITIVE: Operational</w:t>
    </w:r>
    <w:r>
      <w:rPr>
        <w:rFonts w:ascii="Arial" w:hAnsi="Arial" w:cs="Arial"/>
        <w:b/>
        <w:color w:val="000000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C110C" w14:textId="77777777" w:rsidR="00DB1784" w:rsidRDefault="00DB17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05BB7"/>
    <w:multiLevelType w:val="hybridMultilevel"/>
    <w:tmpl w:val="AAD8B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A1A54"/>
    <w:multiLevelType w:val="hybridMultilevel"/>
    <w:tmpl w:val="61544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4677E"/>
    <w:multiLevelType w:val="hybridMultilevel"/>
    <w:tmpl w:val="C1D22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F2978"/>
    <w:multiLevelType w:val="hybridMultilevel"/>
    <w:tmpl w:val="C9681DC0"/>
    <w:lvl w:ilvl="0" w:tplc="AA6806B8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5754D"/>
    <w:multiLevelType w:val="hybridMultilevel"/>
    <w:tmpl w:val="D3DAF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0513C"/>
    <w:multiLevelType w:val="hybridMultilevel"/>
    <w:tmpl w:val="F3F24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7623C"/>
    <w:multiLevelType w:val="hybridMultilevel"/>
    <w:tmpl w:val="C74A0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15B1A"/>
    <w:multiLevelType w:val="hybridMultilevel"/>
    <w:tmpl w:val="7D2A2EFC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8" w15:restartNumberingAfterBreak="0">
    <w:nsid w:val="2763331A"/>
    <w:multiLevelType w:val="hybridMultilevel"/>
    <w:tmpl w:val="67C0A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147CB"/>
    <w:multiLevelType w:val="hybridMultilevel"/>
    <w:tmpl w:val="F1E0B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C5E2D"/>
    <w:multiLevelType w:val="hybridMultilevel"/>
    <w:tmpl w:val="3B64F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B5138"/>
    <w:multiLevelType w:val="hybridMultilevel"/>
    <w:tmpl w:val="74C2CB54"/>
    <w:lvl w:ilvl="0" w:tplc="B4CA5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C7D53"/>
    <w:multiLevelType w:val="hybridMultilevel"/>
    <w:tmpl w:val="0F440B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206560"/>
    <w:multiLevelType w:val="hybridMultilevel"/>
    <w:tmpl w:val="BE9AB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74822"/>
    <w:multiLevelType w:val="multilevel"/>
    <w:tmpl w:val="E2E060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1611D14"/>
    <w:multiLevelType w:val="multilevel"/>
    <w:tmpl w:val="26B2D3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6046890"/>
    <w:multiLevelType w:val="hybridMultilevel"/>
    <w:tmpl w:val="FAA4E7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C3126"/>
    <w:multiLevelType w:val="hybridMultilevel"/>
    <w:tmpl w:val="78723AFA"/>
    <w:lvl w:ilvl="0" w:tplc="0809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8" w15:restartNumberingAfterBreak="0">
    <w:nsid w:val="3C9B42F8"/>
    <w:multiLevelType w:val="hybridMultilevel"/>
    <w:tmpl w:val="AD284E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03C732D"/>
    <w:multiLevelType w:val="hybridMultilevel"/>
    <w:tmpl w:val="8BE43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07ADD"/>
    <w:multiLevelType w:val="hybridMultilevel"/>
    <w:tmpl w:val="6F3A9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9374C"/>
    <w:multiLevelType w:val="hybridMultilevel"/>
    <w:tmpl w:val="32929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B0630C"/>
    <w:multiLevelType w:val="hybridMultilevel"/>
    <w:tmpl w:val="3E70D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74D2E"/>
    <w:multiLevelType w:val="hybridMultilevel"/>
    <w:tmpl w:val="4D485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C53F2"/>
    <w:multiLevelType w:val="multilevel"/>
    <w:tmpl w:val="26B2D3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D066781"/>
    <w:multiLevelType w:val="hybridMultilevel"/>
    <w:tmpl w:val="F6662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2725B"/>
    <w:multiLevelType w:val="hybridMultilevel"/>
    <w:tmpl w:val="C9C28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A0B91"/>
    <w:multiLevelType w:val="hybridMultilevel"/>
    <w:tmpl w:val="EEC81E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C053EF"/>
    <w:multiLevelType w:val="hybridMultilevel"/>
    <w:tmpl w:val="A1D2A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B4292D"/>
    <w:multiLevelType w:val="hybridMultilevel"/>
    <w:tmpl w:val="AFA0F8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98F33EE"/>
    <w:multiLevelType w:val="hybridMultilevel"/>
    <w:tmpl w:val="D93A05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20"/>
  </w:num>
  <w:num w:numId="4">
    <w:abstractNumId w:val="26"/>
  </w:num>
  <w:num w:numId="5">
    <w:abstractNumId w:val="0"/>
  </w:num>
  <w:num w:numId="6">
    <w:abstractNumId w:val="6"/>
  </w:num>
  <w:num w:numId="7">
    <w:abstractNumId w:val="9"/>
  </w:num>
  <w:num w:numId="8">
    <w:abstractNumId w:val="1"/>
  </w:num>
  <w:num w:numId="9">
    <w:abstractNumId w:val="19"/>
  </w:num>
  <w:num w:numId="10">
    <w:abstractNumId w:val="7"/>
  </w:num>
  <w:num w:numId="11">
    <w:abstractNumId w:val="17"/>
  </w:num>
  <w:num w:numId="12">
    <w:abstractNumId w:val="8"/>
  </w:num>
  <w:num w:numId="13">
    <w:abstractNumId w:val="27"/>
  </w:num>
  <w:num w:numId="14">
    <w:abstractNumId w:val="5"/>
  </w:num>
  <w:num w:numId="15">
    <w:abstractNumId w:val="14"/>
  </w:num>
  <w:num w:numId="16">
    <w:abstractNumId w:val="2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3"/>
  </w:num>
  <w:num w:numId="20">
    <w:abstractNumId w:val="25"/>
  </w:num>
  <w:num w:numId="21">
    <w:abstractNumId w:val="29"/>
  </w:num>
  <w:num w:numId="22">
    <w:abstractNumId w:val="16"/>
  </w:num>
  <w:num w:numId="23">
    <w:abstractNumId w:val="4"/>
  </w:num>
  <w:num w:numId="24">
    <w:abstractNumId w:val="22"/>
  </w:num>
  <w:num w:numId="25">
    <w:abstractNumId w:val="10"/>
  </w:num>
  <w:num w:numId="26">
    <w:abstractNumId w:val="2"/>
  </w:num>
  <w:num w:numId="27">
    <w:abstractNumId w:val="15"/>
  </w:num>
  <w:num w:numId="28">
    <w:abstractNumId w:val="12"/>
  </w:num>
  <w:num w:numId="29">
    <w:abstractNumId w:val="28"/>
  </w:num>
  <w:num w:numId="30">
    <w:abstractNumId w:val="18"/>
  </w:num>
  <w:num w:numId="31">
    <w:abstractNumId w:val="3"/>
  </w:num>
  <w:num w:numId="32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EE7"/>
    <w:rsid w:val="00002A2A"/>
    <w:rsid w:val="00002C32"/>
    <w:rsid w:val="00002E11"/>
    <w:rsid w:val="000030BD"/>
    <w:rsid w:val="00004AF2"/>
    <w:rsid w:val="00005E53"/>
    <w:rsid w:val="00007A09"/>
    <w:rsid w:val="000111D5"/>
    <w:rsid w:val="000118FA"/>
    <w:rsid w:val="00013B94"/>
    <w:rsid w:val="0001680D"/>
    <w:rsid w:val="00016B34"/>
    <w:rsid w:val="00017629"/>
    <w:rsid w:val="00017ACB"/>
    <w:rsid w:val="000207DE"/>
    <w:rsid w:val="00025909"/>
    <w:rsid w:val="00025DB4"/>
    <w:rsid w:val="00025E1D"/>
    <w:rsid w:val="00025ED1"/>
    <w:rsid w:val="00026D5F"/>
    <w:rsid w:val="00027240"/>
    <w:rsid w:val="00031240"/>
    <w:rsid w:val="00031BAD"/>
    <w:rsid w:val="000326AC"/>
    <w:rsid w:val="00035814"/>
    <w:rsid w:val="0003701F"/>
    <w:rsid w:val="000372C7"/>
    <w:rsid w:val="00037EDF"/>
    <w:rsid w:val="0004134D"/>
    <w:rsid w:val="0004251D"/>
    <w:rsid w:val="00044C34"/>
    <w:rsid w:val="000501FD"/>
    <w:rsid w:val="00050ABF"/>
    <w:rsid w:val="0005248E"/>
    <w:rsid w:val="00054D2C"/>
    <w:rsid w:val="000606B8"/>
    <w:rsid w:val="00062A62"/>
    <w:rsid w:val="000637E8"/>
    <w:rsid w:val="00064BAB"/>
    <w:rsid w:val="00064FD4"/>
    <w:rsid w:val="0006686E"/>
    <w:rsid w:val="0006743E"/>
    <w:rsid w:val="000674F9"/>
    <w:rsid w:val="00067BE5"/>
    <w:rsid w:val="00070072"/>
    <w:rsid w:val="0007038B"/>
    <w:rsid w:val="00070A6E"/>
    <w:rsid w:val="000710F3"/>
    <w:rsid w:val="000715EB"/>
    <w:rsid w:val="00072656"/>
    <w:rsid w:val="00073A64"/>
    <w:rsid w:val="00073C42"/>
    <w:rsid w:val="000745D6"/>
    <w:rsid w:val="000762E2"/>
    <w:rsid w:val="000771FB"/>
    <w:rsid w:val="000777EF"/>
    <w:rsid w:val="00084299"/>
    <w:rsid w:val="00084541"/>
    <w:rsid w:val="00084A9A"/>
    <w:rsid w:val="00084E07"/>
    <w:rsid w:val="0008630D"/>
    <w:rsid w:val="00086C41"/>
    <w:rsid w:val="0009018E"/>
    <w:rsid w:val="0009145F"/>
    <w:rsid w:val="000938B4"/>
    <w:rsid w:val="00094926"/>
    <w:rsid w:val="0009598B"/>
    <w:rsid w:val="00096DC8"/>
    <w:rsid w:val="00097C5C"/>
    <w:rsid w:val="00097CC2"/>
    <w:rsid w:val="000A0CF2"/>
    <w:rsid w:val="000A11CE"/>
    <w:rsid w:val="000A167A"/>
    <w:rsid w:val="000A1802"/>
    <w:rsid w:val="000A4083"/>
    <w:rsid w:val="000A4D96"/>
    <w:rsid w:val="000A52DB"/>
    <w:rsid w:val="000A634F"/>
    <w:rsid w:val="000A7848"/>
    <w:rsid w:val="000B0D92"/>
    <w:rsid w:val="000B2ACA"/>
    <w:rsid w:val="000B2D3C"/>
    <w:rsid w:val="000B4584"/>
    <w:rsid w:val="000B564D"/>
    <w:rsid w:val="000B5AAA"/>
    <w:rsid w:val="000C080F"/>
    <w:rsid w:val="000C09DC"/>
    <w:rsid w:val="000C0D56"/>
    <w:rsid w:val="000C2EBB"/>
    <w:rsid w:val="000C4000"/>
    <w:rsid w:val="000C417D"/>
    <w:rsid w:val="000C6353"/>
    <w:rsid w:val="000C679E"/>
    <w:rsid w:val="000D11D6"/>
    <w:rsid w:val="000D25CE"/>
    <w:rsid w:val="000D2B09"/>
    <w:rsid w:val="000D303F"/>
    <w:rsid w:val="000D32AA"/>
    <w:rsid w:val="000D357C"/>
    <w:rsid w:val="000D3DB0"/>
    <w:rsid w:val="000D54A3"/>
    <w:rsid w:val="000D6E5C"/>
    <w:rsid w:val="000D7E3A"/>
    <w:rsid w:val="000E072A"/>
    <w:rsid w:val="000E27E5"/>
    <w:rsid w:val="000E3201"/>
    <w:rsid w:val="000F1A02"/>
    <w:rsid w:val="000F573B"/>
    <w:rsid w:val="000F6D88"/>
    <w:rsid w:val="00100037"/>
    <w:rsid w:val="00104072"/>
    <w:rsid w:val="0010601A"/>
    <w:rsid w:val="0010795B"/>
    <w:rsid w:val="00107A7B"/>
    <w:rsid w:val="00110148"/>
    <w:rsid w:val="00113A35"/>
    <w:rsid w:val="00114119"/>
    <w:rsid w:val="00114BCF"/>
    <w:rsid w:val="00115398"/>
    <w:rsid w:val="00117BBE"/>
    <w:rsid w:val="00120388"/>
    <w:rsid w:val="00121857"/>
    <w:rsid w:val="0012350E"/>
    <w:rsid w:val="00123D8F"/>
    <w:rsid w:val="00123E09"/>
    <w:rsid w:val="00124459"/>
    <w:rsid w:val="0012763E"/>
    <w:rsid w:val="00131243"/>
    <w:rsid w:val="00131C28"/>
    <w:rsid w:val="00131F93"/>
    <w:rsid w:val="00133BBE"/>
    <w:rsid w:val="0013463D"/>
    <w:rsid w:val="00137560"/>
    <w:rsid w:val="00140743"/>
    <w:rsid w:val="00140D4D"/>
    <w:rsid w:val="00145AFF"/>
    <w:rsid w:val="00146CB9"/>
    <w:rsid w:val="00147AA4"/>
    <w:rsid w:val="0015050C"/>
    <w:rsid w:val="00150A61"/>
    <w:rsid w:val="0015408F"/>
    <w:rsid w:val="001542B9"/>
    <w:rsid w:val="001547D0"/>
    <w:rsid w:val="00156F70"/>
    <w:rsid w:val="0015727D"/>
    <w:rsid w:val="00157B6E"/>
    <w:rsid w:val="0016106C"/>
    <w:rsid w:val="00162EF7"/>
    <w:rsid w:val="001650E8"/>
    <w:rsid w:val="00165B15"/>
    <w:rsid w:val="0016677B"/>
    <w:rsid w:val="00170014"/>
    <w:rsid w:val="0017222B"/>
    <w:rsid w:val="001746DE"/>
    <w:rsid w:val="001754B4"/>
    <w:rsid w:val="0018044F"/>
    <w:rsid w:val="001804FA"/>
    <w:rsid w:val="0018188D"/>
    <w:rsid w:val="00185AD0"/>
    <w:rsid w:val="001872F6"/>
    <w:rsid w:val="0018798E"/>
    <w:rsid w:val="00191406"/>
    <w:rsid w:val="00191BD6"/>
    <w:rsid w:val="00192CD7"/>
    <w:rsid w:val="00192E1D"/>
    <w:rsid w:val="00194B16"/>
    <w:rsid w:val="0019548C"/>
    <w:rsid w:val="00195DA3"/>
    <w:rsid w:val="001A2E50"/>
    <w:rsid w:val="001A5998"/>
    <w:rsid w:val="001A5DFF"/>
    <w:rsid w:val="001A5F55"/>
    <w:rsid w:val="001A7298"/>
    <w:rsid w:val="001A7424"/>
    <w:rsid w:val="001A7949"/>
    <w:rsid w:val="001A7C38"/>
    <w:rsid w:val="001B072D"/>
    <w:rsid w:val="001B08E2"/>
    <w:rsid w:val="001B1677"/>
    <w:rsid w:val="001B1BED"/>
    <w:rsid w:val="001B3B8D"/>
    <w:rsid w:val="001B3E89"/>
    <w:rsid w:val="001B5BDF"/>
    <w:rsid w:val="001B6F6B"/>
    <w:rsid w:val="001C097B"/>
    <w:rsid w:val="001C4AD4"/>
    <w:rsid w:val="001C7438"/>
    <w:rsid w:val="001D0B89"/>
    <w:rsid w:val="001D1320"/>
    <w:rsid w:val="001D40E9"/>
    <w:rsid w:val="001D4F16"/>
    <w:rsid w:val="001D55DA"/>
    <w:rsid w:val="001D641F"/>
    <w:rsid w:val="001E1211"/>
    <w:rsid w:val="001E12AC"/>
    <w:rsid w:val="001E2872"/>
    <w:rsid w:val="001E2E31"/>
    <w:rsid w:val="001E2FB7"/>
    <w:rsid w:val="001E36D1"/>
    <w:rsid w:val="001E4278"/>
    <w:rsid w:val="001E51A1"/>
    <w:rsid w:val="001E5F89"/>
    <w:rsid w:val="001E6AE9"/>
    <w:rsid w:val="001F081A"/>
    <w:rsid w:val="001F18E4"/>
    <w:rsid w:val="001F1B97"/>
    <w:rsid w:val="001F378C"/>
    <w:rsid w:val="001F3D0C"/>
    <w:rsid w:val="001F7871"/>
    <w:rsid w:val="002000BD"/>
    <w:rsid w:val="00200A77"/>
    <w:rsid w:val="00201156"/>
    <w:rsid w:val="00201AE3"/>
    <w:rsid w:val="0020298B"/>
    <w:rsid w:val="002040C4"/>
    <w:rsid w:val="0020538D"/>
    <w:rsid w:val="00205C80"/>
    <w:rsid w:val="00205D83"/>
    <w:rsid w:val="00207BFA"/>
    <w:rsid w:val="00211F31"/>
    <w:rsid w:val="00214CDF"/>
    <w:rsid w:val="00214D5F"/>
    <w:rsid w:val="002169D2"/>
    <w:rsid w:val="002178EC"/>
    <w:rsid w:val="00220F33"/>
    <w:rsid w:val="00223465"/>
    <w:rsid w:val="00223E21"/>
    <w:rsid w:val="00226203"/>
    <w:rsid w:val="00226FDE"/>
    <w:rsid w:val="0023113D"/>
    <w:rsid w:val="00231C9D"/>
    <w:rsid w:val="00234A5E"/>
    <w:rsid w:val="00237E53"/>
    <w:rsid w:val="00241A93"/>
    <w:rsid w:val="002423DB"/>
    <w:rsid w:val="002467C7"/>
    <w:rsid w:val="00251B08"/>
    <w:rsid w:val="00251C04"/>
    <w:rsid w:val="00252C89"/>
    <w:rsid w:val="002536FB"/>
    <w:rsid w:val="00256CAD"/>
    <w:rsid w:val="00257C32"/>
    <w:rsid w:val="002617F4"/>
    <w:rsid w:val="002628C0"/>
    <w:rsid w:val="002630E8"/>
    <w:rsid w:val="002634FD"/>
    <w:rsid w:val="00265A29"/>
    <w:rsid w:val="00266591"/>
    <w:rsid w:val="00267389"/>
    <w:rsid w:val="002716EB"/>
    <w:rsid w:val="00272690"/>
    <w:rsid w:val="002739D2"/>
    <w:rsid w:val="00274334"/>
    <w:rsid w:val="002772CE"/>
    <w:rsid w:val="0028050C"/>
    <w:rsid w:val="00281566"/>
    <w:rsid w:val="00282BEE"/>
    <w:rsid w:val="00292915"/>
    <w:rsid w:val="00293721"/>
    <w:rsid w:val="002937AB"/>
    <w:rsid w:val="00294B64"/>
    <w:rsid w:val="00295201"/>
    <w:rsid w:val="0029576B"/>
    <w:rsid w:val="00295EA7"/>
    <w:rsid w:val="002973E2"/>
    <w:rsid w:val="002979DD"/>
    <w:rsid w:val="002A038B"/>
    <w:rsid w:val="002A1763"/>
    <w:rsid w:val="002A1C35"/>
    <w:rsid w:val="002A2E94"/>
    <w:rsid w:val="002A3EE7"/>
    <w:rsid w:val="002A49F6"/>
    <w:rsid w:val="002A5891"/>
    <w:rsid w:val="002A5DB5"/>
    <w:rsid w:val="002A676B"/>
    <w:rsid w:val="002A6922"/>
    <w:rsid w:val="002A77EE"/>
    <w:rsid w:val="002B00A9"/>
    <w:rsid w:val="002B0197"/>
    <w:rsid w:val="002B30A9"/>
    <w:rsid w:val="002B3255"/>
    <w:rsid w:val="002B5E8E"/>
    <w:rsid w:val="002B6D26"/>
    <w:rsid w:val="002C39FC"/>
    <w:rsid w:val="002C54E2"/>
    <w:rsid w:val="002C6140"/>
    <w:rsid w:val="002C657B"/>
    <w:rsid w:val="002C676E"/>
    <w:rsid w:val="002D1211"/>
    <w:rsid w:val="002D1F44"/>
    <w:rsid w:val="002D27E6"/>
    <w:rsid w:val="002D2F53"/>
    <w:rsid w:val="002D3932"/>
    <w:rsid w:val="002D3A77"/>
    <w:rsid w:val="002D76A4"/>
    <w:rsid w:val="002E2AB9"/>
    <w:rsid w:val="002E483C"/>
    <w:rsid w:val="002E493C"/>
    <w:rsid w:val="002E682B"/>
    <w:rsid w:val="002E7A46"/>
    <w:rsid w:val="002F1985"/>
    <w:rsid w:val="002F29C3"/>
    <w:rsid w:val="002F3C8C"/>
    <w:rsid w:val="002F4C9A"/>
    <w:rsid w:val="002F4DA3"/>
    <w:rsid w:val="002F5786"/>
    <w:rsid w:val="002F5BEB"/>
    <w:rsid w:val="002F6D17"/>
    <w:rsid w:val="002F70C1"/>
    <w:rsid w:val="002F7611"/>
    <w:rsid w:val="002F79E3"/>
    <w:rsid w:val="00300D67"/>
    <w:rsid w:val="00302973"/>
    <w:rsid w:val="00304C17"/>
    <w:rsid w:val="00306CBC"/>
    <w:rsid w:val="00310582"/>
    <w:rsid w:val="00310AF8"/>
    <w:rsid w:val="0031234C"/>
    <w:rsid w:val="0031270F"/>
    <w:rsid w:val="0031284D"/>
    <w:rsid w:val="00313F10"/>
    <w:rsid w:val="00314DA5"/>
    <w:rsid w:val="0031666E"/>
    <w:rsid w:val="00316DAC"/>
    <w:rsid w:val="00316EF7"/>
    <w:rsid w:val="00320FA5"/>
    <w:rsid w:val="0032499A"/>
    <w:rsid w:val="003268A5"/>
    <w:rsid w:val="003319EC"/>
    <w:rsid w:val="00332124"/>
    <w:rsid w:val="003338EA"/>
    <w:rsid w:val="00334608"/>
    <w:rsid w:val="00335254"/>
    <w:rsid w:val="00336369"/>
    <w:rsid w:val="00337C3A"/>
    <w:rsid w:val="00340C18"/>
    <w:rsid w:val="00341921"/>
    <w:rsid w:val="00341B34"/>
    <w:rsid w:val="00343F88"/>
    <w:rsid w:val="00345658"/>
    <w:rsid w:val="00345928"/>
    <w:rsid w:val="00346152"/>
    <w:rsid w:val="00346D12"/>
    <w:rsid w:val="00350F4C"/>
    <w:rsid w:val="0035190D"/>
    <w:rsid w:val="0035372E"/>
    <w:rsid w:val="00353A6D"/>
    <w:rsid w:val="00354605"/>
    <w:rsid w:val="003548D8"/>
    <w:rsid w:val="00356711"/>
    <w:rsid w:val="00360729"/>
    <w:rsid w:val="00360AFE"/>
    <w:rsid w:val="003610C3"/>
    <w:rsid w:val="00361DCB"/>
    <w:rsid w:val="003621AD"/>
    <w:rsid w:val="0036309B"/>
    <w:rsid w:val="00364162"/>
    <w:rsid w:val="00366341"/>
    <w:rsid w:val="003711AF"/>
    <w:rsid w:val="00373B08"/>
    <w:rsid w:val="0037451C"/>
    <w:rsid w:val="0037556B"/>
    <w:rsid w:val="00375F11"/>
    <w:rsid w:val="0037728D"/>
    <w:rsid w:val="003810F6"/>
    <w:rsid w:val="00381A16"/>
    <w:rsid w:val="00382A37"/>
    <w:rsid w:val="00383C0D"/>
    <w:rsid w:val="0038631E"/>
    <w:rsid w:val="00387F02"/>
    <w:rsid w:val="003908DB"/>
    <w:rsid w:val="00390E46"/>
    <w:rsid w:val="00391BFF"/>
    <w:rsid w:val="003932A6"/>
    <w:rsid w:val="0039561E"/>
    <w:rsid w:val="003964EA"/>
    <w:rsid w:val="00396E28"/>
    <w:rsid w:val="003979DF"/>
    <w:rsid w:val="003A3155"/>
    <w:rsid w:val="003A4ACF"/>
    <w:rsid w:val="003A4D5E"/>
    <w:rsid w:val="003A4E53"/>
    <w:rsid w:val="003A6F2E"/>
    <w:rsid w:val="003A73D5"/>
    <w:rsid w:val="003A7530"/>
    <w:rsid w:val="003B0159"/>
    <w:rsid w:val="003B0A99"/>
    <w:rsid w:val="003B10E5"/>
    <w:rsid w:val="003B44BF"/>
    <w:rsid w:val="003B5327"/>
    <w:rsid w:val="003B5EFC"/>
    <w:rsid w:val="003B6268"/>
    <w:rsid w:val="003B72D3"/>
    <w:rsid w:val="003C0F4B"/>
    <w:rsid w:val="003C130A"/>
    <w:rsid w:val="003C136D"/>
    <w:rsid w:val="003C1B3F"/>
    <w:rsid w:val="003C6167"/>
    <w:rsid w:val="003C70B1"/>
    <w:rsid w:val="003D12D4"/>
    <w:rsid w:val="003D2E2E"/>
    <w:rsid w:val="003D3EC1"/>
    <w:rsid w:val="003D5768"/>
    <w:rsid w:val="003E123C"/>
    <w:rsid w:val="003E27EC"/>
    <w:rsid w:val="003E2AC3"/>
    <w:rsid w:val="003E31EA"/>
    <w:rsid w:val="003E32C2"/>
    <w:rsid w:val="003E456C"/>
    <w:rsid w:val="003E5D75"/>
    <w:rsid w:val="003E60E5"/>
    <w:rsid w:val="003E673E"/>
    <w:rsid w:val="003F0DD3"/>
    <w:rsid w:val="003F21DC"/>
    <w:rsid w:val="003F2DF9"/>
    <w:rsid w:val="003F5EE4"/>
    <w:rsid w:val="003F6D7E"/>
    <w:rsid w:val="00401A7E"/>
    <w:rsid w:val="004027C3"/>
    <w:rsid w:val="00404224"/>
    <w:rsid w:val="00404E81"/>
    <w:rsid w:val="0040647F"/>
    <w:rsid w:val="00406684"/>
    <w:rsid w:val="00407765"/>
    <w:rsid w:val="0040799D"/>
    <w:rsid w:val="004102FA"/>
    <w:rsid w:val="00410752"/>
    <w:rsid w:val="004126B6"/>
    <w:rsid w:val="00412E5C"/>
    <w:rsid w:val="00412E6F"/>
    <w:rsid w:val="0041646A"/>
    <w:rsid w:val="00416A17"/>
    <w:rsid w:val="00416D2D"/>
    <w:rsid w:val="00417A2B"/>
    <w:rsid w:val="00417E2F"/>
    <w:rsid w:val="00422FDE"/>
    <w:rsid w:val="00425CAB"/>
    <w:rsid w:val="00426650"/>
    <w:rsid w:val="00426DF8"/>
    <w:rsid w:val="00427BDB"/>
    <w:rsid w:val="004313B3"/>
    <w:rsid w:val="0043191E"/>
    <w:rsid w:val="0043206E"/>
    <w:rsid w:val="0043232B"/>
    <w:rsid w:val="004323C2"/>
    <w:rsid w:val="00432B6D"/>
    <w:rsid w:val="004335DD"/>
    <w:rsid w:val="00435D1B"/>
    <w:rsid w:val="00437E69"/>
    <w:rsid w:val="00445879"/>
    <w:rsid w:val="00451675"/>
    <w:rsid w:val="00451DF9"/>
    <w:rsid w:val="00452423"/>
    <w:rsid w:val="00452A9C"/>
    <w:rsid w:val="00454B1C"/>
    <w:rsid w:val="00454FD6"/>
    <w:rsid w:val="004556E6"/>
    <w:rsid w:val="004613EC"/>
    <w:rsid w:val="0046216E"/>
    <w:rsid w:val="00465B2B"/>
    <w:rsid w:val="00466CFE"/>
    <w:rsid w:val="004710BC"/>
    <w:rsid w:val="00471F62"/>
    <w:rsid w:val="004725CF"/>
    <w:rsid w:val="004748C0"/>
    <w:rsid w:val="0047548F"/>
    <w:rsid w:val="00476B59"/>
    <w:rsid w:val="004777B1"/>
    <w:rsid w:val="004813D5"/>
    <w:rsid w:val="004814AD"/>
    <w:rsid w:val="004823B5"/>
    <w:rsid w:val="00483C2B"/>
    <w:rsid w:val="004840A4"/>
    <w:rsid w:val="00487232"/>
    <w:rsid w:val="00487846"/>
    <w:rsid w:val="00490A6B"/>
    <w:rsid w:val="004915D3"/>
    <w:rsid w:val="00495038"/>
    <w:rsid w:val="00495EB3"/>
    <w:rsid w:val="00496954"/>
    <w:rsid w:val="004969B9"/>
    <w:rsid w:val="004975B7"/>
    <w:rsid w:val="004A0790"/>
    <w:rsid w:val="004A07AB"/>
    <w:rsid w:val="004A0A70"/>
    <w:rsid w:val="004A16BE"/>
    <w:rsid w:val="004A28EE"/>
    <w:rsid w:val="004A5A8D"/>
    <w:rsid w:val="004A6DA4"/>
    <w:rsid w:val="004A7069"/>
    <w:rsid w:val="004B0A62"/>
    <w:rsid w:val="004B1C24"/>
    <w:rsid w:val="004B2EB5"/>
    <w:rsid w:val="004B3B03"/>
    <w:rsid w:val="004B3C7A"/>
    <w:rsid w:val="004B7C05"/>
    <w:rsid w:val="004C0518"/>
    <w:rsid w:val="004C0C50"/>
    <w:rsid w:val="004C1D3B"/>
    <w:rsid w:val="004C21C7"/>
    <w:rsid w:val="004C3A4F"/>
    <w:rsid w:val="004C4D9B"/>
    <w:rsid w:val="004C5B32"/>
    <w:rsid w:val="004C68B1"/>
    <w:rsid w:val="004C69FF"/>
    <w:rsid w:val="004C7E35"/>
    <w:rsid w:val="004D5B7C"/>
    <w:rsid w:val="004D6046"/>
    <w:rsid w:val="004D61BA"/>
    <w:rsid w:val="004D75C3"/>
    <w:rsid w:val="004D7B6E"/>
    <w:rsid w:val="004E0C69"/>
    <w:rsid w:val="004E17FA"/>
    <w:rsid w:val="004E1A2C"/>
    <w:rsid w:val="004E31BF"/>
    <w:rsid w:val="004E4AA6"/>
    <w:rsid w:val="004F0E53"/>
    <w:rsid w:val="004F2079"/>
    <w:rsid w:val="004F22E5"/>
    <w:rsid w:val="004F37F6"/>
    <w:rsid w:val="004F7588"/>
    <w:rsid w:val="005037A8"/>
    <w:rsid w:val="00503EDE"/>
    <w:rsid w:val="00503FC0"/>
    <w:rsid w:val="0050737B"/>
    <w:rsid w:val="00507B03"/>
    <w:rsid w:val="00510100"/>
    <w:rsid w:val="005105EC"/>
    <w:rsid w:val="00510737"/>
    <w:rsid w:val="0051201B"/>
    <w:rsid w:val="005124FA"/>
    <w:rsid w:val="005127D9"/>
    <w:rsid w:val="00512836"/>
    <w:rsid w:val="00514F15"/>
    <w:rsid w:val="00515FE9"/>
    <w:rsid w:val="0052108C"/>
    <w:rsid w:val="005217F4"/>
    <w:rsid w:val="005240FF"/>
    <w:rsid w:val="005241B3"/>
    <w:rsid w:val="005255F9"/>
    <w:rsid w:val="0052643D"/>
    <w:rsid w:val="005309AB"/>
    <w:rsid w:val="00530E5B"/>
    <w:rsid w:val="005330A9"/>
    <w:rsid w:val="00533136"/>
    <w:rsid w:val="0053394F"/>
    <w:rsid w:val="00533960"/>
    <w:rsid w:val="00542355"/>
    <w:rsid w:val="00542414"/>
    <w:rsid w:val="005439E2"/>
    <w:rsid w:val="0054453C"/>
    <w:rsid w:val="00545090"/>
    <w:rsid w:val="00545278"/>
    <w:rsid w:val="0055067D"/>
    <w:rsid w:val="0055126A"/>
    <w:rsid w:val="00553E8C"/>
    <w:rsid w:val="005543DE"/>
    <w:rsid w:val="0055499C"/>
    <w:rsid w:val="0055666E"/>
    <w:rsid w:val="00556D4E"/>
    <w:rsid w:val="00560688"/>
    <w:rsid w:val="005614AC"/>
    <w:rsid w:val="00561557"/>
    <w:rsid w:val="005616A1"/>
    <w:rsid w:val="00561C67"/>
    <w:rsid w:val="005638F2"/>
    <w:rsid w:val="005640FE"/>
    <w:rsid w:val="00565187"/>
    <w:rsid w:val="00565C3E"/>
    <w:rsid w:val="00567062"/>
    <w:rsid w:val="0056715C"/>
    <w:rsid w:val="00567803"/>
    <w:rsid w:val="00570597"/>
    <w:rsid w:val="00570797"/>
    <w:rsid w:val="00570B14"/>
    <w:rsid w:val="0057391A"/>
    <w:rsid w:val="00573F62"/>
    <w:rsid w:val="00577265"/>
    <w:rsid w:val="0057750F"/>
    <w:rsid w:val="0057786E"/>
    <w:rsid w:val="0058044F"/>
    <w:rsid w:val="005826CD"/>
    <w:rsid w:val="00582E96"/>
    <w:rsid w:val="0058682D"/>
    <w:rsid w:val="00586842"/>
    <w:rsid w:val="00586863"/>
    <w:rsid w:val="0059037C"/>
    <w:rsid w:val="0059068B"/>
    <w:rsid w:val="00591DC4"/>
    <w:rsid w:val="005959AA"/>
    <w:rsid w:val="00595D0A"/>
    <w:rsid w:val="00597A40"/>
    <w:rsid w:val="00597C7D"/>
    <w:rsid w:val="00597F85"/>
    <w:rsid w:val="005A0006"/>
    <w:rsid w:val="005A0167"/>
    <w:rsid w:val="005A0899"/>
    <w:rsid w:val="005A363F"/>
    <w:rsid w:val="005A7EEE"/>
    <w:rsid w:val="005B29E6"/>
    <w:rsid w:val="005B2A98"/>
    <w:rsid w:val="005B3911"/>
    <w:rsid w:val="005B5116"/>
    <w:rsid w:val="005B756A"/>
    <w:rsid w:val="005B7B45"/>
    <w:rsid w:val="005C4E7B"/>
    <w:rsid w:val="005C5BEC"/>
    <w:rsid w:val="005C601F"/>
    <w:rsid w:val="005D008F"/>
    <w:rsid w:val="005D04EF"/>
    <w:rsid w:val="005D0E18"/>
    <w:rsid w:val="005D126E"/>
    <w:rsid w:val="005D1894"/>
    <w:rsid w:val="005D1AE9"/>
    <w:rsid w:val="005D3338"/>
    <w:rsid w:val="005D49DE"/>
    <w:rsid w:val="005D6AF7"/>
    <w:rsid w:val="005D6B6C"/>
    <w:rsid w:val="005E0DD3"/>
    <w:rsid w:val="005E101E"/>
    <w:rsid w:val="005E1517"/>
    <w:rsid w:val="005E48BE"/>
    <w:rsid w:val="005E4F9A"/>
    <w:rsid w:val="005E79C1"/>
    <w:rsid w:val="005F01CF"/>
    <w:rsid w:val="005F1C02"/>
    <w:rsid w:val="005F1C49"/>
    <w:rsid w:val="005F2D4C"/>
    <w:rsid w:val="005F30E1"/>
    <w:rsid w:val="005F3AD0"/>
    <w:rsid w:val="005F400E"/>
    <w:rsid w:val="005F5BCD"/>
    <w:rsid w:val="006003F2"/>
    <w:rsid w:val="00600E11"/>
    <w:rsid w:val="006013A1"/>
    <w:rsid w:val="00601867"/>
    <w:rsid w:val="006026A2"/>
    <w:rsid w:val="006036E6"/>
    <w:rsid w:val="00603934"/>
    <w:rsid w:val="00604108"/>
    <w:rsid w:val="006052EB"/>
    <w:rsid w:val="0060561C"/>
    <w:rsid w:val="006107AD"/>
    <w:rsid w:val="00612025"/>
    <w:rsid w:val="0061373F"/>
    <w:rsid w:val="00621B24"/>
    <w:rsid w:val="00622734"/>
    <w:rsid w:val="006227DB"/>
    <w:rsid w:val="006234D2"/>
    <w:rsid w:val="00626909"/>
    <w:rsid w:val="00626C01"/>
    <w:rsid w:val="006270DD"/>
    <w:rsid w:val="00630287"/>
    <w:rsid w:val="00631290"/>
    <w:rsid w:val="006338DB"/>
    <w:rsid w:val="006344E3"/>
    <w:rsid w:val="006368C8"/>
    <w:rsid w:val="00637875"/>
    <w:rsid w:val="00640B83"/>
    <w:rsid w:val="00641E66"/>
    <w:rsid w:val="0064212E"/>
    <w:rsid w:val="006430DE"/>
    <w:rsid w:val="006457DE"/>
    <w:rsid w:val="00651469"/>
    <w:rsid w:val="006516A6"/>
    <w:rsid w:val="006526E9"/>
    <w:rsid w:val="006535F9"/>
    <w:rsid w:val="00653B1D"/>
    <w:rsid w:val="00655B94"/>
    <w:rsid w:val="006566DE"/>
    <w:rsid w:val="006571B3"/>
    <w:rsid w:val="0066012B"/>
    <w:rsid w:val="0066274B"/>
    <w:rsid w:val="00670373"/>
    <w:rsid w:val="00671CA7"/>
    <w:rsid w:val="00671DF5"/>
    <w:rsid w:val="006724D7"/>
    <w:rsid w:val="00675DA8"/>
    <w:rsid w:val="00675E87"/>
    <w:rsid w:val="00677DAB"/>
    <w:rsid w:val="006813F1"/>
    <w:rsid w:val="00681A62"/>
    <w:rsid w:val="00681C8B"/>
    <w:rsid w:val="00683ACA"/>
    <w:rsid w:val="00684810"/>
    <w:rsid w:val="00686152"/>
    <w:rsid w:val="006861ED"/>
    <w:rsid w:val="006877A3"/>
    <w:rsid w:val="00687CA9"/>
    <w:rsid w:val="00690FCA"/>
    <w:rsid w:val="00692AF9"/>
    <w:rsid w:val="00693687"/>
    <w:rsid w:val="006937E5"/>
    <w:rsid w:val="00694426"/>
    <w:rsid w:val="006961F5"/>
    <w:rsid w:val="00697BF6"/>
    <w:rsid w:val="006A1D3E"/>
    <w:rsid w:val="006A4BED"/>
    <w:rsid w:val="006A55E9"/>
    <w:rsid w:val="006A5B54"/>
    <w:rsid w:val="006B0743"/>
    <w:rsid w:val="006B22BA"/>
    <w:rsid w:val="006B29C3"/>
    <w:rsid w:val="006B35E6"/>
    <w:rsid w:val="006B51D0"/>
    <w:rsid w:val="006B51F3"/>
    <w:rsid w:val="006B56F2"/>
    <w:rsid w:val="006B6D4E"/>
    <w:rsid w:val="006B7036"/>
    <w:rsid w:val="006C1A16"/>
    <w:rsid w:val="006C3904"/>
    <w:rsid w:val="006C3947"/>
    <w:rsid w:val="006C3969"/>
    <w:rsid w:val="006C3F6B"/>
    <w:rsid w:val="006C4221"/>
    <w:rsid w:val="006C4967"/>
    <w:rsid w:val="006C4FA1"/>
    <w:rsid w:val="006C6397"/>
    <w:rsid w:val="006C719A"/>
    <w:rsid w:val="006D0FCF"/>
    <w:rsid w:val="006D2ACA"/>
    <w:rsid w:val="006D3AB7"/>
    <w:rsid w:val="006D3FB0"/>
    <w:rsid w:val="006D414A"/>
    <w:rsid w:val="006D68FF"/>
    <w:rsid w:val="006E0437"/>
    <w:rsid w:val="006E0732"/>
    <w:rsid w:val="006E0B2D"/>
    <w:rsid w:val="006E24C0"/>
    <w:rsid w:val="006E6F10"/>
    <w:rsid w:val="006F033E"/>
    <w:rsid w:val="006F1593"/>
    <w:rsid w:val="006F45BE"/>
    <w:rsid w:val="006F626A"/>
    <w:rsid w:val="006F65D6"/>
    <w:rsid w:val="006F6790"/>
    <w:rsid w:val="0070222B"/>
    <w:rsid w:val="007026B6"/>
    <w:rsid w:val="00703770"/>
    <w:rsid w:val="00703F11"/>
    <w:rsid w:val="007054A3"/>
    <w:rsid w:val="007063CD"/>
    <w:rsid w:val="007065E1"/>
    <w:rsid w:val="007065FD"/>
    <w:rsid w:val="0071136D"/>
    <w:rsid w:val="00711A09"/>
    <w:rsid w:val="007121DC"/>
    <w:rsid w:val="00713436"/>
    <w:rsid w:val="0071623F"/>
    <w:rsid w:val="00716F65"/>
    <w:rsid w:val="007215D5"/>
    <w:rsid w:val="007230F9"/>
    <w:rsid w:val="00731EFB"/>
    <w:rsid w:val="00732D30"/>
    <w:rsid w:val="00734A0E"/>
    <w:rsid w:val="00737A05"/>
    <w:rsid w:val="007402F2"/>
    <w:rsid w:val="00740748"/>
    <w:rsid w:val="00742A96"/>
    <w:rsid w:val="00742AC4"/>
    <w:rsid w:val="007438E2"/>
    <w:rsid w:val="00744408"/>
    <w:rsid w:val="00745B04"/>
    <w:rsid w:val="00745ED2"/>
    <w:rsid w:val="007465A7"/>
    <w:rsid w:val="00746A1D"/>
    <w:rsid w:val="00750491"/>
    <w:rsid w:val="00753FB7"/>
    <w:rsid w:val="007551ED"/>
    <w:rsid w:val="0075628E"/>
    <w:rsid w:val="007574F8"/>
    <w:rsid w:val="00757E53"/>
    <w:rsid w:val="007601CF"/>
    <w:rsid w:val="007604EB"/>
    <w:rsid w:val="00760E64"/>
    <w:rsid w:val="00761166"/>
    <w:rsid w:val="00761EBB"/>
    <w:rsid w:val="00763D7B"/>
    <w:rsid w:val="00763FA4"/>
    <w:rsid w:val="00771CF5"/>
    <w:rsid w:val="00772E08"/>
    <w:rsid w:val="0077369B"/>
    <w:rsid w:val="00773B7D"/>
    <w:rsid w:val="0077420E"/>
    <w:rsid w:val="00774C2C"/>
    <w:rsid w:val="00774CB8"/>
    <w:rsid w:val="00775FA6"/>
    <w:rsid w:val="0077782D"/>
    <w:rsid w:val="00777ABD"/>
    <w:rsid w:val="00780D63"/>
    <w:rsid w:val="00780E20"/>
    <w:rsid w:val="00781E8A"/>
    <w:rsid w:val="00783526"/>
    <w:rsid w:val="00786F52"/>
    <w:rsid w:val="00787A1B"/>
    <w:rsid w:val="00787AFB"/>
    <w:rsid w:val="00787C7B"/>
    <w:rsid w:val="00787E78"/>
    <w:rsid w:val="00790418"/>
    <w:rsid w:val="00790539"/>
    <w:rsid w:val="00792027"/>
    <w:rsid w:val="007927D5"/>
    <w:rsid w:val="00794294"/>
    <w:rsid w:val="007956DC"/>
    <w:rsid w:val="00795E00"/>
    <w:rsid w:val="00797EAC"/>
    <w:rsid w:val="007A2BFA"/>
    <w:rsid w:val="007A338A"/>
    <w:rsid w:val="007A33F7"/>
    <w:rsid w:val="007A5C5C"/>
    <w:rsid w:val="007A6AFB"/>
    <w:rsid w:val="007B0A39"/>
    <w:rsid w:val="007B252C"/>
    <w:rsid w:val="007B3B6B"/>
    <w:rsid w:val="007B4DB5"/>
    <w:rsid w:val="007B61FE"/>
    <w:rsid w:val="007B6F06"/>
    <w:rsid w:val="007B76B2"/>
    <w:rsid w:val="007C0E34"/>
    <w:rsid w:val="007C1480"/>
    <w:rsid w:val="007C1BB1"/>
    <w:rsid w:val="007C2681"/>
    <w:rsid w:val="007C306F"/>
    <w:rsid w:val="007C3A75"/>
    <w:rsid w:val="007C4EAF"/>
    <w:rsid w:val="007C52FA"/>
    <w:rsid w:val="007C62E5"/>
    <w:rsid w:val="007C6D5C"/>
    <w:rsid w:val="007C75B8"/>
    <w:rsid w:val="007D2432"/>
    <w:rsid w:val="007D32FF"/>
    <w:rsid w:val="007D3EE9"/>
    <w:rsid w:val="007D4993"/>
    <w:rsid w:val="007D4BD8"/>
    <w:rsid w:val="007D7BFA"/>
    <w:rsid w:val="007E1E80"/>
    <w:rsid w:val="007E3613"/>
    <w:rsid w:val="007E4747"/>
    <w:rsid w:val="007E7305"/>
    <w:rsid w:val="007F0F62"/>
    <w:rsid w:val="007F190D"/>
    <w:rsid w:val="007F2993"/>
    <w:rsid w:val="007F3904"/>
    <w:rsid w:val="007F765B"/>
    <w:rsid w:val="00802097"/>
    <w:rsid w:val="00804E3F"/>
    <w:rsid w:val="008058CF"/>
    <w:rsid w:val="008068FB"/>
    <w:rsid w:val="00807788"/>
    <w:rsid w:val="008078CA"/>
    <w:rsid w:val="0081033D"/>
    <w:rsid w:val="008107A9"/>
    <w:rsid w:val="00810E0B"/>
    <w:rsid w:val="00812827"/>
    <w:rsid w:val="00812ADB"/>
    <w:rsid w:val="00812EFA"/>
    <w:rsid w:val="00815D5C"/>
    <w:rsid w:val="008160C7"/>
    <w:rsid w:val="00816F5D"/>
    <w:rsid w:val="00823331"/>
    <w:rsid w:val="00824982"/>
    <w:rsid w:val="00825478"/>
    <w:rsid w:val="0082661C"/>
    <w:rsid w:val="00826A99"/>
    <w:rsid w:val="00827E16"/>
    <w:rsid w:val="00830175"/>
    <w:rsid w:val="00832819"/>
    <w:rsid w:val="00836860"/>
    <w:rsid w:val="00836B51"/>
    <w:rsid w:val="00842CE5"/>
    <w:rsid w:val="008438C4"/>
    <w:rsid w:val="00844BB4"/>
    <w:rsid w:val="00850CA0"/>
    <w:rsid w:val="00850EEB"/>
    <w:rsid w:val="0085106F"/>
    <w:rsid w:val="00852017"/>
    <w:rsid w:val="00854032"/>
    <w:rsid w:val="00854216"/>
    <w:rsid w:val="008560C9"/>
    <w:rsid w:val="00856B34"/>
    <w:rsid w:val="00856D12"/>
    <w:rsid w:val="0085719D"/>
    <w:rsid w:val="00857FEF"/>
    <w:rsid w:val="008601E6"/>
    <w:rsid w:val="008608A1"/>
    <w:rsid w:val="00861AE9"/>
    <w:rsid w:val="008635A2"/>
    <w:rsid w:val="008638F6"/>
    <w:rsid w:val="00863E7F"/>
    <w:rsid w:val="0086427F"/>
    <w:rsid w:val="00864FE1"/>
    <w:rsid w:val="008657C7"/>
    <w:rsid w:val="0086799A"/>
    <w:rsid w:val="00867B9C"/>
    <w:rsid w:val="008731C6"/>
    <w:rsid w:val="00874884"/>
    <w:rsid w:val="0087644D"/>
    <w:rsid w:val="0087695D"/>
    <w:rsid w:val="00880116"/>
    <w:rsid w:val="0088135E"/>
    <w:rsid w:val="00882F7E"/>
    <w:rsid w:val="00883502"/>
    <w:rsid w:val="00884439"/>
    <w:rsid w:val="00886C8C"/>
    <w:rsid w:val="008905CC"/>
    <w:rsid w:val="00892CCA"/>
    <w:rsid w:val="008942CC"/>
    <w:rsid w:val="008948F3"/>
    <w:rsid w:val="00896407"/>
    <w:rsid w:val="00896748"/>
    <w:rsid w:val="008A242B"/>
    <w:rsid w:val="008A28AF"/>
    <w:rsid w:val="008A2AE2"/>
    <w:rsid w:val="008A5164"/>
    <w:rsid w:val="008A616B"/>
    <w:rsid w:val="008A6804"/>
    <w:rsid w:val="008B050E"/>
    <w:rsid w:val="008B2553"/>
    <w:rsid w:val="008B333E"/>
    <w:rsid w:val="008B353F"/>
    <w:rsid w:val="008B3D27"/>
    <w:rsid w:val="008B4F2C"/>
    <w:rsid w:val="008B58D7"/>
    <w:rsid w:val="008B6D92"/>
    <w:rsid w:val="008C0B1F"/>
    <w:rsid w:val="008C0C01"/>
    <w:rsid w:val="008C1F14"/>
    <w:rsid w:val="008C2BC4"/>
    <w:rsid w:val="008C31F6"/>
    <w:rsid w:val="008C4605"/>
    <w:rsid w:val="008C4ED1"/>
    <w:rsid w:val="008C59AB"/>
    <w:rsid w:val="008C5C37"/>
    <w:rsid w:val="008C62B4"/>
    <w:rsid w:val="008C6620"/>
    <w:rsid w:val="008C6816"/>
    <w:rsid w:val="008C6DB6"/>
    <w:rsid w:val="008D0780"/>
    <w:rsid w:val="008D1C40"/>
    <w:rsid w:val="008D1FF0"/>
    <w:rsid w:val="008D31AD"/>
    <w:rsid w:val="008D4728"/>
    <w:rsid w:val="008D4C1B"/>
    <w:rsid w:val="008D51DE"/>
    <w:rsid w:val="008D5662"/>
    <w:rsid w:val="008D5CA5"/>
    <w:rsid w:val="008D5FDE"/>
    <w:rsid w:val="008D6217"/>
    <w:rsid w:val="008D6AF9"/>
    <w:rsid w:val="008E0B18"/>
    <w:rsid w:val="008E0C95"/>
    <w:rsid w:val="008E1D72"/>
    <w:rsid w:val="008E23DF"/>
    <w:rsid w:val="008E31D9"/>
    <w:rsid w:val="008E4D0F"/>
    <w:rsid w:val="008E5713"/>
    <w:rsid w:val="008E781B"/>
    <w:rsid w:val="008F0BDD"/>
    <w:rsid w:val="008F1FB8"/>
    <w:rsid w:val="008F2191"/>
    <w:rsid w:val="008F518A"/>
    <w:rsid w:val="008F575C"/>
    <w:rsid w:val="008F5F05"/>
    <w:rsid w:val="008F5FD9"/>
    <w:rsid w:val="008F602B"/>
    <w:rsid w:val="008F6558"/>
    <w:rsid w:val="008F710A"/>
    <w:rsid w:val="0090035B"/>
    <w:rsid w:val="00904191"/>
    <w:rsid w:val="00906540"/>
    <w:rsid w:val="00906FF3"/>
    <w:rsid w:val="00907170"/>
    <w:rsid w:val="0091002B"/>
    <w:rsid w:val="009115E9"/>
    <w:rsid w:val="00912FA7"/>
    <w:rsid w:val="009137DE"/>
    <w:rsid w:val="00914451"/>
    <w:rsid w:val="00914824"/>
    <w:rsid w:val="00914DD0"/>
    <w:rsid w:val="0091520E"/>
    <w:rsid w:val="009163BF"/>
    <w:rsid w:val="009212EF"/>
    <w:rsid w:val="00922BE3"/>
    <w:rsid w:val="00923CAC"/>
    <w:rsid w:val="0092452C"/>
    <w:rsid w:val="0092468A"/>
    <w:rsid w:val="00925A78"/>
    <w:rsid w:val="009261B1"/>
    <w:rsid w:val="00930EDC"/>
    <w:rsid w:val="00931D06"/>
    <w:rsid w:val="0093438B"/>
    <w:rsid w:val="00934A9D"/>
    <w:rsid w:val="00934D31"/>
    <w:rsid w:val="00935137"/>
    <w:rsid w:val="00935899"/>
    <w:rsid w:val="00935C19"/>
    <w:rsid w:val="009368C9"/>
    <w:rsid w:val="00943B20"/>
    <w:rsid w:val="009459CC"/>
    <w:rsid w:val="009477CE"/>
    <w:rsid w:val="00951D0F"/>
    <w:rsid w:val="009600F5"/>
    <w:rsid w:val="00963114"/>
    <w:rsid w:val="00963C9A"/>
    <w:rsid w:val="0096472E"/>
    <w:rsid w:val="009648E4"/>
    <w:rsid w:val="0097019E"/>
    <w:rsid w:val="00970E51"/>
    <w:rsid w:val="00971406"/>
    <w:rsid w:val="00971AE5"/>
    <w:rsid w:val="0097217D"/>
    <w:rsid w:val="009724FF"/>
    <w:rsid w:val="0097259D"/>
    <w:rsid w:val="0097321C"/>
    <w:rsid w:val="0097332C"/>
    <w:rsid w:val="00973C80"/>
    <w:rsid w:val="00973F81"/>
    <w:rsid w:val="009740F7"/>
    <w:rsid w:val="00974B05"/>
    <w:rsid w:val="00975C45"/>
    <w:rsid w:val="00976351"/>
    <w:rsid w:val="009768B7"/>
    <w:rsid w:val="009777A6"/>
    <w:rsid w:val="00977DE8"/>
    <w:rsid w:val="00981590"/>
    <w:rsid w:val="00982CC3"/>
    <w:rsid w:val="00984961"/>
    <w:rsid w:val="00984E4D"/>
    <w:rsid w:val="00986071"/>
    <w:rsid w:val="009874F6"/>
    <w:rsid w:val="0099014C"/>
    <w:rsid w:val="00994621"/>
    <w:rsid w:val="00994C70"/>
    <w:rsid w:val="00995F9D"/>
    <w:rsid w:val="00997BA7"/>
    <w:rsid w:val="00997E48"/>
    <w:rsid w:val="009A03F3"/>
    <w:rsid w:val="009A105A"/>
    <w:rsid w:val="009A10A8"/>
    <w:rsid w:val="009A264F"/>
    <w:rsid w:val="009A34E1"/>
    <w:rsid w:val="009A3FF6"/>
    <w:rsid w:val="009B050D"/>
    <w:rsid w:val="009B1296"/>
    <w:rsid w:val="009B2E2F"/>
    <w:rsid w:val="009B4CE0"/>
    <w:rsid w:val="009B50EB"/>
    <w:rsid w:val="009B7CF0"/>
    <w:rsid w:val="009C37C3"/>
    <w:rsid w:val="009C5CB7"/>
    <w:rsid w:val="009C5DA8"/>
    <w:rsid w:val="009C5E80"/>
    <w:rsid w:val="009C69A2"/>
    <w:rsid w:val="009C72C1"/>
    <w:rsid w:val="009D01B9"/>
    <w:rsid w:val="009D0710"/>
    <w:rsid w:val="009D09D8"/>
    <w:rsid w:val="009D15E2"/>
    <w:rsid w:val="009D1AFD"/>
    <w:rsid w:val="009D1F03"/>
    <w:rsid w:val="009D2A2B"/>
    <w:rsid w:val="009D3435"/>
    <w:rsid w:val="009D4322"/>
    <w:rsid w:val="009D5697"/>
    <w:rsid w:val="009D5F81"/>
    <w:rsid w:val="009D748F"/>
    <w:rsid w:val="009D7592"/>
    <w:rsid w:val="009E23E3"/>
    <w:rsid w:val="009E7530"/>
    <w:rsid w:val="009F041A"/>
    <w:rsid w:val="009F335A"/>
    <w:rsid w:val="009F37A5"/>
    <w:rsid w:val="009F74A1"/>
    <w:rsid w:val="009F7AEC"/>
    <w:rsid w:val="00A00F7E"/>
    <w:rsid w:val="00A0138D"/>
    <w:rsid w:val="00A0468C"/>
    <w:rsid w:val="00A05840"/>
    <w:rsid w:val="00A05C3A"/>
    <w:rsid w:val="00A05CDA"/>
    <w:rsid w:val="00A06144"/>
    <w:rsid w:val="00A07823"/>
    <w:rsid w:val="00A07854"/>
    <w:rsid w:val="00A1023E"/>
    <w:rsid w:val="00A10266"/>
    <w:rsid w:val="00A11A7C"/>
    <w:rsid w:val="00A12C22"/>
    <w:rsid w:val="00A13480"/>
    <w:rsid w:val="00A1412D"/>
    <w:rsid w:val="00A201AD"/>
    <w:rsid w:val="00A20B2F"/>
    <w:rsid w:val="00A20C20"/>
    <w:rsid w:val="00A20CE5"/>
    <w:rsid w:val="00A23E57"/>
    <w:rsid w:val="00A25672"/>
    <w:rsid w:val="00A25B8A"/>
    <w:rsid w:val="00A25BAF"/>
    <w:rsid w:val="00A30580"/>
    <w:rsid w:val="00A30FEC"/>
    <w:rsid w:val="00A31199"/>
    <w:rsid w:val="00A31C66"/>
    <w:rsid w:val="00A342A6"/>
    <w:rsid w:val="00A37E34"/>
    <w:rsid w:val="00A40FA6"/>
    <w:rsid w:val="00A470C0"/>
    <w:rsid w:val="00A5061B"/>
    <w:rsid w:val="00A509D9"/>
    <w:rsid w:val="00A51E2F"/>
    <w:rsid w:val="00A52867"/>
    <w:rsid w:val="00A53E77"/>
    <w:rsid w:val="00A54A79"/>
    <w:rsid w:val="00A54D13"/>
    <w:rsid w:val="00A560BE"/>
    <w:rsid w:val="00A5725C"/>
    <w:rsid w:val="00A6095C"/>
    <w:rsid w:val="00A637DE"/>
    <w:rsid w:val="00A6591D"/>
    <w:rsid w:val="00A65C2D"/>
    <w:rsid w:val="00A66535"/>
    <w:rsid w:val="00A67E09"/>
    <w:rsid w:val="00A709EA"/>
    <w:rsid w:val="00A71E62"/>
    <w:rsid w:val="00A71E86"/>
    <w:rsid w:val="00A7276C"/>
    <w:rsid w:val="00A73E54"/>
    <w:rsid w:val="00A740D7"/>
    <w:rsid w:val="00A74292"/>
    <w:rsid w:val="00A74FE0"/>
    <w:rsid w:val="00A765D4"/>
    <w:rsid w:val="00A76869"/>
    <w:rsid w:val="00A775A3"/>
    <w:rsid w:val="00A80925"/>
    <w:rsid w:val="00A81277"/>
    <w:rsid w:val="00A83640"/>
    <w:rsid w:val="00A8477E"/>
    <w:rsid w:val="00A8648C"/>
    <w:rsid w:val="00A86809"/>
    <w:rsid w:val="00A868E4"/>
    <w:rsid w:val="00A91B7A"/>
    <w:rsid w:val="00A92791"/>
    <w:rsid w:val="00A93652"/>
    <w:rsid w:val="00A968F2"/>
    <w:rsid w:val="00A974C7"/>
    <w:rsid w:val="00A97E3D"/>
    <w:rsid w:val="00AA0D4F"/>
    <w:rsid w:val="00AA52D4"/>
    <w:rsid w:val="00AA53AA"/>
    <w:rsid w:val="00AA615D"/>
    <w:rsid w:val="00AA725C"/>
    <w:rsid w:val="00AA76E8"/>
    <w:rsid w:val="00AB0692"/>
    <w:rsid w:val="00AB07F0"/>
    <w:rsid w:val="00AB0A37"/>
    <w:rsid w:val="00AB153B"/>
    <w:rsid w:val="00AB1833"/>
    <w:rsid w:val="00AB37B3"/>
    <w:rsid w:val="00AB41D1"/>
    <w:rsid w:val="00AB44D6"/>
    <w:rsid w:val="00AB49D8"/>
    <w:rsid w:val="00AB529B"/>
    <w:rsid w:val="00AB704C"/>
    <w:rsid w:val="00AC08B0"/>
    <w:rsid w:val="00AC0B97"/>
    <w:rsid w:val="00AC0E37"/>
    <w:rsid w:val="00AC13F7"/>
    <w:rsid w:val="00AC1E73"/>
    <w:rsid w:val="00AC427C"/>
    <w:rsid w:val="00AC4D47"/>
    <w:rsid w:val="00AC5424"/>
    <w:rsid w:val="00AC5EF0"/>
    <w:rsid w:val="00AC720E"/>
    <w:rsid w:val="00AD0845"/>
    <w:rsid w:val="00AD21F0"/>
    <w:rsid w:val="00AD3F7D"/>
    <w:rsid w:val="00AD4950"/>
    <w:rsid w:val="00AE0EA5"/>
    <w:rsid w:val="00AE16A2"/>
    <w:rsid w:val="00AE18BB"/>
    <w:rsid w:val="00AE1BA6"/>
    <w:rsid w:val="00AE2E05"/>
    <w:rsid w:val="00AE31B0"/>
    <w:rsid w:val="00AE3BDD"/>
    <w:rsid w:val="00AE42B0"/>
    <w:rsid w:val="00AE506C"/>
    <w:rsid w:val="00AE68C4"/>
    <w:rsid w:val="00AE7264"/>
    <w:rsid w:val="00AE7B75"/>
    <w:rsid w:val="00AE7E69"/>
    <w:rsid w:val="00AF08F7"/>
    <w:rsid w:val="00AF19B1"/>
    <w:rsid w:val="00AF1F8E"/>
    <w:rsid w:val="00AF20C6"/>
    <w:rsid w:val="00AF25A2"/>
    <w:rsid w:val="00AF4434"/>
    <w:rsid w:val="00AF5B43"/>
    <w:rsid w:val="00B00B55"/>
    <w:rsid w:val="00B00E2E"/>
    <w:rsid w:val="00B0151F"/>
    <w:rsid w:val="00B01A32"/>
    <w:rsid w:val="00B01DA3"/>
    <w:rsid w:val="00B01E07"/>
    <w:rsid w:val="00B03BB0"/>
    <w:rsid w:val="00B03EA6"/>
    <w:rsid w:val="00B060BC"/>
    <w:rsid w:val="00B06131"/>
    <w:rsid w:val="00B101FB"/>
    <w:rsid w:val="00B10D1D"/>
    <w:rsid w:val="00B11542"/>
    <w:rsid w:val="00B11BE4"/>
    <w:rsid w:val="00B13904"/>
    <w:rsid w:val="00B1648E"/>
    <w:rsid w:val="00B166CF"/>
    <w:rsid w:val="00B177C3"/>
    <w:rsid w:val="00B205C4"/>
    <w:rsid w:val="00B23297"/>
    <w:rsid w:val="00B254E6"/>
    <w:rsid w:val="00B2599F"/>
    <w:rsid w:val="00B2694F"/>
    <w:rsid w:val="00B27C32"/>
    <w:rsid w:val="00B30A78"/>
    <w:rsid w:val="00B311EB"/>
    <w:rsid w:val="00B314F7"/>
    <w:rsid w:val="00B31598"/>
    <w:rsid w:val="00B3270A"/>
    <w:rsid w:val="00B32BA5"/>
    <w:rsid w:val="00B33A35"/>
    <w:rsid w:val="00B35266"/>
    <w:rsid w:val="00B363B5"/>
    <w:rsid w:val="00B36E99"/>
    <w:rsid w:val="00B37519"/>
    <w:rsid w:val="00B40011"/>
    <w:rsid w:val="00B41F97"/>
    <w:rsid w:val="00B41FD7"/>
    <w:rsid w:val="00B4200B"/>
    <w:rsid w:val="00B44169"/>
    <w:rsid w:val="00B44835"/>
    <w:rsid w:val="00B46954"/>
    <w:rsid w:val="00B46F9D"/>
    <w:rsid w:val="00B478FA"/>
    <w:rsid w:val="00B47F5C"/>
    <w:rsid w:val="00B50CCC"/>
    <w:rsid w:val="00B516CC"/>
    <w:rsid w:val="00B51FDB"/>
    <w:rsid w:val="00B528D6"/>
    <w:rsid w:val="00B537D5"/>
    <w:rsid w:val="00B543A2"/>
    <w:rsid w:val="00B55710"/>
    <w:rsid w:val="00B607E2"/>
    <w:rsid w:val="00B60A5B"/>
    <w:rsid w:val="00B60C7E"/>
    <w:rsid w:val="00B61156"/>
    <w:rsid w:val="00B6171B"/>
    <w:rsid w:val="00B627E3"/>
    <w:rsid w:val="00B65573"/>
    <w:rsid w:val="00B66A2C"/>
    <w:rsid w:val="00B67269"/>
    <w:rsid w:val="00B70CA7"/>
    <w:rsid w:val="00B7115F"/>
    <w:rsid w:val="00B73B79"/>
    <w:rsid w:val="00B7542C"/>
    <w:rsid w:val="00B75F84"/>
    <w:rsid w:val="00B7642B"/>
    <w:rsid w:val="00B77AD7"/>
    <w:rsid w:val="00B806A7"/>
    <w:rsid w:val="00B80BE8"/>
    <w:rsid w:val="00B81052"/>
    <w:rsid w:val="00B82566"/>
    <w:rsid w:val="00B861CC"/>
    <w:rsid w:val="00B904B0"/>
    <w:rsid w:val="00B906E1"/>
    <w:rsid w:val="00B90CDA"/>
    <w:rsid w:val="00B926C9"/>
    <w:rsid w:val="00B93F74"/>
    <w:rsid w:val="00B944E4"/>
    <w:rsid w:val="00B9463B"/>
    <w:rsid w:val="00B94C76"/>
    <w:rsid w:val="00B951F3"/>
    <w:rsid w:val="00B96001"/>
    <w:rsid w:val="00B97A99"/>
    <w:rsid w:val="00B97AC4"/>
    <w:rsid w:val="00BA230F"/>
    <w:rsid w:val="00BA2BC4"/>
    <w:rsid w:val="00BA4EF7"/>
    <w:rsid w:val="00BA5A2E"/>
    <w:rsid w:val="00BA6545"/>
    <w:rsid w:val="00BA7084"/>
    <w:rsid w:val="00BA787F"/>
    <w:rsid w:val="00BA7C7E"/>
    <w:rsid w:val="00BB0D03"/>
    <w:rsid w:val="00BB1DBC"/>
    <w:rsid w:val="00BB274D"/>
    <w:rsid w:val="00BB338F"/>
    <w:rsid w:val="00BB41DA"/>
    <w:rsid w:val="00BB4268"/>
    <w:rsid w:val="00BB467F"/>
    <w:rsid w:val="00BB49D0"/>
    <w:rsid w:val="00BB539F"/>
    <w:rsid w:val="00BB53A8"/>
    <w:rsid w:val="00BB67F4"/>
    <w:rsid w:val="00BB680D"/>
    <w:rsid w:val="00BB6DFB"/>
    <w:rsid w:val="00BB6E37"/>
    <w:rsid w:val="00BB7EEE"/>
    <w:rsid w:val="00BC0008"/>
    <w:rsid w:val="00BC0DBF"/>
    <w:rsid w:val="00BC1380"/>
    <w:rsid w:val="00BC1632"/>
    <w:rsid w:val="00BC16C8"/>
    <w:rsid w:val="00BC1BA3"/>
    <w:rsid w:val="00BC35C9"/>
    <w:rsid w:val="00BC39EA"/>
    <w:rsid w:val="00BC3B43"/>
    <w:rsid w:val="00BC69FF"/>
    <w:rsid w:val="00BC6E7B"/>
    <w:rsid w:val="00BC78C5"/>
    <w:rsid w:val="00BC7B1D"/>
    <w:rsid w:val="00BC7F08"/>
    <w:rsid w:val="00BD0850"/>
    <w:rsid w:val="00BD282E"/>
    <w:rsid w:val="00BD3B30"/>
    <w:rsid w:val="00BD6951"/>
    <w:rsid w:val="00BE0CBC"/>
    <w:rsid w:val="00BE16DC"/>
    <w:rsid w:val="00BE2103"/>
    <w:rsid w:val="00BE31B6"/>
    <w:rsid w:val="00BE4392"/>
    <w:rsid w:val="00BE6AB9"/>
    <w:rsid w:val="00BF01D0"/>
    <w:rsid w:val="00BF101E"/>
    <w:rsid w:val="00BF1D35"/>
    <w:rsid w:val="00BF25AC"/>
    <w:rsid w:val="00BF40B4"/>
    <w:rsid w:val="00BF6B60"/>
    <w:rsid w:val="00BF7138"/>
    <w:rsid w:val="00C01A76"/>
    <w:rsid w:val="00C02186"/>
    <w:rsid w:val="00C0282A"/>
    <w:rsid w:val="00C04907"/>
    <w:rsid w:val="00C06A4F"/>
    <w:rsid w:val="00C07E8D"/>
    <w:rsid w:val="00C11FCF"/>
    <w:rsid w:val="00C12128"/>
    <w:rsid w:val="00C147C0"/>
    <w:rsid w:val="00C1609C"/>
    <w:rsid w:val="00C1719E"/>
    <w:rsid w:val="00C178D9"/>
    <w:rsid w:val="00C20146"/>
    <w:rsid w:val="00C21F47"/>
    <w:rsid w:val="00C25CB7"/>
    <w:rsid w:val="00C2670F"/>
    <w:rsid w:val="00C26909"/>
    <w:rsid w:val="00C27876"/>
    <w:rsid w:val="00C302E1"/>
    <w:rsid w:val="00C30878"/>
    <w:rsid w:val="00C34D50"/>
    <w:rsid w:val="00C35FE7"/>
    <w:rsid w:val="00C360FE"/>
    <w:rsid w:val="00C3704B"/>
    <w:rsid w:val="00C374A4"/>
    <w:rsid w:val="00C37829"/>
    <w:rsid w:val="00C40408"/>
    <w:rsid w:val="00C4134C"/>
    <w:rsid w:val="00C4221B"/>
    <w:rsid w:val="00C4275D"/>
    <w:rsid w:val="00C42F96"/>
    <w:rsid w:val="00C43143"/>
    <w:rsid w:val="00C43F87"/>
    <w:rsid w:val="00C44307"/>
    <w:rsid w:val="00C446EB"/>
    <w:rsid w:val="00C44A4D"/>
    <w:rsid w:val="00C508A4"/>
    <w:rsid w:val="00C50B3C"/>
    <w:rsid w:val="00C532FF"/>
    <w:rsid w:val="00C53C8E"/>
    <w:rsid w:val="00C54E0F"/>
    <w:rsid w:val="00C55BD2"/>
    <w:rsid w:val="00C56414"/>
    <w:rsid w:val="00C56E6C"/>
    <w:rsid w:val="00C573B7"/>
    <w:rsid w:val="00C6032E"/>
    <w:rsid w:val="00C60CE6"/>
    <w:rsid w:val="00C61302"/>
    <w:rsid w:val="00C61619"/>
    <w:rsid w:val="00C6405C"/>
    <w:rsid w:val="00C647F9"/>
    <w:rsid w:val="00C66DAE"/>
    <w:rsid w:val="00C727D6"/>
    <w:rsid w:val="00C73273"/>
    <w:rsid w:val="00C736E5"/>
    <w:rsid w:val="00C7453A"/>
    <w:rsid w:val="00C76A95"/>
    <w:rsid w:val="00C76C94"/>
    <w:rsid w:val="00C76F8A"/>
    <w:rsid w:val="00C772F4"/>
    <w:rsid w:val="00C77556"/>
    <w:rsid w:val="00C77826"/>
    <w:rsid w:val="00C77F3E"/>
    <w:rsid w:val="00C80FBD"/>
    <w:rsid w:val="00C81E99"/>
    <w:rsid w:val="00C8273F"/>
    <w:rsid w:val="00C8551B"/>
    <w:rsid w:val="00C85C99"/>
    <w:rsid w:val="00C86583"/>
    <w:rsid w:val="00C9330F"/>
    <w:rsid w:val="00C93B23"/>
    <w:rsid w:val="00C94E70"/>
    <w:rsid w:val="00C96051"/>
    <w:rsid w:val="00C96461"/>
    <w:rsid w:val="00C968E8"/>
    <w:rsid w:val="00CA2E30"/>
    <w:rsid w:val="00CA459D"/>
    <w:rsid w:val="00CA4667"/>
    <w:rsid w:val="00CA6669"/>
    <w:rsid w:val="00CA6965"/>
    <w:rsid w:val="00CA7E2B"/>
    <w:rsid w:val="00CB08C5"/>
    <w:rsid w:val="00CB12BB"/>
    <w:rsid w:val="00CB2AFA"/>
    <w:rsid w:val="00CB4C09"/>
    <w:rsid w:val="00CB61F0"/>
    <w:rsid w:val="00CC0C29"/>
    <w:rsid w:val="00CC1E52"/>
    <w:rsid w:val="00CC27B6"/>
    <w:rsid w:val="00CC27EA"/>
    <w:rsid w:val="00CC2D13"/>
    <w:rsid w:val="00CC341D"/>
    <w:rsid w:val="00CC361A"/>
    <w:rsid w:val="00CC3CF0"/>
    <w:rsid w:val="00CC3E4C"/>
    <w:rsid w:val="00CC4258"/>
    <w:rsid w:val="00CC459B"/>
    <w:rsid w:val="00CD2722"/>
    <w:rsid w:val="00CD2D60"/>
    <w:rsid w:val="00CD2F2E"/>
    <w:rsid w:val="00CD412C"/>
    <w:rsid w:val="00CD564C"/>
    <w:rsid w:val="00CD5A33"/>
    <w:rsid w:val="00CE1110"/>
    <w:rsid w:val="00CE3FE8"/>
    <w:rsid w:val="00CE5D1D"/>
    <w:rsid w:val="00CE6547"/>
    <w:rsid w:val="00CF0CCD"/>
    <w:rsid w:val="00CF1EE7"/>
    <w:rsid w:val="00CF29D9"/>
    <w:rsid w:val="00CF3468"/>
    <w:rsid w:val="00CF5761"/>
    <w:rsid w:val="00CF5CB4"/>
    <w:rsid w:val="00CF5D0F"/>
    <w:rsid w:val="00CF5E56"/>
    <w:rsid w:val="00CF69C0"/>
    <w:rsid w:val="00CF709C"/>
    <w:rsid w:val="00CF7458"/>
    <w:rsid w:val="00CF7692"/>
    <w:rsid w:val="00CF7DD7"/>
    <w:rsid w:val="00CF7FE2"/>
    <w:rsid w:val="00CF7FE6"/>
    <w:rsid w:val="00D0096C"/>
    <w:rsid w:val="00D00E26"/>
    <w:rsid w:val="00D0296E"/>
    <w:rsid w:val="00D04A93"/>
    <w:rsid w:val="00D04FC0"/>
    <w:rsid w:val="00D0784C"/>
    <w:rsid w:val="00D104DD"/>
    <w:rsid w:val="00D10D16"/>
    <w:rsid w:val="00D12BDF"/>
    <w:rsid w:val="00D12CC5"/>
    <w:rsid w:val="00D135EC"/>
    <w:rsid w:val="00D15384"/>
    <w:rsid w:val="00D17454"/>
    <w:rsid w:val="00D20B0B"/>
    <w:rsid w:val="00D21458"/>
    <w:rsid w:val="00D22A9B"/>
    <w:rsid w:val="00D254D1"/>
    <w:rsid w:val="00D26EDE"/>
    <w:rsid w:val="00D308C9"/>
    <w:rsid w:val="00D31BEA"/>
    <w:rsid w:val="00D31E05"/>
    <w:rsid w:val="00D327F1"/>
    <w:rsid w:val="00D3672F"/>
    <w:rsid w:val="00D37D82"/>
    <w:rsid w:val="00D439D4"/>
    <w:rsid w:val="00D4494C"/>
    <w:rsid w:val="00D44B86"/>
    <w:rsid w:val="00D4517F"/>
    <w:rsid w:val="00D45440"/>
    <w:rsid w:val="00D502FF"/>
    <w:rsid w:val="00D50701"/>
    <w:rsid w:val="00D50B40"/>
    <w:rsid w:val="00D50DC7"/>
    <w:rsid w:val="00D5287C"/>
    <w:rsid w:val="00D55ED0"/>
    <w:rsid w:val="00D61043"/>
    <w:rsid w:val="00D61F83"/>
    <w:rsid w:val="00D62C9D"/>
    <w:rsid w:val="00D63593"/>
    <w:rsid w:val="00D6632E"/>
    <w:rsid w:val="00D67BF9"/>
    <w:rsid w:val="00D70A24"/>
    <w:rsid w:val="00D71076"/>
    <w:rsid w:val="00D71D70"/>
    <w:rsid w:val="00D7283F"/>
    <w:rsid w:val="00D72C0C"/>
    <w:rsid w:val="00D733DB"/>
    <w:rsid w:val="00D7381B"/>
    <w:rsid w:val="00D75E9D"/>
    <w:rsid w:val="00D7661C"/>
    <w:rsid w:val="00D767BB"/>
    <w:rsid w:val="00D77C96"/>
    <w:rsid w:val="00D801A0"/>
    <w:rsid w:val="00D81E9D"/>
    <w:rsid w:val="00D8241D"/>
    <w:rsid w:val="00D825B8"/>
    <w:rsid w:val="00D828EE"/>
    <w:rsid w:val="00D83301"/>
    <w:rsid w:val="00D835AB"/>
    <w:rsid w:val="00D84CEB"/>
    <w:rsid w:val="00D85773"/>
    <w:rsid w:val="00D86122"/>
    <w:rsid w:val="00D86668"/>
    <w:rsid w:val="00D86DAE"/>
    <w:rsid w:val="00D91A5C"/>
    <w:rsid w:val="00D93BD9"/>
    <w:rsid w:val="00D944BE"/>
    <w:rsid w:val="00D94C76"/>
    <w:rsid w:val="00DA1A6F"/>
    <w:rsid w:val="00DA28E6"/>
    <w:rsid w:val="00DA5B1D"/>
    <w:rsid w:val="00DA6012"/>
    <w:rsid w:val="00DA79ED"/>
    <w:rsid w:val="00DA7C22"/>
    <w:rsid w:val="00DB0A67"/>
    <w:rsid w:val="00DB1784"/>
    <w:rsid w:val="00DB179E"/>
    <w:rsid w:val="00DB250E"/>
    <w:rsid w:val="00DB261D"/>
    <w:rsid w:val="00DB3196"/>
    <w:rsid w:val="00DB4D9A"/>
    <w:rsid w:val="00DB534F"/>
    <w:rsid w:val="00DB5D33"/>
    <w:rsid w:val="00DB6419"/>
    <w:rsid w:val="00DB6DCE"/>
    <w:rsid w:val="00DC07C9"/>
    <w:rsid w:val="00DC0C2D"/>
    <w:rsid w:val="00DC32C3"/>
    <w:rsid w:val="00DC4C96"/>
    <w:rsid w:val="00DC4D9E"/>
    <w:rsid w:val="00DC607A"/>
    <w:rsid w:val="00DC622D"/>
    <w:rsid w:val="00DC7CBD"/>
    <w:rsid w:val="00DD0300"/>
    <w:rsid w:val="00DD27DD"/>
    <w:rsid w:val="00DD2CA0"/>
    <w:rsid w:val="00DD4202"/>
    <w:rsid w:val="00DD4627"/>
    <w:rsid w:val="00DD486F"/>
    <w:rsid w:val="00DD6BE3"/>
    <w:rsid w:val="00DD701F"/>
    <w:rsid w:val="00DD707B"/>
    <w:rsid w:val="00DD722E"/>
    <w:rsid w:val="00DE3566"/>
    <w:rsid w:val="00DE482B"/>
    <w:rsid w:val="00DE4E6E"/>
    <w:rsid w:val="00DE5E94"/>
    <w:rsid w:val="00DE677E"/>
    <w:rsid w:val="00DE72D5"/>
    <w:rsid w:val="00DE76EB"/>
    <w:rsid w:val="00DF0AA7"/>
    <w:rsid w:val="00DF33D0"/>
    <w:rsid w:val="00DF3C26"/>
    <w:rsid w:val="00DF4489"/>
    <w:rsid w:val="00DF4B88"/>
    <w:rsid w:val="00DF502E"/>
    <w:rsid w:val="00DF51F5"/>
    <w:rsid w:val="00DF55E3"/>
    <w:rsid w:val="00DF6507"/>
    <w:rsid w:val="00DF6E86"/>
    <w:rsid w:val="00DF6FAC"/>
    <w:rsid w:val="00DF7422"/>
    <w:rsid w:val="00DF74E8"/>
    <w:rsid w:val="00E00910"/>
    <w:rsid w:val="00E01906"/>
    <w:rsid w:val="00E03D7E"/>
    <w:rsid w:val="00E0606A"/>
    <w:rsid w:val="00E0785A"/>
    <w:rsid w:val="00E07DD3"/>
    <w:rsid w:val="00E10CC4"/>
    <w:rsid w:val="00E12409"/>
    <w:rsid w:val="00E12AC2"/>
    <w:rsid w:val="00E1386D"/>
    <w:rsid w:val="00E13ED1"/>
    <w:rsid w:val="00E174C0"/>
    <w:rsid w:val="00E17B55"/>
    <w:rsid w:val="00E20B82"/>
    <w:rsid w:val="00E227D7"/>
    <w:rsid w:val="00E228CC"/>
    <w:rsid w:val="00E23892"/>
    <w:rsid w:val="00E25D17"/>
    <w:rsid w:val="00E26A10"/>
    <w:rsid w:val="00E27465"/>
    <w:rsid w:val="00E31F0E"/>
    <w:rsid w:val="00E339EE"/>
    <w:rsid w:val="00E34115"/>
    <w:rsid w:val="00E34FDE"/>
    <w:rsid w:val="00E35789"/>
    <w:rsid w:val="00E375A8"/>
    <w:rsid w:val="00E3797B"/>
    <w:rsid w:val="00E41443"/>
    <w:rsid w:val="00E44581"/>
    <w:rsid w:val="00E45676"/>
    <w:rsid w:val="00E465FC"/>
    <w:rsid w:val="00E4669B"/>
    <w:rsid w:val="00E46B98"/>
    <w:rsid w:val="00E513C4"/>
    <w:rsid w:val="00E51D74"/>
    <w:rsid w:val="00E529FC"/>
    <w:rsid w:val="00E5360B"/>
    <w:rsid w:val="00E53F5F"/>
    <w:rsid w:val="00E54450"/>
    <w:rsid w:val="00E54986"/>
    <w:rsid w:val="00E55966"/>
    <w:rsid w:val="00E563C6"/>
    <w:rsid w:val="00E57F00"/>
    <w:rsid w:val="00E613DA"/>
    <w:rsid w:val="00E61B2F"/>
    <w:rsid w:val="00E621EA"/>
    <w:rsid w:val="00E62363"/>
    <w:rsid w:val="00E65AD7"/>
    <w:rsid w:val="00E65EE1"/>
    <w:rsid w:val="00E66510"/>
    <w:rsid w:val="00E667E7"/>
    <w:rsid w:val="00E67F02"/>
    <w:rsid w:val="00E70942"/>
    <w:rsid w:val="00E7178E"/>
    <w:rsid w:val="00E71D78"/>
    <w:rsid w:val="00E724FF"/>
    <w:rsid w:val="00E74581"/>
    <w:rsid w:val="00E7491B"/>
    <w:rsid w:val="00E75A3E"/>
    <w:rsid w:val="00E8006C"/>
    <w:rsid w:val="00E83ABD"/>
    <w:rsid w:val="00E84199"/>
    <w:rsid w:val="00E8526B"/>
    <w:rsid w:val="00E92236"/>
    <w:rsid w:val="00E93346"/>
    <w:rsid w:val="00E95673"/>
    <w:rsid w:val="00E96453"/>
    <w:rsid w:val="00EA01F3"/>
    <w:rsid w:val="00EA0595"/>
    <w:rsid w:val="00EA253B"/>
    <w:rsid w:val="00EA311D"/>
    <w:rsid w:val="00EA64E3"/>
    <w:rsid w:val="00EA6668"/>
    <w:rsid w:val="00EB46FA"/>
    <w:rsid w:val="00EB78CF"/>
    <w:rsid w:val="00EB7EF5"/>
    <w:rsid w:val="00EC3200"/>
    <w:rsid w:val="00EC48A5"/>
    <w:rsid w:val="00EC4BC2"/>
    <w:rsid w:val="00EC56CB"/>
    <w:rsid w:val="00ED0490"/>
    <w:rsid w:val="00ED1857"/>
    <w:rsid w:val="00ED26C0"/>
    <w:rsid w:val="00ED465A"/>
    <w:rsid w:val="00ED5151"/>
    <w:rsid w:val="00ED542C"/>
    <w:rsid w:val="00ED6BF1"/>
    <w:rsid w:val="00EE1A32"/>
    <w:rsid w:val="00EE1C97"/>
    <w:rsid w:val="00EE252A"/>
    <w:rsid w:val="00EE356D"/>
    <w:rsid w:val="00EE3DDC"/>
    <w:rsid w:val="00EE3E4B"/>
    <w:rsid w:val="00EE67BF"/>
    <w:rsid w:val="00EE76B7"/>
    <w:rsid w:val="00EE7960"/>
    <w:rsid w:val="00EE7AEB"/>
    <w:rsid w:val="00EF10EF"/>
    <w:rsid w:val="00EF1366"/>
    <w:rsid w:val="00EF1F86"/>
    <w:rsid w:val="00EF281C"/>
    <w:rsid w:val="00EF2B15"/>
    <w:rsid w:val="00EF2E6F"/>
    <w:rsid w:val="00EF3C73"/>
    <w:rsid w:val="00EF3D90"/>
    <w:rsid w:val="00EF483E"/>
    <w:rsid w:val="00EF4ABA"/>
    <w:rsid w:val="00EF60A1"/>
    <w:rsid w:val="00F016DD"/>
    <w:rsid w:val="00F0347E"/>
    <w:rsid w:val="00F034EF"/>
    <w:rsid w:val="00F0434A"/>
    <w:rsid w:val="00F04406"/>
    <w:rsid w:val="00F053C7"/>
    <w:rsid w:val="00F05AC0"/>
    <w:rsid w:val="00F06E7D"/>
    <w:rsid w:val="00F073D0"/>
    <w:rsid w:val="00F10982"/>
    <w:rsid w:val="00F10D48"/>
    <w:rsid w:val="00F113EA"/>
    <w:rsid w:val="00F119B8"/>
    <w:rsid w:val="00F137DE"/>
    <w:rsid w:val="00F1452F"/>
    <w:rsid w:val="00F154EF"/>
    <w:rsid w:val="00F15D46"/>
    <w:rsid w:val="00F22391"/>
    <w:rsid w:val="00F23732"/>
    <w:rsid w:val="00F27386"/>
    <w:rsid w:val="00F27964"/>
    <w:rsid w:val="00F300F6"/>
    <w:rsid w:val="00F31CAB"/>
    <w:rsid w:val="00F31DD9"/>
    <w:rsid w:val="00F37C79"/>
    <w:rsid w:val="00F41E05"/>
    <w:rsid w:val="00F42F5F"/>
    <w:rsid w:val="00F43AB0"/>
    <w:rsid w:val="00F443D2"/>
    <w:rsid w:val="00F46FF3"/>
    <w:rsid w:val="00F50B90"/>
    <w:rsid w:val="00F519CA"/>
    <w:rsid w:val="00F52CB4"/>
    <w:rsid w:val="00F534C2"/>
    <w:rsid w:val="00F539C9"/>
    <w:rsid w:val="00F53CEB"/>
    <w:rsid w:val="00F55BBB"/>
    <w:rsid w:val="00F57F8C"/>
    <w:rsid w:val="00F62680"/>
    <w:rsid w:val="00F642B1"/>
    <w:rsid w:val="00F64F8A"/>
    <w:rsid w:val="00F660E8"/>
    <w:rsid w:val="00F67340"/>
    <w:rsid w:val="00F674A7"/>
    <w:rsid w:val="00F70730"/>
    <w:rsid w:val="00F723BA"/>
    <w:rsid w:val="00F7458D"/>
    <w:rsid w:val="00F75BFF"/>
    <w:rsid w:val="00F77891"/>
    <w:rsid w:val="00F77ACC"/>
    <w:rsid w:val="00F77D64"/>
    <w:rsid w:val="00F77FEE"/>
    <w:rsid w:val="00F81441"/>
    <w:rsid w:val="00F8152C"/>
    <w:rsid w:val="00F839A4"/>
    <w:rsid w:val="00F83C5A"/>
    <w:rsid w:val="00F862D5"/>
    <w:rsid w:val="00F91BAD"/>
    <w:rsid w:val="00F92FCE"/>
    <w:rsid w:val="00F9368C"/>
    <w:rsid w:val="00F960E4"/>
    <w:rsid w:val="00F96950"/>
    <w:rsid w:val="00F96DD3"/>
    <w:rsid w:val="00FA28BF"/>
    <w:rsid w:val="00FA2C3B"/>
    <w:rsid w:val="00FA42F6"/>
    <w:rsid w:val="00FA5987"/>
    <w:rsid w:val="00FB0331"/>
    <w:rsid w:val="00FB0365"/>
    <w:rsid w:val="00FB120A"/>
    <w:rsid w:val="00FB1880"/>
    <w:rsid w:val="00FB1E58"/>
    <w:rsid w:val="00FB3025"/>
    <w:rsid w:val="00FB34A9"/>
    <w:rsid w:val="00FB41A2"/>
    <w:rsid w:val="00FB4347"/>
    <w:rsid w:val="00FB47EA"/>
    <w:rsid w:val="00FB4E0F"/>
    <w:rsid w:val="00FB57D5"/>
    <w:rsid w:val="00FB5FFC"/>
    <w:rsid w:val="00FB600E"/>
    <w:rsid w:val="00FB651E"/>
    <w:rsid w:val="00FB6833"/>
    <w:rsid w:val="00FC0695"/>
    <w:rsid w:val="00FC0E88"/>
    <w:rsid w:val="00FC11E2"/>
    <w:rsid w:val="00FC3AC3"/>
    <w:rsid w:val="00FC3E52"/>
    <w:rsid w:val="00FC5E6B"/>
    <w:rsid w:val="00FC6EF9"/>
    <w:rsid w:val="00FC7830"/>
    <w:rsid w:val="00FC79D2"/>
    <w:rsid w:val="00FD06F9"/>
    <w:rsid w:val="00FD3629"/>
    <w:rsid w:val="00FD4F03"/>
    <w:rsid w:val="00FD5EDF"/>
    <w:rsid w:val="00FD68EC"/>
    <w:rsid w:val="00FE18A0"/>
    <w:rsid w:val="00FE3D7F"/>
    <w:rsid w:val="00FE51D3"/>
    <w:rsid w:val="00FE5430"/>
    <w:rsid w:val="00FE54DD"/>
    <w:rsid w:val="00FE77ED"/>
    <w:rsid w:val="00FE7F86"/>
    <w:rsid w:val="00FF248E"/>
    <w:rsid w:val="00FF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44A3D6"/>
  <w15:docId w15:val="{A86F37FD-A3ED-442B-9D0B-F57CC562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3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51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8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1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675"/>
  </w:style>
  <w:style w:type="paragraph" w:styleId="Footer">
    <w:name w:val="footer"/>
    <w:basedOn w:val="Normal"/>
    <w:link w:val="FooterChar"/>
    <w:uiPriority w:val="99"/>
    <w:unhideWhenUsed/>
    <w:rsid w:val="00451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675"/>
  </w:style>
  <w:style w:type="paragraph" w:styleId="BodyText">
    <w:name w:val="Body Text"/>
    <w:basedOn w:val="Normal"/>
    <w:link w:val="BodyTextChar"/>
    <w:qFormat/>
    <w:rsid w:val="00560688"/>
    <w:pPr>
      <w:spacing w:after="240" w:line="288" w:lineRule="auto"/>
      <w:jc w:val="both"/>
    </w:pPr>
    <w:rPr>
      <w:rFonts w:eastAsiaTheme="minorEastAsia"/>
      <w:sz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560688"/>
    <w:rPr>
      <w:rFonts w:eastAsiaTheme="minorEastAsia"/>
      <w:sz w:val="20"/>
      <w:lang w:eastAsia="en-GB"/>
    </w:rPr>
  </w:style>
  <w:style w:type="paragraph" w:styleId="Revision">
    <w:name w:val="Revision"/>
    <w:hidden/>
    <w:uiPriority w:val="99"/>
    <w:semiHidden/>
    <w:rsid w:val="0071136D"/>
    <w:pPr>
      <w:spacing w:after="0" w:line="240" w:lineRule="auto"/>
    </w:pPr>
  </w:style>
  <w:style w:type="paragraph" w:customStyle="1" w:styleId="Default">
    <w:name w:val="Default"/>
    <w:rsid w:val="009C5E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D54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4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4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4A3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A7298"/>
    <w:rPr>
      <w:i/>
      <w:iCs/>
    </w:rPr>
  </w:style>
  <w:style w:type="paragraph" w:customStyle="1" w:styleId="TableContents">
    <w:name w:val="Table Contents"/>
    <w:basedOn w:val="Normal"/>
    <w:qFormat/>
    <w:rsid w:val="009768B7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d69a946b-a7de-4dda-87be-dc950cd6e227" value=""/>
  <element uid="d22a3d29-269d-4c73-af87-6602e02eeefb" value=""/>
  <element uid="6a4e5c3a-656a-4e9c-bd20-e36013bcf373" value=""/>
</sisl>
</file>

<file path=customXml/itemProps1.xml><?xml version="1.0" encoding="utf-8"?>
<ds:datastoreItem xmlns:ds="http://schemas.openxmlformats.org/officeDocument/2006/customXml" ds:itemID="{2FD61BB1-5796-4DB8-AE85-AC649C3064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8914DB-75EB-466B-9344-2944D384AE7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5204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Ahmed, Naghat (DRS)</dc:creator>
  <cp:keywords>[OFFICIAL - SENSITIVE/Operational]</cp:keywords>
  <dc:description/>
  <cp:lastModifiedBy>Ahmed, Naghat (CED)</cp:lastModifiedBy>
  <cp:revision>2</cp:revision>
  <cp:lastPrinted>2021-12-17T08:44:00Z</cp:lastPrinted>
  <dcterms:created xsi:type="dcterms:W3CDTF">2022-02-17T11:01:00Z</dcterms:created>
  <dcterms:modified xsi:type="dcterms:W3CDTF">2022-02-17T11:01:00Z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2b2f3cbc-fd67-4693-b841-f8deeb20498b</vt:lpwstr>
  </property>
  <property fmtid="{D5CDD505-2E9C-101B-9397-08002B2CF9AE}" pid="3" name="bjSaver">
    <vt:lpwstr>tJrQjBM+tiLq4KEC9M0HAcKoFJ4KJPnc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uid="d69a946b-a7de-4dda-87be-dc950cd6e227" value="" /&gt;&lt;element uid="d22a3d29-269d-4c73-af87-6602e02eeefb" value="" /&gt;&lt;element uid="6a4e5c3a-656a-4e9c-bd20-e36013bcf373" value="" /&gt;&lt;/sisl&gt;</vt:lpwstr>
  </property>
  <property fmtid="{D5CDD505-2E9C-101B-9397-08002B2CF9AE}" pid="6" name="bjDocumentSecurityLabel">
    <vt:lpwstr>OFFICIAL - SENSITIVE: Operational</vt:lpwstr>
  </property>
  <property fmtid="{D5CDD505-2E9C-101B-9397-08002B2CF9AE}" pid="7" name="gcc-meta-protectivemarking">
    <vt:lpwstr>[OFFICIAL - SENSITIVE/Operational]</vt:lpwstr>
  </property>
  <property fmtid="{D5CDD505-2E9C-101B-9397-08002B2CF9AE}" pid="8" name="bjHeaderBothDocProperty">
    <vt:lpwstr>OFFICIAL - SENSITIVE: Operational</vt:lpwstr>
  </property>
  <property fmtid="{D5CDD505-2E9C-101B-9397-08002B2CF9AE}" pid="9" name="bjHeaderEvenPageDocProperty">
    <vt:lpwstr>OFFICIAL - SENSITIVE: Operational</vt:lpwstr>
  </property>
  <property fmtid="{D5CDD505-2E9C-101B-9397-08002B2CF9AE}" pid="10" name="bjFooterBothDocProperty">
    <vt:lpwstr>OFFICIAL - SENSITIVE: Operational</vt:lpwstr>
  </property>
  <property fmtid="{D5CDD505-2E9C-101B-9397-08002B2CF9AE}" pid="11" name="bjFooterEvenPageDocProperty">
    <vt:lpwstr>OFFICIAL - SENSITIVE: Operational</vt:lpwstr>
  </property>
</Properties>
</file>