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C9FBA" w14:textId="77777777" w:rsidR="008731C6" w:rsidRPr="00CC27B6" w:rsidRDefault="00A37E34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CC27B6">
        <w:rPr>
          <w:rFonts w:cs="Arial"/>
          <w:b/>
          <w:sz w:val="28"/>
          <w:szCs w:val="28"/>
        </w:rPr>
        <w:t>Operational Steering Group</w:t>
      </w:r>
      <w:r w:rsidR="00BF1D35" w:rsidRPr="00CC27B6">
        <w:rPr>
          <w:rFonts w:cs="Arial"/>
          <w:b/>
          <w:sz w:val="28"/>
          <w:szCs w:val="28"/>
        </w:rPr>
        <w:t xml:space="preserve"> (OSG)</w:t>
      </w:r>
    </w:p>
    <w:p w14:paraId="3EB8512D" w14:textId="773DF21B" w:rsidR="008E4D0F" w:rsidRPr="00CC27B6" w:rsidRDefault="008E4D0F" w:rsidP="00CC27B6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CC27B6">
        <w:rPr>
          <w:rFonts w:cs="Arial"/>
          <w:b/>
          <w:sz w:val="28"/>
          <w:szCs w:val="28"/>
        </w:rPr>
        <w:t xml:space="preserve">Date: </w:t>
      </w:r>
      <w:r w:rsidR="0054453C">
        <w:rPr>
          <w:rFonts w:cs="Arial"/>
          <w:b/>
          <w:sz w:val="28"/>
          <w:szCs w:val="28"/>
        </w:rPr>
        <w:t>9</w:t>
      </w:r>
      <w:r w:rsidR="0054453C" w:rsidRPr="0054453C">
        <w:rPr>
          <w:rFonts w:cs="Arial"/>
          <w:b/>
          <w:sz w:val="28"/>
          <w:szCs w:val="28"/>
          <w:vertAlign w:val="superscript"/>
        </w:rPr>
        <w:t>th</w:t>
      </w:r>
      <w:r w:rsidR="0054453C">
        <w:rPr>
          <w:rFonts w:cs="Arial"/>
          <w:b/>
          <w:sz w:val="28"/>
          <w:szCs w:val="28"/>
        </w:rPr>
        <w:t xml:space="preserve"> March 2021</w:t>
      </w:r>
    </w:p>
    <w:p w14:paraId="400F0470" w14:textId="77777777" w:rsidR="0037728D" w:rsidRPr="00CC27B6" w:rsidRDefault="0037728D" w:rsidP="00CC27B6">
      <w:pPr>
        <w:spacing w:line="276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leGrid"/>
        <w:tblW w:w="429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eeting Attendees"/>
      </w:tblPr>
      <w:tblGrid>
        <w:gridCol w:w="2551"/>
        <w:gridCol w:w="5199"/>
      </w:tblGrid>
      <w:tr w:rsidR="0054453C" w:rsidRPr="00CC27B6" w14:paraId="6B703169" w14:textId="77777777" w:rsidTr="007F190D">
        <w:trPr>
          <w:jc w:val="center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 w14:paraId="35D1AA36" w14:textId="30DA2E37" w:rsidR="0054453C" w:rsidRPr="0054453C" w:rsidRDefault="0054453C" w:rsidP="00CC27B6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54453C">
              <w:rPr>
                <w:rFonts w:cs="Arial"/>
                <w:b/>
                <w:sz w:val="24"/>
                <w:szCs w:val="24"/>
              </w:rPr>
              <w:t>Present:</w:t>
            </w:r>
          </w:p>
        </w:tc>
        <w:tc>
          <w:tcPr>
            <w:tcW w:w="3354" w:type="pct"/>
            <w:tcBorders>
              <w:top w:val="single" w:sz="4" w:space="0" w:color="auto"/>
              <w:bottom w:val="single" w:sz="4" w:space="0" w:color="auto"/>
            </w:tcBorders>
          </w:tcPr>
          <w:p w14:paraId="477B9782" w14:textId="77777777" w:rsidR="0054453C" w:rsidRPr="00CC1E52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54453C" w:rsidRPr="00CC27B6" w14:paraId="0DEC8DA3" w14:textId="77777777" w:rsidTr="007F190D">
        <w:trPr>
          <w:jc w:val="center"/>
        </w:trPr>
        <w:tc>
          <w:tcPr>
            <w:tcW w:w="1646" w:type="pct"/>
            <w:tcBorders>
              <w:top w:val="single" w:sz="4" w:space="0" w:color="auto"/>
            </w:tcBorders>
          </w:tcPr>
          <w:p w14:paraId="44A20863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Jan Buchanan (Chair)</w:t>
            </w:r>
          </w:p>
        </w:tc>
        <w:tc>
          <w:tcPr>
            <w:tcW w:w="3354" w:type="pct"/>
            <w:tcBorders>
              <w:top w:val="single" w:sz="4" w:space="0" w:color="auto"/>
            </w:tcBorders>
          </w:tcPr>
          <w:p w14:paraId="1728A91D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Director of Finance and Corporate Services, Glasgow Life</w:t>
            </w:r>
          </w:p>
        </w:tc>
      </w:tr>
      <w:tr w:rsidR="0054453C" w:rsidRPr="00CC27B6" w14:paraId="6DB6261A" w14:textId="77777777" w:rsidTr="0054453C">
        <w:trPr>
          <w:trHeight w:val="297"/>
          <w:jc w:val="center"/>
        </w:trPr>
        <w:tc>
          <w:tcPr>
            <w:tcW w:w="1646" w:type="pct"/>
          </w:tcPr>
          <w:p w14:paraId="41378176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Naghat Ahmed</w:t>
            </w:r>
          </w:p>
        </w:tc>
        <w:tc>
          <w:tcPr>
            <w:tcW w:w="3354" w:type="pct"/>
          </w:tcPr>
          <w:p w14:paraId="096E761F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Project Manager, Chief Executive</w:t>
            </w:r>
          </w:p>
        </w:tc>
      </w:tr>
      <w:tr w:rsidR="0054453C" w:rsidRPr="00CC27B6" w14:paraId="30C525F4" w14:textId="77777777" w:rsidTr="0054453C">
        <w:trPr>
          <w:trHeight w:val="297"/>
          <w:jc w:val="center"/>
        </w:trPr>
        <w:tc>
          <w:tcPr>
            <w:tcW w:w="1646" w:type="pct"/>
          </w:tcPr>
          <w:p w14:paraId="67423C8A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Lynn Norwood</w:t>
            </w:r>
          </w:p>
        </w:tc>
        <w:tc>
          <w:tcPr>
            <w:tcW w:w="3354" w:type="pct"/>
          </w:tcPr>
          <w:p w14:paraId="73196859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Senior Strategic Human Resources Manager, Corporate HR</w:t>
            </w:r>
          </w:p>
        </w:tc>
      </w:tr>
      <w:tr w:rsidR="0054453C" w:rsidRPr="00CC27B6" w14:paraId="44F7457B" w14:textId="77777777" w:rsidTr="0054453C">
        <w:trPr>
          <w:jc w:val="center"/>
        </w:trPr>
        <w:tc>
          <w:tcPr>
            <w:tcW w:w="1646" w:type="pct"/>
          </w:tcPr>
          <w:p w14:paraId="429C5E5B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Alan Taylor</w:t>
            </w:r>
          </w:p>
        </w:tc>
        <w:tc>
          <w:tcPr>
            <w:tcW w:w="3354" w:type="pct"/>
          </w:tcPr>
          <w:p w14:paraId="03DCB423" w14:textId="601DDC86" w:rsidR="0054453C" w:rsidRPr="001A7C38" w:rsidRDefault="00BC3B43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Job Evaluation</w:t>
            </w:r>
            <w:r w:rsidR="0054453C" w:rsidRPr="001A7C38">
              <w:rPr>
                <w:rFonts w:cs="Arial"/>
                <w:sz w:val="24"/>
                <w:szCs w:val="24"/>
              </w:rPr>
              <w:t xml:space="preserve"> Manager, Corporate HR</w:t>
            </w:r>
          </w:p>
        </w:tc>
      </w:tr>
      <w:tr w:rsidR="0054453C" w:rsidRPr="00CC27B6" w14:paraId="2273C86B" w14:textId="77777777" w:rsidTr="0054453C">
        <w:trPr>
          <w:jc w:val="center"/>
        </w:trPr>
        <w:tc>
          <w:tcPr>
            <w:tcW w:w="1646" w:type="pct"/>
          </w:tcPr>
          <w:p w14:paraId="4AE228BA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Angela Anderson</w:t>
            </w:r>
          </w:p>
        </w:tc>
        <w:tc>
          <w:tcPr>
            <w:tcW w:w="3354" w:type="pct"/>
          </w:tcPr>
          <w:p w14:paraId="61415557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Senior Communications Officer, Chief Executive</w:t>
            </w:r>
          </w:p>
        </w:tc>
      </w:tr>
      <w:tr w:rsidR="0054453C" w:rsidRPr="00CC27B6" w14:paraId="7217EAC5" w14:textId="77777777" w:rsidTr="0054453C">
        <w:trPr>
          <w:jc w:val="center"/>
        </w:trPr>
        <w:tc>
          <w:tcPr>
            <w:tcW w:w="1646" w:type="pct"/>
          </w:tcPr>
          <w:p w14:paraId="698A0974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Andy Waddell</w:t>
            </w:r>
          </w:p>
        </w:tc>
        <w:tc>
          <w:tcPr>
            <w:tcW w:w="3354" w:type="pct"/>
          </w:tcPr>
          <w:p w14:paraId="6F9995E2" w14:textId="77777777" w:rsidR="0054453C" w:rsidRPr="001A7C38" w:rsidRDefault="0054453C" w:rsidP="008F6558">
            <w:pPr>
              <w:rPr>
                <w:lang w:eastAsia="en-GB"/>
              </w:rPr>
            </w:pPr>
            <w:r w:rsidRPr="001A7C38">
              <w:rPr>
                <w:rFonts w:cs="Arial"/>
                <w:sz w:val="24"/>
                <w:szCs w:val="24"/>
              </w:rPr>
              <w:t>Director of Operations, Neighbourhoods, Regeneration and Sustainability</w:t>
            </w:r>
          </w:p>
        </w:tc>
      </w:tr>
      <w:tr w:rsidR="0054453C" w:rsidRPr="00CC27B6" w14:paraId="27D0565E" w14:textId="77777777" w:rsidTr="0054453C">
        <w:trPr>
          <w:jc w:val="center"/>
        </w:trPr>
        <w:tc>
          <w:tcPr>
            <w:tcW w:w="1646" w:type="pct"/>
          </w:tcPr>
          <w:p w14:paraId="1C002106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 xml:space="preserve">Moira Carrigan </w:t>
            </w:r>
          </w:p>
        </w:tc>
        <w:tc>
          <w:tcPr>
            <w:tcW w:w="3354" w:type="pct"/>
          </w:tcPr>
          <w:p w14:paraId="4BFF9A54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Head of Financial Systems Control, Financial</w:t>
            </w:r>
          </w:p>
        </w:tc>
      </w:tr>
      <w:tr w:rsidR="0054453C" w:rsidRPr="00CC27B6" w14:paraId="55637CD2" w14:textId="77777777" w:rsidTr="0054453C">
        <w:trPr>
          <w:jc w:val="center"/>
        </w:trPr>
        <w:tc>
          <w:tcPr>
            <w:tcW w:w="1646" w:type="pct"/>
          </w:tcPr>
          <w:p w14:paraId="2DF1C6D2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David McClelland</w:t>
            </w:r>
          </w:p>
        </w:tc>
        <w:tc>
          <w:tcPr>
            <w:tcW w:w="3354" w:type="pct"/>
          </w:tcPr>
          <w:p w14:paraId="2F651F03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Head of Service, Education</w:t>
            </w:r>
          </w:p>
        </w:tc>
      </w:tr>
      <w:tr w:rsidR="0054453C" w:rsidRPr="00CC27B6" w14:paraId="100F0AE9" w14:textId="77777777" w:rsidTr="0054453C">
        <w:trPr>
          <w:jc w:val="center"/>
        </w:trPr>
        <w:tc>
          <w:tcPr>
            <w:tcW w:w="1646" w:type="pct"/>
          </w:tcPr>
          <w:p w14:paraId="12B1CAA0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Rhea Wolfson</w:t>
            </w:r>
          </w:p>
        </w:tc>
        <w:tc>
          <w:tcPr>
            <w:tcW w:w="3354" w:type="pct"/>
          </w:tcPr>
          <w:p w14:paraId="49B7178B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GMB</w:t>
            </w:r>
          </w:p>
        </w:tc>
      </w:tr>
      <w:tr w:rsidR="006937E5" w:rsidRPr="00CC27B6" w14:paraId="123927C4" w14:textId="77777777" w:rsidTr="0054453C">
        <w:trPr>
          <w:jc w:val="center"/>
        </w:trPr>
        <w:tc>
          <w:tcPr>
            <w:tcW w:w="1646" w:type="pct"/>
          </w:tcPr>
          <w:p w14:paraId="0DE404F6" w14:textId="7B0D34E2" w:rsidR="006937E5" w:rsidRPr="001A7C38" w:rsidRDefault="006937E5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Geraldine Agbor</w:t>
            </w:r>
          </w:p>
        </w:tc>
        <w:tc>
          <w:tcPr>
            <w:tcW w:w="3354" w:type="pct"/>
          </w:tcPr>
          <w:p w14:paraId="7F9F02BE" w14:textId="27DA4170" w:rsidR="006937E5" w:rsidRPr="001A7C38" w:rsidRDefault="006937E5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GMB</w:t>
            </w:r>
          </w:p>
        </w:tc>
      </w:tr>
      <w:tr w:rsidR="0054453C" w:rsidRPr="00CC27B6" w14:paraId="3A4E32A9" w14:textId="77777777" w:rsidTr="0054453C">
        <w:trPr>
          <w:jc w:val="center"/>
        </w:trPr>
        <w:tc>
          <w:tcPr>
            <w:tcW w:w="1646" w:type="pct"/>
          </w:tcPr>
          <w:p w14:paraId="3C780F1A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Brian Smith</w:t>
            </w:r>
          </w:p>
        </w:tc>
        <w:tc>
          <w:tcPr>
            <w:tcW w:w="3354" w:type="pct"/>
          </w:tcPr>
          <w:p w14:paraId="64E82E89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Unison</w:t>
            </w:r>
          </w:p>
        </w:tc>
      </w:tr>
      <w:tr w:rsidR="0054453C" w:rsidRPr="00CC27B6" w14:paraId="5FE50D57" w14:textId="77777777" w:rsidTr="0054453C">
        <w:trPr>
          <w:jc w:val="center"/>
        </w:trPr>
        <w:tc>
          <w:tcPr>
            <w:tcW w:w="1646" w:type="pct"/>
          </w:tcPr>
          <w:p w14:paraId="6F4294E3" w14:textId="6D4FC955" w:rsidR="0054453C" w:rsidRPr="001A7C38" w:rsidRDefault="006937E5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Mandy McDowall</w:t>
            </w:r>
          </w:p>
        </w:tc>
        <w:tc>
          <w:tcPr>
            <w:tcW w:w="3354" w:type="pct"/>
          </w:tcPr>
          <w:p w14:paraId="6856AAD8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Unison</w:t>
            </w:r>
          </w:p>
        </w:tc>
      </w:tr>
      <w:tr w:rsidR="006937E5" w:rsidRPr="00CC27B6" w14:paraId="07D5BADE" w14:textId="77777777" w:rsidTr="0054453C">
        <w:trPr>
          <w:jc w:val="center"/>
        </w:trPr>
        <w:tc>
          <w:tcPr>
            <w:tcW w:w="1646" w:type="pct"/>
          </w:tcPr>
          <w:p w14:paraId="6796C588" w14:textId="3C261E7B" w:rsidR="006937E5" w:rsidRPr="001A7C38" w:rsidRDefault="006937E5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Sylvia Haughney</w:t>
            </w:r>
          </w:p>
        </w:tc>
        <w:tc>
          <w:tcPr>
            <w:tcW w:w="3354" w:type="pct"/>
          </w:tcPr>
          <w:p w14:paraId="1E24E0EE" w14:textId="18787760" w:rsidR="006937E5" w:rsidRPr="001A7C38" w:rsidRDefault="006937E5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Unison</w:t>
            </w:r>
          </w:p>
        </w:tc>
      </w:tr>
      <w:tr w:rsidR="0054453C" w:rsidRPr="00CC27B6" w14:paraId="77F301C9" w14:textId="77777777" w:rsidTr="0054453C">
        <w:trPr>
          <w:jc w:val="center"/>
        </w:trPr>
        <w:tc>
          <w:tcPr>
            <w:tcW w:w="1646" w:type="pct"/>
          </w:tcPr>
          <w:p w14:paraId="63377821" w14:textId="7C952430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Colette Hunter</w:t>
            </w:r>
          </w:p>
        </w:tc>
        <w:tc>
          <w:tcPr>
            <w:tcW w:w="3354" w:type="pct"/>
          </w:tcPr>
          <w:p w14:paraId="62086AB8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Unison</w:t>
            </w:r>
          </w:p>
        </w:tc>
      </w:tr>
      <w:tr w:rsidR="0054453C" w:rsidRPr="00CC27B6" w14:paraId="698E858D" w14:textId="77777777" w:rsidTr="0054453C">
        <w:trPr>
          <w:jc w:val="center"/>
        </w:trPr>
        <w:tc>
          <w:tcPr>
            <w:tcW w:w="1646" w:type="pct"/>
          </w:tcPr>
          <w:p w14:paraId="357DA179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Eddie Cassidy</w:t>
            </w:r>
          </w:p>
        </w:tc>
        <w:tc>
          <w:tcPr>
            <w:tcW w:w="3354" w:type="pct"/>
          </w:tcPr>
          <w:p w14:paraId="2FA86098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Unite</w:t>
            </w:r>
          </w:p>
        </w:tc>
      </w:tr>
      <w:tr w:rsidR="006B51F3" w:rsidRPr="00CC27B6" w14:paraId="284B111D" w14:textId="77777777" w:rsidTr="0054453C">
        <w:trPr>
          <w:jc w:val="center"/>
        </w:trPr>
        <w:tc>
          <w:tcPr>
            <w:tcW w:w="1646" w:type="pct"/>
          </w:tcPr>
          <w:p w14:paraId="71CB7183" w14:textId="361F21EA" w:rsidR="006B51F3" w:rsidRPr="001A7C38" w:rsidRDefault="006B51F3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Wendy Dunsmore</w:t>
            </w:r>
          </w:p>
        </w:tc>
        <w:tc>
          <w:tcPr>
            <w:tcW w:w="3354" w:type="pct"/>
          </w:tcPr>
          <w:p w14:paraId="24CEB038" w14:textId="622E2B39" w:rsidR="006B51F3" w:rsidRPr="001A7C38" w:rsidRDefault="006B51F3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Unite</w:t>
            </w:r>
          </w:p>
        </w:tc>
      </w:tr>
      <w:tr w:rsidR="0054453C" w:rsidRPr="00CC27B6" w14:paraId="728B72BA" w14:textId="77777777" w:rsidTr="0054453C">
        <w:trPr>
          <w:jc w:val="center"/>
        </w:trPr>
        <w:tc>
          <w:tcPr>
            <w:tcW w:w="1646" w:type="pct"/>
          </w:tcPr>
          <w:p w14:paraId="1D41DBFB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Rosie Docherty</w:t>
            </w:r>
          </w:p>
        </w:tc>
        <w:tc>
          <w:tcPr>
            <w:tcW w:w="3354" w:type="pct"/>
          </w:tcPr>
          <w:p w14:paraId="02A0EC07" w14:textId="039EAB95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 xml:space="preserve">Independent </w:t>
            </w:r>
            <w:r w:rsidR="00BC3B43">
              <w:rPr>
                <w:rFonts w:cs="Arial"/>
                <w:sz w:val="24"/>
                <w:szCs w:val="24"/>
              </w:rPr>
              <w:t>Job Evaluation</w:t>
            </w:r>
            <w:r w:rsidRPr="001A7C38">
              <w:rPr>
                <w:rFonts w:cs="Arial"/>
                <w:sz w:val="24"/>
                <w:szCs w:val="24"/>
              </w:rPr>
              <w:t xml:space="preserve"> Technical Advisor (External)</w:t>
            </w:r>
          </w:p>
        </w:tc>
      </w:tr>
      <w:tr w:rsidR="0054453C" w:rsidRPr="00CC27B6" w14:paraId="3509A65A" w14:textId="77777777" w:rsidTr="0054453C">
        <w:trPr>
          <w:jc w:val="center"/>
        </w:trPr>
        <w:tc>
          <w:tcPr>
            <w:tcW w:w="1646" w:type="pct"/>
            <w:tcBorders>
              <w:bottom w:val="single" w:sz="4" w:space="0" w:color="auto"/>
            </w:tcBorders>
          </w:tcPr>
          <w:p w14:paraId="76886A6F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Julie Emley (Notes)</w:t>
            </w:r>
          </w:p>
        </w:tc>
        <w:tc>
          <w:tcPr>
            <w:tcW w:w="3354" w:type="pct"/>
            <w:tcBorders>
              <w:bottom w:val="single" w:sz="4" w:space="0" w:color="auto"/>
            </w:tcBorders>
          </w:tcPr>
          <w:p w14:paraId="6A680EB8" w14:textId="77777777" w:rsidR="0054453C" w:rsidRPr="001A7C38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1A7C38">
              <w:rPr>
                <w:rFonts w:cs="Arial"/>
                <w:sz w:val="24"/>
                <w:szCs w:val="24"/>
              </w:rPr>
              <w:t>Corporate HR</w:t>
            </w:r>
          </w:p>
        </w:tc>
      </w:tr>
      <w:tr w:rsidR="0054453C" w:rsidRPr="00CC27B6" w14:paraId="3448C62B" w14:textId="77777777" w:rsidTr="0054453C">
        <w:trPr>
          <w:jc w:val="center"/>
        </w:trPr>
        <w:tc>
          <w:tcPr>
            <w:tcW w:w="1646" w:type="pct"/>
            <w:tcBorders>
              <w:top w:val="single" w:sz="4" w:space="0" w:color="auto"/>
              <w:bottom w:val="single" w:sz="4" w:space="0" w:color="auto"/>
            </w:tcBorders>
          </w:tcPr>
          <w:p w14:paraId="24C1FCA9" w14:textId="4AFA90A4" w:rsidR="0054453C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Apologies:</w:t>
            </w:r>
          </w:p>
        </w:tc>
        <w:tc>
          <w:tcPr>
            <w:tcW w:w="3354" w:type="pct"/>
            <w:tcBorders>
              <w:top w:val="single" w:sz="4" w:space="0" w:color="auto"/>
              <w:bottom w:val="single" w:sz="4" w:space="0" w:color="auto"/>
            </w:tcBorders>
          </w:tcPr>
          <w:p w14:paraId="4106932C" w14:textId="77777777" w:rsidR="0054453C" w:rsidRPr="00CC27B6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54453C" w:rsidRPr="00CC27B6" w14:paraId="291CDC36" w14:textId="77777777" w:rsidTr="001A7C38">
        <w:trPr>
          <w:jc w:val="center"/>
        </w:trPr>
        <w:tc>
          <w:tcPr>
            <w:tcW w:w="1646" w:type="pct"/>
            <w:tcBorders>
              <w:top w:val="single" w:sz="4" w:space="0" w:color="auto"/>
            </w:tcBorders>
          </w:tcPr>
          <w:p w14:paraId="76453F3B" w14:textId="77777777" w:rsidR="0054453C" w:rsidRPr="00CC1E52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Christina Heuston</w:t>
            </w:r>
          </w:p>
        </w:tc>
        <w:tc>
          <w:tcPr>
            <w:tcW w:w="3354" w:type="pct"/>
            <w:tcBorders>
              <w:top w:val="single" w:sz="4" w:space="0" w:color="auto"/>
            </w:tcBorders>
          </w:tcPr>
          <w:p w14:paraId="5997A189" w14:textId="77777777" w:rsidR="0054453C" w:rsidRPr="00CC1E52" w:rsidRDefault="0054453C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C27B6">
              <w:rPr>
                <w:rFonts w:cs="Arial"/>
                <w:sz w:val="24"/>
                <w:szCs w:val="24"/>
              </w:rPr>
              <w:t xml:space="preserve">Assistant Chief Officer (HR), </w:t>
            </w:r>
            <w:r>
              <w:rPr>
                <w:rFonts w:cs="Arial"/>
                <w:sz w:val="24"/>
                <w:szCs w:val="24"/>
              </w:rPr>
              <w:t>Health and Social Care Partnership</w:t>
            </w:r>
          </w:p>
        </w:tc>
      </w:tr>
      <w:tr w:rsidR="00294B64" w:rsidRPr="00CC27B6" w14:paraId="228A2FD0" w14:textId="77777777" w:rsidTr="001A7C38">
        <w:trPr>
          <w:jc w:val="center"/>
        </w:trPr>
        <w:tc>
          <w:tcPr>
            <w:tcW w:w="1646" w:type="pct"/>
          </w:tcPr>
          <w:p w14:paraId="37237039" w14:textId="4E1CBFA1" w:rsidR="00294B64" w:rsidRDefault="00294B6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C1E52">
              <w:rPr>
                <w:rFonts w:cs="Arial"/>
                <w:sz w:val="24"/>
                <w:szCs w:val="24"/>
              </w:rPr>
              <w:t>Julia McCreadie</w:t>
            </w:r>
          </w:p>
        </w:tc>
        <w:tc>
          <w:tcPr>
            <w:tcW w:w="3354" w:type="pct"/>
          </w:tcPr>
          <w:p w14:paraId="65950FC0" w14:textId="1F61BCCF" w:rsidR="00294B64" w:rsidRPr="00CC27B6" w:rsidRDefault="00294B6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CC1E52">
              <w:rPr>
                <w:rFonts w:cs="Arial"/>
                <w:sz w:val="24"/>
                <w:szCs w:val="24"/>
              </w:rPr>
              <w:t>Head of Catering and Facilities Management, Development and Regeneration Services</w:t>
            </w:r>
          </w:p>
        </w:tc>
      </w:tr>
      <w:tr w:rsidR="00353A6D" w:rsidRPr="00CC27B6" w14:paraId="2AF73D0C" w14:textId="77777777" w:rsidTr="001A7C38">
        <w:trPr>
          <w:jc w:val="center"/>
        </w:trPr>
        <w:tc>
          <w:tcPr>
            <w:tcW w:w="1646" w:type="pct"/>
          </w:tcPr>
          <w:p w14:paraId="17713CCC" w14:textId="7EE380E5" w:rsidR="00353A6D" w:rsidRPr="00CC1E52" w:rsidRDefault="00353A6D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54" w:type="pct"/>
          </w:tcPr>
          <w:p w14:paraId="6E360F56" w14:textId="6BF2F1AB" w:rsidR="00353A6D" w:rsidRPr="00CC1E52" w:rsidRDefault="00353A6D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D86668" w:rsidRPr="00CC27B6" w14:paraId="149B0EC7" w14:textId="77777777" w:rsidTr="001A7C38">
        <w:trPr>
          <w:jc w:val="center"/>
        </w:trPr>
        <w:tc>
          <w:tcPr>
            <w:tcW w:w="1646" w:type="pct"/>
          </w:tcPr>
          <w:p w14:paraId="6F61B068" w14:textId="77777777" w:rsidR="00D86668" w:rsidRPr="00CC1E52" w:rsidRDefault="00D8666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54" w:type="pct"/>
          </w:tcPr>
          <w:p w14:paraId="11B9811E" w14:textId="77777777" w:rsidR="00D86668" w:rsidRPr="00CC1E52" w:rsidRDefault="00D86668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294B64" w:rsidRPr="00CC27B6" w14:paraId="594AE9AC" w14:textId="77777777" w:rsidTr="001A7C38">
        <w:trPr>
          <w:jc w:val="center"/>
        </w:trPr>
        <w:tc>
          <w:tcPr>
            <w:tcW w:w="1646" w:type="pct"/>
          </w:tcPr>
          <w:p w14:paraId="6C6E9AC0" w14:textId="77777777" w:rsidR="00294B64" w:rsidRDefault="00294B6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54" w:type="pct"/>
          </w:tcPr>
          <w:p w14:paraId="6A339E40" w14:textId="77777777" w:rsidR="00294B64" w:rsidRPr="00CC27B6" w:rsidRDefault="00294B64" w:rsidP="00CC27B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7DD03E6B" w14:textId="77777777" w:rsidR="005E0DD3" w:rsidRPr="00CC27B6" w:rsidRDefault="005E0DD3" w:rsidP="00CC27B6">
      <w:pPr>
        <w:spacing w:line="276" w:lineRule="auto"/>
        <w:jc w:val="both"/>
        <w:rPr>
          <w:rFonts w:cs="Arial"/>
          <w:b/>
          <w:color w:val="00B050"/>
        </w:rPr>
      </w:pPr>
    </w:p>
    <w:p w14:paraId="38F7808A" w14:textId="77777777" w:rsidR="00DF33D0" w:rsidRPr="00CC27B6" w:rsidRDefault="00DF33D0" w:rsidP="00CC27B6">
      <w:pPr>
        <w:spacing w:line="276" w:lineRule="auto"/>
        <w:jc w:val="both"/>
        <w:rPr>
          <w:rFonts w:cs="Arial"/>
          <w:b/>
          <w:color w:val="00B050"/>
        </w:rPr>
      </w:pPr>
    </w:p>
    <w:p w14:paraId="0A0AF6BE" w14:textId="77777777" w:rsidR="00DF33D0" w:rsidRPr="00CC27B6" w:rsidRDefault="00DF33D0" w:rsidP="00CC27B6">
      <w:pPr>
        <w:spacing w:line="276" w:lineRule="auto"/>
        <w:jc w:val="both"/>
        <w:rPr>
          <w:rFonts w:cs="Arial"/>
          <w:b/>
          <w:color w:val="00B050"/>
          <w:sz w:val="20"/>
          <w:szCs w:val="20"/>
        </w:rPr>
        <w:sectPr w:rsidR="00DF33D0" w:rsidRPr="00CC27B6" w:rsidSect="00AD3F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A88ADF" w14:textId="77777777" w:rsidR="00F960E4" w:rsidRPr="00CC27B6" w:rsidRDefault="00F960E4" w:rsidP="00CC27B6">
      <w:pPr>
        <w:jc w:val="both"/>
        <w:rPr>
          <w:rFonts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eeting Notes"/>
      </w:tblPr>
      <w:tblGrid>
        <w:gridCol w:w="9016"/>
      </w:tblGrid>
      <w:tr w:rsidR="00DF33D0" w:rsidRPr="00CC27B6" w14:paraId="6E49DCD3" w14:textId="77777777" w:rsidTr="00DF33D0">
        <w:trPr>
          <w:tblHeader/>
        </w:trPr>
        <w:tc>
          <w:tcPr>
            <w:tcW w:w="9016" w:type="dxa"/>
          </w:tcPr>
          <w:p w14:paraId="19E48187" w14:textId="77777777" w:rsidR="00DF33D0" w:rsidRPr="00CC27B6" w:rsidRDefault="00DF33D0" w:rsidP="00CC27B6">
            <w:pPr>
              <w:rPr>
                <w:rFonts w:cs="Arial"/>
                <w:b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Notes</w:t>
            </w:r>
          </w:p>
        </w:tc>
      </w:tr>
      <w:tr w:rsidR="009D0710" w:rsidRPr="00CC27B6" w14:paraId="6FFEB968" w14:textId="77777777" w:rsidTr="00DF33D0">
        <w:tc>
          <w:tcPr>
            <w:tcW w:w="9016" w:type="dxa"/>
          </w:tcPr>
          <w:p w14:paraId="22A9811E" w14:textId="77777777" w:rsidR="009D0710" w:rsidRPr="00CC27B6" w:rsidRDefault="009D0710" w:rsidP="00A80925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t>Previous Note</w:t>
            </w:r>
            <w:r w:rsidR="00A342A6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BCB161E" w14:textId="77777777" w:rsidR="009D0710" w:rsidRPr="00CC27B6" w:rsidRDefault="009D0710" w:rsidP="00CC27B6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520AE7CD" w14:textId="77777777" w:rsidR="00375F11" w:rsidRDefault="00B543A2" w:rsidP="00B926C9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Previous n</w:t>
            </w:r>
            <w:r w:rsidR="00B926C9" w:rsidRPr="00B926C9">
              <w:rPr>
                <w:rFonts w:cs="Arial"/>
                <w:sz w:val="24"/>
                <w:szCs w:val="24"/>
              </w:rPr>
              <w:t>ote approved</w:t>
            </w:r>
          </w:p>
          <w:p w14:paraId="52A9DB76" w14:textId="77777777" w:rsidR="003268A5" w:rsidRPr="00A10266" w:rsidRDefault="003268A5" w:rsidP="00A10266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3C8B4F9" w14:textId="77777777" w:rsidR="006B51F3" w:rsidRDefault="003268A5" w:rsidP="003268A5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Brian Smith asked for an update on the volunteer proposal. Lynn Norwood explained that she did not realise the action was linked to herself</w:t>
            </w:r>
            <w:r w:rsidR="0087644D">
              <w:rPr>
                <w:rFonts w:cs="Arial"/>
                <w:sz w:val="24"/>
                <w:szCs w:val="24"/>
              </w:rPr>
              <w:t xml:space="preserve"> and apologised that it had not been prepared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</w:p>
          <w:p w14:paraId="25D39A70" w14:textId="77777777" w:rsidR="006B51F3" w:rsidRPr="006B51F3" w:rsidRDefault="006B51F3" w:rsidP="006B51F3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2EE03EEC" w14:textId="203D1E86" w:rsidR="003268A5" w:rsidRPr="003268A5" w:rsidRDefault="003268A5" w:rsidP="006B51F3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  <w:r w:rsidRPr="003268A5">
              <w:rPr>
                <w:rFonts w:cs="Arial"/>
                <w:b/>
                <w:sz w:val="24"/>
                <w:szCs w:val="24"/>
              </w:rPr>
              <w:t>ACTION: Volunteer proposal to be circulated in advance of the next meeting (Lynn Norwood)</w:t>
            </w:r>
          </w:p>
          <w:p w14:paraId="191C5BE9" w14:textId="157EB690" w:rsidR="003268A5" w:rsidRPr="00CF0CCD" w:rsidRDefault="003268A5" w:rsidP="003268A5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B6D26" w:rsidRPr="00CC27B6" w14:paraId="429C2C58" w14:textId="77777777" w:rsidTr="00DF33D0">
        <w:tc>
          <w:tcPr>
            <w:tcW w:w="9016" w:type="dxa"/>
          </w:tcPr>
          <w:p w14:paraId="540993ED" w14:textId="5AF15363" w:rsidR="00A10266" w:rsidRPr="00A10266" w:rsidRDefault="00A10266" w:rsidP="00A10266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A10266">
              <w:rPr>
                <w:rFonts w:cs="Arial"/>
                <w:b/>
                <w:sz w:val="24"/>
                <w:szCs w:val="24"/>
              </w:rPr>
              <w:t>General Purposes Committee</w:t>
            </w:r>
          </w:p>
          <w:p w14:paraId="6314E2F0" w14:textId="77777777" w:rsidR="00A10266" w:rsidRDefault="00A10266" w:rsidP="00A10266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669220C4" w14:textId="77777777" w:rsidR="00A10266" w:rsidRPr="00A10266" w:rsidRDefault="00A10266" w:rsidP="00A10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15903D70" w14:textId="25F22DC4" w:rsidR="00A10266" w:rsidRDefault="00A10266" w:rsidP="00A10266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 Buchanan advised that there was nothing contentious at the General Purposes Committee on the 2</w:t>
            </w:r>
            <w:r w:rsidRPr="003268A5">
              <w:rPr>
                <w:rFonts w:cs="Arial"/>
                <w:sz w:val="24"/>
                <w:szCs w:val="24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March 2021 and confirmed that 2 questions were asked: </w:t>
            </w:r>
          </w:p>
          <w:p w14:paraId="5991C05C" w14:textId="77777777" w:rsidR="00A10266" w:rsidRDefault="00A10266" w:rsidP="00A10266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78D7EFC" w14:textId="719AF398" w:rsidR="00A10266" w:rsidRPr="003268A5" w:rsidRDefault="00A10266" w:rsidP="00A1026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268A5">
              <w:rPr>
                <w:rFonts w:cs="Arial"/>
                <w:sz w:val="24"/>
                <w:szCs w:val="24"/>
              </w:rPr>
              <w:t>Has Glasgow City Council sought relief money to compensate for the delays</w:t>
            </w:r>
            <w:r>
              <w:rPr>
                <w:rFonts w:cs="Arial"/>
                <w:sz w:val="24"/>
                <w:szCs w:val="24"/>
              </w:rPr>
              <w:t>?</w:t>
            </w:r>
            <w:r w:rsidRPr="003268A5">
              <w:rPr>
                <w:rFonts w:cs="Arial"/>
                <w:sz w:val="24"/>
                <w:szCs w:val="24"/>
              </w:rPr>
              <w:t xml:space="preserve"> Jan confirmed that Lynn Norwood is looking in to this. </w:t>
            </w:r>
          </w:p>
          <w:p w14:paraId="1A4D632A" w14:textId="607FFC83" w:rsidR="00A10266" w:rsidRPr="003268A5" w:rsidRDefault="00A10266" w:rsidP="00A1026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268A5">
              <w:rPr>
                <w:rFonts w:cs="Arial"/>
                <w:sz w:val="24"/>
                <w:szCs w:val="24"/>
              </w:rPr>
              <w:t>How is the relationship with the Trade Unions in moving forward towards re-engagement? J</w:t>
            </w:r>
            <w:r>
              <w:rPr>
                <w:rFonts w:cs="Arial"/>
                <w:sz w:val="24"/>
                <w:szCs w:val="24"/>
              </w:rPr>
              <w:t xml:space="preserve">an </w:t>
            </w:r>
            <w:r w:rsidRPr="003268A5">
              <w:rPr>
                <w:rFonts w:cs="Arial"/>
                <w:sz w:val="24"/>
                <w:szCs w:val="24"/>
              </w:rPr>
              <w:t xml:space="preserve">advised the Committee that the Trade Unions have been supportive and pragmatic. </w:t>
            </w:r>
          </w:p>
          <w:p w14:paraId="24AE3CDF" w14:textId="77777777" w:rsidR="002B6D26" w:rsidRDefault="002B6D26" w:rsidP="00A10266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618EE962" w14:textId="21637EEA" w:rsidR="00A10266" w:rsidRPr="00A10266" w:rsidRDefault="00A10266" w:rsidP="00A10266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  <w:r w:rsidRPr="00A10266">
              <w:rPr>
                <w:rFonts w:cs="Arial"/>
                <w:sz w:val="24"/>
                <w:szCs w:val="24"/>
              </w:rPr>
              <w:t xml:space="preserve">Lynn Norwood </w:t>
            </w:r>
            <w:r w:rsidR="00CF7458">
              <w:rPr>
                <w:rFonts w:cs="Arial"/>
                <w:sz w:val="24"/>
                <w:szCs w:val="24"/>
              </w:rPr>
              <w:t>stated</w:t>
            </w:r>
            <w:r w:rsidRPr="00A10266">
              <w:rPr>
                <w:rFonts w:cs="Arial"/>
                <w:sz w:val="24"/>
                <w:szCs w:val="24"/>
              </w:rPr>
              <w:t xml:space="preserve"> that</w:t>
            </w:r>
            <w:r w:rsidR="0087644D">
              <w:rPr>
                <w:rFonts w:cs="Arial"/>
                <w:sz w:val="24"/>
                <w:szCs w:val="24"/>
              </w:rPr>
              <w:t xml:space="preserve"> the</w:t>
            </w:r>
            <w:r w:rsidRPr="00A10266">
              <w:rPr>
                <w:rFonts w:cs="Arial"/>
                <w:sz w:val="24"/>
                <w:szCs w:val="24"/>
              </w:rPr>
              <w:t xml:space="preserve"> </w:t>
            </w:r>
            <w:r w:rsidR="0087644D">
              <w:rPr>
                <w:rFonts w:cs="Arial"/>
                <w:sz w:val="24"/>
                <w:szCs w:val="24"/>
              </w:rPr>
              <w:t>C</w:t>
            </w:r>
            <w:r w:rsidRPr="00A10266">
              <w:rPr>
                <w:rFonts w:cs="Arial"/>
                <w:sz w:val="24"/>
                <w:szCs w:val="24"/>
              </w:rPr>
              <w:t xml:space="preserve">ommittee also wanted to know when </w:t>
            </w:r>
            <w:r w:rsidR="00BC3B43">
              <w:rPr>
                <w:rFonts w:cs="Arial"/>
                <w:sz w:val="24"/>
                <w:szCs w:val="24"/>
              </w:rPr>
              <w:t>Job Evaluation</w:t>
            </w:r>
            <w:r w:rsidRPr="00A10266">
              <w:rPr>
                <w:rFonts w:cs="Arial"/>
                <w:sz w:val="24"/>
                <w:szCs w:val="24"/>
              </w:rPr>
              <w:t xml:space="preserve"> would be re-starting on the digital platform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E27465" w:rsidRPr="00CC27B6" w14:paraId="41BB8413" w14:textId="77777777" w:rsidTr="00DF33D0">
        <w:tc>
          <w:tcPr>
            <w:tcW w:w="9016" w:type="dxa"/>
          </w:tcPr>
          <w:p w14:paraId="1A1BBABA" w14:textId="10F3B023" w:rsidR="005E1517" w:rsidRPr="003F5EE4" w:rsidRDefault="00AC5424" w:rsidP="003F5EE4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Issues Log</w:t>
            </w:r>
          </w:p>
          <w:p w14:paraId="34D7336F" w14:textId="77777777" w:rsidR="00B30A78" w:rsidRPr="00B30A78" w:rsidRDefault="00B30A78" w:rsidP="00B30A78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  <w:p w14:paraId="3EDCF633" w14:textId="77777777" w:rsidR="00F137DE" w:rsidRPr="00CC27B6" w:rsidRDefault="00F137DE" w:rsidP="00A80925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3DDDEA4E" w14:textId="39D04669" w:rsidR="00B44835" w:rsidRDefault="00AC5424" w:rsidP="00A80925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Alan Taylor confirmed that there have been no changes since the last report </w:t>
            </w:r>
            <w:r w:rsidR="00732D30">
              <w:rPr>
                <w:rFonts w:cs="Arial"/>
                <w:sz w:val="24"/>
                <w:szCs w:val="24"/>
              </w:rPr>
              <w:t xml:space="preserve">and highlighted that there are likely to be additions for the next meeting due to the training that is taking place with Rosie Docherty on the leadership jobs. </w:t>
            </w:r>
          </w:p>
          <w:p w14:paraId="4E983F26" w14:textId="77777777" w:rsidR="00131F93" w:rsidRPr="00732D30" w:rsidRDefault="00131F93" w:rsidP="00732D30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231C9D" w:rsidRPr="00CC27B6" w14:paraId="1D10E59F" w14:textId="77777777" w:rsidTr="00DF33D0">
        <w:tc>
          <w:tcPr>
            <w:tcW w:w="9016" w:type="dxa"/>
          </w:tcPr>
          <w:p w14:paraId="01357DEE" w14:textId="77777777" w:rsidR="00231C9D" w:rsidRDefault="00761166" w:rsidP="00761166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Equalities Impact Assessment</w:t>
            </w:r>
            <w:r w:rsidRPr="00CC27B6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(EQIA)</w:t>
            </w:r>
          </w:p>
          <w:p w14:paraId="7C2CB7F3" w14:textId="77777777" w:rsidR="00761166" w:rsidRDefault="00761166" w:rsidP="00401A7E">
            <w:pPr>
              <w:rPr>
                <w:rFonts w:cs="Arial"/>
                <w:b/>
                <w:sz w:val="24"/>
                <w:szCs w:val="24"/>
              </w:rPr>
            </w:pPr>
          </w:p>
          <w:p w14:paraId="5A99D0B9" w14:textId="77777777" w:rsidR="00761166" w:rsidRPr="00761166" w:rsidRDefault="00761166" w:rsidP="007611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59E940B7" w14:textId="3FBC71E8" w:rsidR="00561C67" w:rsidRPr="00561C67" w:rsidRDefault="00732D30" w:rsidP="00761166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Alan Taylor talked through the paper distributed in advance of the meeting. </w:t>
            </w:r>
          </w:p>
          <w:p w14:paraId="6464A1D1" w14:textId="77777777" w:rsidR="00561C67" w:rsidRDefault="00561C67" w:rsidP="00401A7E">
            <w:pPr>
              <w:rPr>
                <w:rFonts w:cs="Arial"/>
                <w:b/>
                <w:sz w:val="24"/>
                <w:szCs w:val="24"/>
              </w:rPr>
            </w:pPr>
          </w:p>
          <w:p w14:paraId="327716EF" w14:textId="77777777" w:rsidR="0087644D" w:rsidRPr="0087644D" w:rsidRDefault="00732D30" w:rsidP="00732D30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Rhea Wolfson referred to a previous discussion at the OSG where it was highlighted that the equalities groups might not be fully representative</w:t>
            </w:r>
            <w:r w:rsidR="0087644D">
              <w:rPr>
                <w:rFonts w:cs="Arial"/>
                <w:sz w:val="24"/>
                <w:szCs w:val="24"/>
              </w:rPr>
              <w:t xml:space="preserve"> of the workforce</w:t>
            </w:r>
            <w:r>
              <w:rPr>
                <w:rFonts w:cs="Arial"/>
                <w:sz w:val="24"/>
                <w:szCs w:val="24"/>
              </w:rPr>
              <w:t xml:space="preserve"> and asked if there </w:t>
            </w:r>
            <w:r w:rsidR="0087644D">
              <w:rPr>
                <w:rFonts w:cs="Arial"/>
                <w:sz w:val="24"/>
                <w:szCs w:val="24"/>
              </w:rPr>
              <w:t>has been</w:t>
            </w:r>
            <w:r>
              <w:rPr>
                <w:rFonts w:cs="Arial"/>
                <w:sz w:val="24"/>
                <w:szCs w:val="24"/>
              </w:rPr>
              <w:t xml:space="preserve"> any progression on how this will reach out wider. </w:t>
            </w:r>
          </w:p>
          <w:p w14:paraId="1DB7A0A6" w14:textId="77777777" w:rsidR="0087644D" w:rsidRPr="0087644D" w:rsidRDefault="0087644D" w:rsidP="0087644D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42CAA19B" w14:textId="7F87FE0C" w:rsidR="00DD486F" w:rsidRPr="00DD486F" w:rsidRDefault="00732D30" w:rsidP="00DD486F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Alan Taylor </w:t>
            </w:r>
            <w:r w:rsidR="00BC3B43">
              <w:rPr>
                <w:rFonts w:cs="Arial"/>
                <w:sz w:val="24"/>
                <w:szCs w:val="24"/>
              </w:rPr>
              <w:t>confirmed</w:t>
            </w:r>
            <w:r>
              <w:rPr>
                <w:rFonts w:cs="Arial"/>
                <w:sz w:val="24"/>
                <w:szCs w:val="24"/>
              </w:rPr>
              <w:t xml:space="preserve"> that there was </w:t>
            </w:r>
            <w:r w:rsidR="0087644D">
              <w:rPr>
                <w:rFonts w:cs="Arial"/>
                <w:sz w:val="24"/>
                <w:szCs w:val="24"/>
              </w:rPr>
              <w:t>a suggestion to use 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F7458">
              <w:rPr>
                <w:rFonts w:cs="Arial"/>
                <w:sz w:val="24"/>
                <w:szCs w:val="24"/>
              </w:rPr>
              <w:t>survey,</w:t>
            </w:r>
            <w:r>
              <w:rPr>
                <w:rFonts w:cs="Arial"/>
                <w:sz w:val="24"/>
                <w:szCs w:val="24"/>
              </w:rPr>
              <w:t xml:space="preserve"> but it wasn’t agreed. Alan </w:t>
            </w:r>
            <w:r w:rsidR="0087644D">
              <w:rPr>
                <w:rFonts w:cs="Arial"/>
                <w:sz w:val="24"/>
                <w:szCs w:val="24"/>
              </w:rPr>
              <w:t>acknowledged</w:t>
            </w:r>
            <w:r>
              <w:rPr>
                <w:rFonts w:cs="Arial"/>
                <w:sz w:val="24"/>
                <w:szCs w:val="24"/>
              </w:rPr>
              <w:t xml:space="preserve"> that the groups will not be fully </w:t>
            </w:r>
            <w:r w:rsidR="006B51F3">
              <w:rPr>
                <w:rFonts w:cs="Arial"/>
                <w:sz w:val="24"/>
                <w:szCs w:val="24"/>
              </w:rPr>
              <w:t>representative but</w:t>
            </w:r>
            <w:r w:rsidR="00CF7458">
              <w:rPr>
                <w:rFonts w:cs="Arial"/>
                <w:sz w:val="24"/>
                <w:szCs w:val="24"/>
              </w:rPr>
              <w:t xml:space="preserve"> </w:t>
            </w:r>
            <w:r w:rsidR="006B51F3">
              <w:rPr>
                <w:rFonts w:cs="Arial"/>
                <w:sz w:val="24"/>
                <w:szCs w:val="24"/>
              </w:rPr>
              <w:t>stated</w:t>
            </w:r>
            <w:r w:rsidR="00CF7458">
              <w:rPr>
                <w:rFonts w:cs="Arial"/>
                <w:sz w:val="24"/>
                <w:szCs w:val="24"/>
              </w:rPr>
              <w:t xml:space="preserve"> that</w:t>
            </w:r>
            <w:r>
              <w:rPr>
                <w:rFonts w:cs="Arial"/>
                <w:sz w:val="24"/>
                <w:szCs w:val="24"/>
              </w:rPr>
              <w:t xml:space="preserve"> issues raised</w:t>
            </w:r>
            <w:r w:rsidR="0087644D">
              <w:rPr>
                <w:rFonts w:cs="Arial"/>
                <w:sz w:val="24"/>
                <w:szCs w:val="24"/>
              </w:rPr>
              <w:t xml:space="preserve"> from the groups</w:t>
            </w:r>
            <w:r>
              <w:rPr>
                <w:rFonts w:cs="Arial"/>
                <w:sz w:val="24"/>
                <w:szCs w:val="24"/>
              </w:rPr>
              <w:t xml:space="preserve"> will help inform</w:t>
            </w:r>
            <w:r w:rsidR="0087644D">
              <w:rPr>
                <w:rFonts w:cs="Arial"/>
                <w:sz w:val="24"/>
                <w:szCs w:val="24"/>
              </w:rPr>
              <w:t xml:space="preserve"> any</w:t>
            </w:r>
            <w:r w:rsidR="00CF7458">
              <w:rPr>
                <w:rFonts w:cs="Arial"/>
                <w:sz w:val="24"/>
                <w:szCs w:val="24"/>
              </w:rPr>
              <w:t xml:space="preserve"> remedial</w:t>
            </w:r>
            <w:r>
              <w:rPr>
                <w:rFonts w:cs="Arial"/>
                <w:sz w:val="24"/>
                <w:szCs w:val="24"/>
              </w:rPr>
              <w:t xml:space="preserve"> action </w:t>
            </w:r>
            <w:r w:rsidR="00CF7458">
              <w:rPr>
                <w:rFonts w:cs="Arial"/>
                <w:sz w:val="24"/>
                <w:szCs w:val="24"/>
              </w:rPr>
              <w:t>that is required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87644D">
              <w:rPr>
                <w:rFonts w:cs="Arial"/>
                <w:sz w:val="24"/>
                <w:szCs w:val="24"/>
              </w:rPr>
              <w:t xml:space="preserve">Alan </w:t>
            </w:r>
            <w:r w:rsidR="006B51F3">
              <w:rPr>
                <w:rFonts w:cs="Arial"/>
                <w:sz w:val="24"/>
                <w:szCs w:val="24"/>
              </w:rPr>
              <w:t>highlighted</w:t>
            </w:r>
            <w:r w:rsidRPr="0087644D">
              <w:rPr>
                <w:rFonts w:cs="Arial"/>
                <w:sz w:val="24"/>
                <w:szCs w:val="24"/>
              </w:rPr>
              <w:t xml:space="preserve"> that by moving the order of interviews</w:t>
            </w:r>
            <w:r w:rsidR="0087644D">
              <w:rPr>
                <w:rFonts w:cs="Arial"/>
                <w:sz w:val="24"/>
                <w:szCs w:val="24"/>
              </w:rPr>
              <w:t xml:space="preserve">, face to face interviews </w:t>
            </w:r>
            <w:r w:rsidR="00BC3B43">
              <w:rPr>
                <w:rFonts w:cs="Arial"/>
                <w:sz w:val="24"/>
                <w:szCs w:val="24"/>
              </w:rPr>
              <w:t>can</w:t>
            </w:r>
            <w:r w:rsidR="0087644D">
              <w:rPr>
                <w:rFonts w:cs="Arial"/>
                <w:sz w:val="24"/>
                <w:szCs w:val="24"/>
              </w:rPr>
              <w:t xml:space="preserve"> still take place later in the process</w:t>
            </w:r>
            <w:r w:rsidRPr="0087644D">
              <w:rPr>
                <w:rFonts w:cs="Arial"/>
                <w:sz w:val="24"/>
                <w:szCs w:val="24"/>
              </w:rPr>
              <w:t>. Rhea</w:t>
            </w:r>
            <w:r w:rsidR="00DD486F">
              <w:rPr>
                <w:rFonts w:cs="Arial"/>
                <w:sz w:val="24"/>
                <w:szCs w:val="24"/>
              </w:rPr>
              <w:t xml:space="preserve"> Wolfson</w:t>
            </w:r>
            <w:r w:rsidRPr="0087644D">
              <w:rPr>
                <w:rFonts w:cs="Arial"/>
                <w:sz w:val="24"/>
                <w:szCs w:val="24"/>
              </w:rPr>
              <w:t xml:space="preserve"> stressed the need for a robust and thorough review so that 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the process stands up </w:t>
            </w:r>
            <w:r w:rsidR="00DD486F">
              <w:rPr>
                <w:rFonts w:cs="Arial"/>
                <w:sz w:val="24"/>
                <w:szCs w:val="24"/>
              </w:rPr>
              <w:t>at tribunal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 if need be. Rhea stated that i</w:t>
            </w:r>
            <w:r w:rsidR="00DD486F">
              <w:rPr>
                <w:rFonts w:cs="Arial"/>
                <w:sz w:val="24"/>
                <w:szCs w:val="24"/>
              </w:rPr>
              <w:t>f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 delaying interviews </w:t>
            </w:r>
            <w:r w:rsidR="00DD486F">
              <w:rPr>
                <w:rFonts w:cs="Arial"/>
                <w:sz w:val="24"/>
                <w:szCs w:val="24"/>
              </w:rPr>
              <w:t>to resolve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 technology issues is a mitigation, it </w:t>
            </w:r>
            <w:r w:rsidR="00DD486F">
              <w:rPr>
                <w:rFonts w:cs="Arial"/>
                <w:sz w:val="24"/>
                <w:szCs w:val="24"/>
              </w:rPr>
              <w:t>should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 be </w:t>
            </w:r>
            <w:r w:rsidR="006B51F3">
              <w:rPr>
                <w:rFonts w:cs="Arial"/>
                <w:sz w:val="24"/>
                <w:szCs w:val="24"/>
              </w:rPr>
              <w:t>acknowledged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. Alan </w:t>
            </w:r>
            <w:r w:rsidR="00DD486F">
              <w:rPr>
                <w:rFonts w:cs="Arial"/>
                <w:sz w:val="24"/>
                <w:szCs w:val="24"/>
              </w:rPr>
              <w:t>reassured Rhea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 that the</w:t>
            </w:r>
            <w:r w:rsidR="00DD486F">
              <w:rPr>
                <w:rFonts w:cs="Arial"/>
                <w:sz w:val="24"/>
                <w:szCs w:val="24"/>
              </w:rPr>
              <w:t xml:space="preserve"> approach </w:t>
            </w:r>
            <w:r w:rsidR="00CF7458">
              <w:rPr>
                <w:rFonts w:cs="Arial"/>
                <w:sz w:val="24"/>
                <w:szCs w:val="24"/>
              </w:rPr>
              <w:t>taken</w:t>
            </w:r>
            <w:r w:rsidR="00DD486F">
              <w:rPr>
                <w:rFonts w:cs="Arial"/>
                <w:sz w:val="24"/>
                <w:szCs w:val="24"/>
              </w:rPr>
              <w:t xml:space="preserve"> is thorough and highlighted that the 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SJC scheme criteria </w:t>
            </w:r>
            <w:r w:rsidR="006B51F3">
              <w:rPr>
                <w:rFonts w:cs="Arial"/>
                <w:sz w:val="24"/>
                <w:szCs w:val="24"/>
              </w:rPr>
              <w:t>will also safeguard</w:t>
            </w:r>
            <w:r w:rsidR="00CF7458">
              <w:rPr>
                <w:rFonts w:cs="Arial"/>
                <w:sz w:val="24"/>
                <w:szCs w:val="24"/>
              </w:rPr>
              <w:t xml:space="preserve"> the process</w:t>
            </w:r>
            <w:r w:rsidR="00CF5E56" w:rsidRPr="0087644D">
              <w:rPr>
                <w:rFonts w:cs="Arial"/>
                <w:sz w:val="24"/>
                <w:szCs w:val="24"/>
              </w:rPr>
              <w:t>. Alan</w:t>
            </w:r>
            <w:r w:rsidR="00DD486F">
              <w:rPr>
                <w:rFonts w:cs="Arial"/>
                <w:sz w:val="24"/>
                <w:szCs w:val="24"/>
              </w:rPr>
              <w:t xml:space="preserve"> confirmed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 that if the feedback identifies issues </w:t>
            </w:r>
            <w:r w:rsidR="00CF7458">
              <w:rPr>
                <w:rFonts w:cs="Arial"/>
                <w:sz w:val="24"/>
                <w:szCs w:val="24"/>
              </w:rPr>
              <w:t>they</w:t>
            </w:r>
            <w:r w:rsidR="00CF5E56" w:rsidRPr="0087644D">
              <w:rPr>
                <w:rFonts w:cs="Arial"/>
                <w:sz w:val="24"/>
                <w:szCs w:val="24"/>
              </w:rPr>
              <w:t xml:space="preserve"> will be brought back to the OSG.</w:t>
            </w:r>
            <w:r w:rsidR="00DD486F">
              <w:rPr>
                <w:rFonts w:cs="Arial"/>
                <w:sz w:val="24"/>
                <w:szCs w:val="24"/>
              </w:rPr>
              <w:t xml:space="preserve"> Lynn Norwood suggested </w:t>
            </w:r>
            <w:r w:rsidR="00CF7458">
              <w:rPr>
                <w:rFonts w:cs="Arial"/>
                <w:sz w:val="24"/>
                <w:szCs w:val="24"/>
              </w:rPr>
              <w:t xml:space="preserve">an all staff </w:t>
            </w:r>
            <w:r w:rsidR="00DD486F">
              <w:rPr>
                <w:rFonts w:cs="Arial"/>
                <w:sz w:val="24"/>
                <w:szCs w:val="24"/>
              </w:rPr>
              <w:t xml:space="preserve">communications piece following on from the equalities group feedback </w:t>
            </w:r>
            <w:r w:rsidR="00CF7458">
              <w:rPr>
                <w:rFonts w:cs="Arial"/>
                <w:sz w:val="24"/>
                <w:szCs w:val="24"/>
              </w:rPr>
              <w:t>to provide another</w:t>
            </w:r>
            <w:r w:rsidR="00DD486F">
              <w:rPr>
                <w:rFonts w:cs="Arial"/>
                <w:sz w:val="24"/>
                <w:szCs w:val="24"/>
              </w:rPr>
              <w:t xml:space="preserve"> platform for staff. </w:t>
            </w:r>
          </w:p>
          <w:p w14:paraId="247EB13C" w14:textId="4CCFA043" w:rsidR="00CF5E56" w:rsidRPr="00DD486F" w:rsidRDefault="00CF5E56" w:rsidP="00DD486F">
            <w:pPr>
              <w:rPr>
                <w:rFonts w:cs="Arial"/>
                <w:b/>
                <w:sz w:val="24"/>
                <w:szCs w:val="24"/>
              </w:rPr>
            </w:pPr>
          </w:p>
          <w:p w14:paraId="5444047A" w14:textId="42870842" w:rsidR="00BA4EF7" w:rsidRPr="00BA4EF7" w:rsidRDefault="00BA4EF7" w:rsidP="00BA4EF7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 w:rsidRPr="00BA4EF7">
              <w:rPr>
                <w:rFonts w:cs="Arial"/>
                <w:sz w:val="24"/>
                <w:szCs w:val="24"/>
              </w:rPr>
              <w:lastRenderedPageBreak/>
              <w:t xml:space="preserve">Rosie Docherty highlighted that continual review is required throughout the </w:t>
            </w:r>
            <w:r w:rsidR="00BC3B43">
              <w:rPr>
                <w:rFonts w:cs="Arial"/>
                <w:sz w:val="24"/>
                <w:szCs w:val="24"/>
              </w:rPr>
              <w:t>Job Evaluation</w:t>
            </w:r>
            <w:r w:rsidRPr="00BA4EF7">
              <w:rPr>
                <w:rFonts w:cs="Arial"/>
                <w:sz w:val="24"/>
                <w:szCs w:val="24"/>
              </w:rPr>
              <w:t xml:space="preserve"> process to ensure there is confidence in the information underpinning the evaluations. </w:t>
            </w:r>
          </w:p>
          <w:p w14:paraId="480C5B21" w14:textId="2775061F" w:rsidR="00CF5E56" w:rsidRPr="00CF5E56" w:rsidRDefault="00CF5E56" w:rsidP="00CF5E5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53A6D" w:rsidRPr="00CC27B6" w14:paraId="3E049F58" w14:textId="77777777" w:rsidTr="00DF33D0">
        <w:tc>
          <w:tcPr>
            <w:tcW w:w="9016" w:type="dxa"/>
          </w:tcPr>
          <w:p w14:paraId="6127BCFE" w14:textId="13B8F3D7" w:rsidR="00353A6D" w:rsidRDefault="00353A6D" w:rsidP="00DD486F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Training and Development </w:t>
            </w:r>
          </w:p>
          <w:p w14:paraId="396F2CAA" w14:textId="79113A04" w:rsidR="00353A6D" w:rsidRDefault="00353A6D" w:rsidP="00353A6D">
            <w:pPr>
              <w:rPr>
                <w:rFonts w:cs="Arial"/>
                <w:b/>
                <w:sz w:val="24"/>
                <w:szCs w:val="24"/>
              </w:rPr>
            </w:pPr>
          </w:p>
          <w:p w14:paraId="44FF428E" w14:textId="77777777" w:rsidR="00DD486F" w:rsidRPr="00DD486F" w:rsidRDefault="00DD486F" w:rsidP="00DD48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6520BB2F" w14:textId="77777777" w:rsidR="00DD486F" w:rsidRDefault="00353A6D" w:rsidP="00DD486F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 w:rsidRPr="00353A6D">
              <w:rPr>
                <w:rFonts w:cs="Arial"/>
                <w:sz w:val="24"/>
                <w:szCs w:val="24"/>
              </w:rPr>
              <w:t>Alan Taylor talked through the paper distributed in advance of the meeting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</w:p>
          <w:p w14:paraId="7B6B0505" w14:textId="77777777" w:rsidR="00DD486F" w:rsidRDefault="00DD486F" w:rsidP="00DD486F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5F3F52B7" w14:textId="736F96E7" w:rsidR="00CA4667" w:rsidRDefault="00353A6D" w:rsidP="00DD486F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Alan</w:t>
            </w:r>
            <w:r w:rsidR="00DD486F">
              <w:rPr>
                <w:rFonts w:cs="Arial"/>
                <w:sz w:val="24"/>
                <w:szCs w:val="24"/>
              </w:rPr>
              <w:t xml:space="preserve"> Taylor</w:t>
            </w:r>
            <w:r>
              <w:rPr>
                <w:rFonts w:cs="Arial"/>
                <w:sz w:val="24"/>
                <w:szCs w:val="24"/>
              </w:rPr>
              <w:t xml:space="preserve"> advised that the development activities have been beneficial with no major technical issues. </w:t>
            </w:r>
            <w:r w:rsidR="00B01E07">
              <w:rPr>
                <w:rFonts w:cs="Arial"/>
                <w:sz w:val="24"/>
                <w:szCs w:val="24"/>
              </w:rPr>
              <w:t xml:space="preserve">Colette Hunter </w:t>
            </w:r>
            <w:r w:rsidR="006B51F3">
              <w:rPr>
                <w:rFonts w:cs="Arial"/>
                <w:sz w:val="24"/>
                <w:szCs w:val="24"/>
              </w:rPr>
              <w:t>confirmed</w:t>
            </w:r>
            <w:r w:rsidR="00B01E07">
              <w:rPr>
                <w:rFonts w:cs="Arial"/>
                <w:sz w:val="24"/>
                <w:szCs w:val="24"/>
              </w:rPr>
              <w:t xml:space="preserve"> that she</w:t>
            </w:r>
            <w:r w:rsidR="00DD486F">
              <w:rPr>
                <w:rFonts w:cs="Arial"/>
                <w:sz w:val="24"/>
                <w:szCs w:val="24"/>
              </w:rPr>
              <w:t xml:space="preserve"> has</w:t>
            </w:r>
            <w:r w:rsidR="00B01E07">
              <w:rPr>
                <w:rFonts w:cs="Arial"/>
                <w:sz w:val="24"/>
                <w:szCs w:val="24"/>
              </w:rPr>
              <w:t xml:space="preserve"> had positive feedback from those who attended</w:t>
            </w:r>
            <w:r w:rsidR="00CF7458">
              <w:rPr>
                <w:rFonts w:cs="Arial"/>
                <w:sz w:val="24"/>
                <w:szCs w:val="24"/>
              </w:rPr>
              <w:t xml:space="preserve"> sessions</w:t>
            </w:r>
            <w:r w:rsidR="00B01E07">
              <w:rPr>
                <w:rFonts w:cs="Arial"/>
                <w:sz w:val="24"/>
                <w:szCs w:val="24"/>
              </w:rPr>
              <w:t xml:space="preserve"> from clerical and administration. </w:t>
            </w:r>
          </w:p>
          <w:p w14:paraId="2920AE4F" w14:textId="77777777" w:rsidR="00CA4667" w:rsidRDefault="00CA4667" w:rsidP="00353A6D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D1FE0A3" w14:textId="63D12F0C" w:rsidR="00353A6D" w:rsidRDefault="00CA4667" w:rsidP="00DD486F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Alan Taylor</w:t>
            </w:r>
            <w:r w:rsidR="00F91BAD">
              <w:rPr>
                <w:rFonts w:cs="Arial"/>
                <w:sz w:val="24"/>
                <w:szCs w:val="24"/>
              </w:rPr>
              <w:t xml:space="preserve"> advised that the Analysts are using person specifications and role profiles to carry out the paper-based evaluations of the Leadership roles </w:t>
            </w:r>
            <w:r w:rsidR="00CF7458">
              <w:rPr>
                <w:rFonts w:cs="Arial"/>
                <w:sz w:val="24"/>
                <w:szCs w:val="24"/>
              </w:rPr>
              <w:t>but</w:t>
            </w:r>
            <w:r w:rsidR="00F91BAD">
              <w:rPr>
                <w:rFonts w:cs="Arial"/>
                <w:sz w:val="24"/>
                <w:szCs w:val="24"/>
              </w:rPr>
              <w:t xml:space="preserve"> </w:t>
            </w:r>
            <w:r w:rsidR="00DD486F">
              <w:rPr>
                <w:rFonts w:cs="Arial"/>
                <w:sz w:val="24"/>
                <w:szCs w:val="24"/>
              </w:rPr>
              <w:t>highlighted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F91BAD">
              <w:rPr>
                <w:rFonts w:cs="Arial"/>
                <w:sz w:val="24"/>
                <w:szCs w:val="24"/>
              </w:rPr>
              <w:t>that this does require the</w:t>
            </w:r>
            <w:r w:rsidR="00CF7458">
              <w:rPr>
                <w:rFonts w:cs="Arial"/>
                <w:sz w:val="24"/>
                <w:szCs w:val="24"/>
              </w:rPr>
              <w:t xml:space="preserve"> need</w:t>
            </w:r>
            <w:r w:rsidR="00F91BAD">
              <w:rPr>
                <w:rFonts w:cs="Arial"/>
                <w:sz w:val="24"/>
                <w:szCs w:val="24"/>
              </w:rPr>
              <w:t xml:space="preserve"> for</w:t>
            </w:r>
            <w:r>
              <w:rPr>
                <w:rFonts w:cs="Arial"/>
                <w:sz w:val="24"/>
                <w:szCs w:val="24"/>
              </w:rPr>
              <w:t xml:space="preserve"> certain assumptions</w:t>
            </w:r>
            <w:r w:rsidR="00F91BAD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Alan </w:t>
            </w:r>
            <w:r w:rsidR="00BC3B43">
              <w:rPr>
                <w:rFonts w:cs="Arial"/>
                <w:sz w:val="24"/>
                <w:szCs w:val="24"/>
              </w:rPr>
              <w:t>confirmed</w:t>
            </w:r>
            <w:r>
              <w:rPr>
                <w:rFonts w:cs="Arial"/>
                <w:sz w:val="24"/>
                <w:szCs w:val="24"/>
              </w:rPr>
              <w:t xml:space="preserve"> that quality assurance sessions with Rosie Docherty have been scheduled for next week with the team. </w:t>
            </w:r>
          </w:p>
          <w:p w14:paraId="5F76BC89" w14:textId="692BB3C0" w:rsidR="00CA4667" w:rsidRDefault="00CA4667" w:rsidP="00353A6D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C9BC0BD" w14:textId="75235717" w:rsidR="00CA4667" w:rsidRPr="00F91BAD" w:rsidRDefault="00CA4667" w:rsidP="00F91BAD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Eddie Cassidy</w:t>
            </w:r>
            <w:r w:rsidR="00F91BAD">
              <w:rPr>
                <w:rFonts w:cs="Arial"/>
                <w:sz w:val="24"/>
                <w:szCs w:val="24"/>
              </w:rPr>
              <w:t xml:space="preserve"> asked why work on the Leadership roles is taking place and why it is being done differently</w:t>
            </w:r>
            <w:r w:rsidR="00BC3B43">
              <w:rPr>
                <w:rFonts w:cs="Arial"/>
                <w:sz w:val="24"/>
                <w:szCs w:val="24"/>
              </w:rPr>
              <w:t xml:space="preserve"> to other roles</w:t>
            </w:r>
            <w:r w:rsidR="00F91BAD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F91BAD">
              <w:rPr>
                <w:rFonts w:cs="Arial"/>
                <w:sz w:val="24"/>
                <w:szCs w:val="24"/>
              </w:rPr>
              <w:t xml:space="preserve">Rosie Docherty confirmed that this was her suggestion as the Analysts need to </w:t>
            </w:r>
            <w:r w:rsidR="00F91BAD">
              <w:rPr>
                <w:rFonts w:cs="Arial"/>
                <w:sz w:val="24"/>
                <w:szCs w:val="24"/>
              </w:rPr>
              <w:t>understand how the</w:t>
            </w:r>
            <w:r w:rsidRPr="00F91BAD">
              <w:rPr>
                <w:rFonts w:cs="Arial"/>
                <w:sz w:val="24"/>
                <w:szCs w:val="24"/>
              </w:rPr>
              <w:t xml:space="preserve"> different levels hang across</w:t>
            </w:r>
            <w:r w:rsidR="00F91BAD">
              <w:rPr>
                <w:rFonts w:cs="Arial"/>
                <w:sz w:val="24"/>
                <w:szCs w:val="24"/>
              </w:rPr>
              <w:t xml:space="preserve"> and</w:t>
            </w:r>
            <w:r w:rsidRPr="00F91BAD">
              <w:rPr>
                <w:rFonts w:cs="Arial"/>
                <w:sz w:val="24"/>
                <w:szCs w:val="24"/>
              </w:rPr>
              <w:t xml:space="preserve"> confirmed that the Analysts are not looking at th</w:t>
            </w:r>
            <w:r w:rsidR="00BC3B43">
              <w:rPr>
                <w:rFonts w:cs="Arial"/>
                <w:sz w:val="24"/>
                <w:szCs w:val="24"/>
              </w:rPr>
              <w:t>em</w:t>
            </w:r>
            <w:r w:rsidRPr="00F91BAD">
              <w:rPr>
                <w:rFonts w:cs="Arial"/>
                <w:sz w:val="24"/>
                <w:szCs w:val="24"/>
              </w:rPr>
              <w:t xml:space="preserve"> in full, just the responsibility factors. Rosie </w:t>
            </w:r>
            <w:r w:rsidR="00CF7458">
              <w:rPr>
                <w:rFonts w:cs="Arial"/>
                <w:sz w:val="24"/>
                <w:szCs w:val="24"/>
              </w:rPr>
              <w:t>explained</w:t>
            </w:r>
            <w:r w:rsidRPr="00F91BAD">
              <w:rPr>
                <w:rFonts w:cs="Arial"/>
                <w:sz w:val="24"/>
                <w:szCs w:val="24"/>
              </w:rPr>
              <w:t xml:space="preserve"> that</w:t>
            </w:r>
            <w:r w:rsidR="00F91BAD">
              <w:rPr>
                <w:rFonts w:cs="Arial"/>
                <w:sz w:val="24"/>
                <w:szCs w:val="24"/>
              </w:rPr>
              <w:t xml:space="preserve"> </w:t>
            </w:r>
            <w:r w:rsidR="00F91BAD" w:rsidRPr="00F91BAD">
              <w:rPr>
                <w:rFonts w:cs="Arial"/>
                <w:sz w:val="24"/>
                <w:szCs w:val="24"/>
              </w:rPr>
              <w:t xml:space="preserve">there is not much management experience within the team to draw on </w:t>
            </w:r>
            <w:r w:rsidR="00F91BAD">
              <w:rPr>
                <w:rFonts w:cs="Arial"/>
                <w:sz w:val="24"/>
                <w:szCs w:val="24"/>
              </w:rPr>
              <w:t xml:space="preserve">and </w:t>
            </w:r>
            <w:r w:rsidRPr="00F91BAD">
              <w:rPr>
                <w:rFonts w:cs="Arial"/>
                <w:sz w:val="24"/>
                <w:szCs w:val="24"/>
              </w:rPr>
              <w:t>this</w:t>
            </w:r>
            <w:r w:rsidR="00CF7458">
              <w:rPr>
                <w:rFonts w:cs="Arial"/>
                <w:sz w:val="24"/>
                <w:szCs w:val="24"/>
              </w:rPr>
              <w:t xml:space="preserve"> work</w:t>
            </w:r>
            <w:r w:rsidRPr="00F91BAD">
              <w:rPr>
                <w:rFonts w:cs="Arial"/>
                <w:sz w:val="24"/>
                <w:szCs w:val="24"/>
              </w:rPr>
              <w:t xml:space="preserve"> will help with</w:t>
            </w:r>
            <w:r w:rsidR="00F91BAD">
              <w:rPr>
                <w:rFonts w:cs="Arial"/>
                <w:sz w:val="24"/>
                <w:szCs w:val="24"/>
              </w:rPr>
              <w:t xml:space="preserve"> their</w:t>
            </w:r>
            <w:r w:rsidRPr="00F91BAD">
              <w:rPr>
                <w:rFonts w:cs="Arial"/>
                <w:sz w:val="24"/>
                <w:szCs w:val="24"/>
              </w:rPr>
              <w:t xml:space="preserve"> preparation</w:t>
            </w:r>
            <w:r w:rsidR="00054D2C">
              <w:rPr>
                <w:rFonts w:cs="Arial"/>
                <w:sz w:val="24"/>
                <w:szCs w:val="24"/>
              </w:rPr>
              <w:t xml:space="preserve">, </w:t>
            </w:r>
            <w:r w:rsidRPr="00F91BAD">
              <w:rPr>
                <w:rFonts w:cs="Arial"/>
                <w:sz w:val="24"/>
                <w:szCs w:val="24"/>
              </w:rPr>
              <w:t xml:space="preserve">familiarisation </w:t>
            </w:r>
            <w:r w:rsidR="00054D2C">
              <w:rPr>
                <w:rFonts w:cs="Arial"/>
                <w:sz w:val="24"/>
                <w:szCs w:val="24"/>
              </w:rPr>
              <w:t>and understanding of</w:t>
            </w:r>
            <w:r w:rsidRPr="00F91BAD">
              <w:rPr>
                <w:rFonts w:cs="Arial"/>
                <w:sz w:val="24"/>
                <w:szCs w:val="24"/>
              </w:rPr>
              <w:t xml:space="preserve"> what questions to ask. </w:t>
            </w:r>
            <w:r w:rsidR="00BB0D03" w:rsidRPr="00F91BAD">
              <w:rPr>
                <w:rFonts w:cs="Arial"/>
                <w:sz w:val="24"/>
                <w:szCs w:val="24"/>
              </w:rPr>
              <w:t>Rosie</w:t>
            </w:r>
            <w:r w:rsidR="00BC3B43">
              <w:rPr>
                <w:rFonts w:cs="Arial"/>
                <w:sz w:val="24"/>
                <w:szCs w:val="24"/>
              </w:rPr>
              <w:t xml:space="preserve"> also</w:t>
            </w:r>
            <w:r w:rsidR="00BB0D03" w:rsidRPr="00F91BAD">
              <w:rPr>
                <w:rFonts w:cs="Arial"/>
                <w:sz w:val="24"/>
                <w:szCs w:val="24"/>
              </w:rPr>
              <w:t xml:space="preserve"> confirmed</w:t>
            </w:r>
            <w:r w:rsidR="00054D2C">
              <w:rPr>
                <w:rFonts w:cs="Arial"/>
                <w:sz w:val="24"/>
                <w:szCs w:val="24"/>
              </w:rPr>
              <w:t xml:space="preserve"> that</w:t>
            </w:r>
            <w:r w:rsidR="00BB0D03" w:rsidRPr="00F91BAD">
              <w:rPr>
                <w:rFonts w:cs="Arial"/>
                <w:sz w:val="24"/>
                <w:szCs w:val="24"/>
              </w:rPr>
              <w:t xml:space="preserve"> there had been a discussion about someone from Finance coming along to talk to the team about the scheme of delegation</w:t>
            </w:r>
            <w:r w:rsidR="00F91BAD">
              <w:rPr>
                <w:rFonts w:cs="Arial"/>
                <w:sz w:val="24"/>
                <w:szCs w:val="24"/>
              </w:rPr>
              <w:t xml:space="preserve"> to help with </w:t>
            </w:r>
            <w:r w:rsidR="006B51F3">
              <w:rPr>
                <w:rFonts w:cs="Arial"/>
                <w:sz w:val="24"/>
                <w:szCs w:val="24"/>
              </w:rPr>
              <w:t>their understanding</w:t>
            </w:r>
            <w:r w:rsidR="00BB0D03" w:rsidRPr="00F91BAD">
              <w:rPr>
                <w:rFonts w:cs="Arial"/>
                <w:sz w:val="24"/>
                <w:szCs w:val="24"/>
              </w:rPr>
              <w:t>.</w:t>
            </w:r>
            <w:r w:rsidR="00EF2E6F" w:rsidRPr="00F91BAD">
              <w:rPr>
                <w:rFonts w:cs="Arial"/>
                <w:sz w:val="24"/>
                <w:szCs w:val="24"/>
              </w:rPr>
              <w:t xml:space="preserve"> Alan Taylor </w:t>
            </w:r>
            <w:r w:rsidR="00F91BAD">
              <w:rPr>
                <w:rFonts w:cs="Arial"/>
                <w:sz w:val="24"/>
                <w:szCs w:val="24"/>
              </w:rPr>
              <w:t>reassured Eddie</w:t>
            </w:r>
            <w:r w:rsidR="00EF2E6F" w:rsidRPr="00F91BAD">
              <w:rPr>
                <w:rFonts w:cs="Arial"/>
                <w:sz w:val="24"/>
                <w:szCs w:val="24"/>
              </w:rPr>
              <w:t xml:space="preserve"> </w:t>
            </w:r>
            <w:r w:rsidR="00EF2E6F" w:rsidRPr="00F91BAD">
              <w:rPr>
                <w:rFonts w:cs="Arial"/>
                <w:sz w:val="24"/>
                <w:szCs w:val="24"/>
              </w:rPr>
              <w:lastRenderedPageBreak/>
              <w:t>that</w:t>
            </w:r>
            <w:r w:rsidR="00F91BAD">
              <w:rPr>
                <w:rFonts w:cs="Arial"/>
                <w:sz w:val="24"/>
                <w:szCs w:val="24"/>
              </w:rPr>
              <w:t xml:space="preserve"> this is just a training exercise and</w:t>
            </w:r>
            <w:r w:rsidR="00EF2E6F" w:rsidRPr="00F91BAD">
              <w:rPr>
                <w:rFonts w:cs="Arial"/>
                <w:sz w:val="24"/>
                <w:szCs w:val="24"/>
              </w:rPr>
              <w:t xml:space="preserve"> the roles are being evaluated in the same way.</w:t>
            </w:r>
            <w:r w:rsidR="00BB0D03" w:rsidRPr="00F91BAD">
              <w:rPr>
                <w:rFonts w:cs="Arial"/>
                <w:sz w:val="24"/>
                <w:szCs w:val="24"/>
              </w:rPr>
              <w:t xml:space="preserve"> </w:t>
            </w:r>
            <w:r w:rsidRPr="00F91BAD">
              <w:rPr>
                <w:rFonts w:cs="Arial"/>
                <w:sz w:val="24"/>
                <w:szCs w:val="24"/>
              </w:rPr>
              <w:t xml:space="preserve"> </w:t>
            </w:r>
            <w:r w:rsidR="00F91BAD">
              <w:rPr>
                <w:rFonts w:cs="Arial"/>
                <w:sz w:val="24"/>
                <w:szCs w:val="24"/>
              </w:rPr>
              <w:t>Eddie</w:t>
            </w:r>
            <w:r w:rsidR="000A7848">
              <w:rPr>
                <w:rFonts w:cs="Arial"/>
                <w:sz w:val="24"/>
                <w:szCs w:val="24"/>
              </w:rPr>
              <w:t xml:space="preserve"> agreed that th</w:t>
            </w:r>
            <w:r w:rsidR="00BC3B43">
              <w:rPr>
                <w:rFonts w:cs="Arial"/>
                <w:sz w:val="24"/>
                <w:szCs w:val="24"/>
              </w:rPr>
              <w:t>e</w:t>
            </w:r>
            <w:r w:rsidR="000A7848">
              <w:rPr>
                <w:rFonts w:cs="Arial"/>
                <w:sz w:val="24"/>
                <w:szCs w:val="24"/>
              </w:rPr>
              <w:t xml:space="preserve"> approach</w:t>
            </w:r>
            <w:r w:rsidR="00BC3B43">
              <w:rPr>
                <w:rFonts w:cs="Arial"/>
                <w:sz w:val="24"/>
                <w:szCs w:val="24"/>
              </w:rPr>
              <w:t xml:space="preserve"> taken</w:t>
            </w:r>
            <w:r w:rsidR="000A7848">
              <w:rPr>
                <w:rFonts w:cs="Arial"/>
                <w:sz w:val="24"/>
                <w:szCs w:val="24"/>
              </w:rPr>
              <w:t xml:space="preserve"> makes sense.  </w:t>
            </w:r>
            <w:r w:rsidR="00F91BAD">
              <w:rPr>
                <w:rFonts w:cs="Arial"/>
                <w:sz w:val="24"/>
                <w:szCs w:val="24"/>
              </w:rPr>
              <w:t xml:space="preserve"> </w:t>
            </w:r>
            <w:r w:rsidRPr="00F91BAD">
              <w:rPr>
                <w:rFonts w:cs="Arial"/>
                <w:sz w:val="24"/>
                <w:szCs w:val="24"/>
              </w:rPr>
              <w:t xml:space="preserve"> </w:t>
            </w:r>
          </w:p>
          <w:p w14:paraId="48B40A86" w14:textId="4C8A3BBB" w:rsidR="00353A6D" w:rsidRPr="00353A6D" w:rsidRDefault="00353A6D" w:rsidP="00353A6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61C67" w:rsidRPr="00CC27B6" w14:paraId="05770F17" w14:textId="77777777" w:rsidTr="00DF33D0">
        <w:tc>
          <w:tcPr>
            <w:tcW w:w="9016" w:type="dxa"/>
          </w:tcPr>
          <w:p w14:paraId="2C45B611" w14:textId="77777777" w:rsidR="00561C67" w:rsidRDefault="00561C67" w:rsidP="004B0A62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Job Overview Document (JOD) Process</w:t>
            </w:r>
          </w:p>
          <w:p w14:paraId="09667196" w14:textId="77777777" w:rsidR="00561C67" w:rsidRDefault="00561C67" w:rsidP="00401A7E">
            <w:pPr>
              <w:rPr>
                <w:rFonts w:cs="Arial"/>
                <w:b/>
                <w:sz w:val="24"/>
                <w:szCs w:val="24"/>
              </w:rPr>
            </w:pPr>
          </w:p>
          <w:p w14:paraId="3A203EF1" w14:textId="77777777" w:rsidR="00880116" w:rsidRPr="00880116" w:rsidRDefault="00880116" w:rsidP="00353A6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77A8F120" w14:textId="77777777" w:rsidR="000A7848" w:rsidRPr="000A7848" w:rsidRDefault="000A7848" w:rsidP="000A784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62785BFC" w14:textId="433CD7B5" w:rsidR="000A7848" w:rsidRPr="006B51F3" w:rsidRDefault="00EF2E6F" w:rsidP="00CF0CC1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 w:rsidRPr="006B51F3">
              <w:rPr>
                <w:rFonts w:cs="Arial"/>
                <w:sz w:val="24"/>
                <w:szCs w:val="24"/>
              </w:rPr>
              <w:t xml:space="preserve">Alan Taylor apologised that the JOD process wasn’t issued in advance of the OSG but </w:t>
            </w:r>
            <w:r w:rsidR="000A7848" w:rsidRPr="006B51F3">
              <w:rPr>
                <w:rFonts w:cs="Arial"/>
                <w:sz w:val="24"/>
                <w:szCs w:val="24"/>
              </w:rPr>
              <w:t>confirmed</w:t>
            </w:r>
            <w:r w:rsidRPr="006B51F3">
              <w:rPr>
                <w:rFonts w:cs="Arial"/>
                <w:sz w:val="24"/>
                <w:szCs w:val="24"/>
              </w:rPr>
              <w:t xml:space="preserve"> that the review with the Analysts only took place yesterday afternoon.</w:t>
            </w:r>
            <w:r w:rsidR="000A7848" w:rsidRPr="006B51F3">
              <w:rPr>
                <w:rFonts w:cs="Arial"/>
                <w:sz w:val="24"/>
                <w:szCs w:val="24"/>
              </w:rPr>
              <w:t xml:space="preserve"> Alan shared the process on the screen and talked through the steps. </w:t>
            </w:r>
          </w:p>
          <w:p w14:paraId="798AF9DC" w14:textId="63A067E1" w:rsidR="00054D2C" w:rsidRDefault="00054D2C" w:rsidP="000A7848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1BBDFF6D" w14:textId="62FCC685" w:rsidR="00054D2C" w:rsidRDefault="00054D2C" w:rsidP="000A7848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1658D8ED" w14:textId="77777777" w:rsidR="00054D2C" w:rsidRDefault="00054D2C" w:rsidP="000A7848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2145C925" w14:textId="29EAB6BF" w:rsidR="00EF2E6F" w:rsidRDefault="00EF2E6F" w:rsidP="000A7848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3E32C2">
              <w:rPr>
                <w:rFonts w:cs="Arial"/>
                <w:sz w:val="24"/>
                <w:szCs w:val="24"/>
              </w:rPr>
              <w:t>Alan</w:t>
            </w:r>
            <w:r w:rsidR="00935C19">
              <w:rPr>
                <w:rFonts w:cs="Arial"/>
                <w:sz w:val="24"/>
                <w:szCs w:val="24"/>
              </w:rPr>
              <w:t xml:space="preserve"> Taylor</w:t>
            </w:r>
            <w:r w:rsidR="003E32C2">
              <w:rPr>
                <w:rFonts w:cs="Arial"/>
                <w:sz w:val="24"/>
                <w:szCs w:val="24"/>
              </w:rPr>
              <w:t xml:space="preserve"> </w:t>
            </w:r>
            <w:r w:rsidR="000A7848">
              <w:rPr>
                <w:rFonts w:cs="Arial"/>
                <w:sz w:val="24"/>
                <w:szCs w:val="24"/>
              </w:rPr>
              <w:t>advised</w:t>
            </w:r>
            <w:r w:rsidR="003E32C2">
              <w:rPr>
                <w:rFonts w:cs="Arial"/>
                <w:sz w:val="24"/>
                <w:szCs w:val="24"/>
              </w:rPr>
              <w:t xml:space="preserve"> the following: </w:t>
            </w:r>
          </w:p>
          <w:p w14:paraId="6A1469C3" w14:textId="77777777" w:rsidR="000A7848" w:rsidRDefault="000A7848" w:rsidP="000A7848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075718CF" w14:textId="4F60C6CF" w:rsidR="003E32C2" w:rsidRDefault="003E32C2" w:rsidP="000A7848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There was a follow up session on Friday 5</w:t>
            </w:r>
            <w:r w:rsidRPr="000A7848">
              <w:rPr>
                <w:rFonts w:cs="Arial"/>
                <w:sz w:val="24"/>
                <w:szCs w:val="24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March 2021 with Rosie Docherty to review the process</w:t>
            </w:r>
            <w:r w:rsidR="000A7848">
              <w:rPr>
                <w:rFonts w:cs="Arial"/>
                <w:sz w:val="24"/>
                <w:szCs w:val="24"/>
              </w:rPr>
              <w:t>.</w:t>
            </w:r>
          </w:p>
          <w:p w14:paraId="17EED560" w14:textId="2669C5DC" w:rsidR="003E32C2" w:rsidRDefault="003E32C2" w:rsidP="000A7848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team are very passionate about this process and</w:t>
            </w:r>
            <w:r w:rsidR="000A7848">
              <w:rPr>
                <w:rFonts w:cs="Arial"/>
                <w:sz w:val="24"/>
                <w:szCs w:val="24"/>
              </w:rPr>
              <w:t xml:space="preserve"> all</w:t>
            </w:r>
            <w:r>
              <w:rPr>
                <w:rFonts w:cs="Arial"/>
                <w:sz w:val="24"/>
                <w:szCs w:val="24"/>
              </w:rPr>
              <w:t xml:space="preserve"> changes have been discussed with them</w:t>
            </w:r>
            <w:r w:rsidR="000A7848">
              <w:rPr>
                <w:rFonts w:cs="Arial"/>
                <w:sz w:val="24"/>
                <w:szCs w:val="24"/>
              </w:rPr>
              <w:t>.</w:t>
            </w:r>
          </w:p>
          <w:p w14:paraId="549CAC29" w14:textId="59062B57" w:rsidR="003E32C2" w:rsidRPr="00054D2C" w:rsidRDefault="000A7848" w:rsidP="00054D2C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054D2C">
              <w:rPr>
                <w:rFonts w:cs="Arial"/>
                <w:sz w:val="24"/>
                <w:szCs w:val="24"/>
              </w:rPr>
              <w:t xml:space="preserve">If the process isn’t </w:t>
            </w:r>
            <w:r w:rsidR="00935C19" w:rsidRPr="00054D2C">
              <w:rPr>
                <w:rFonts w:cs="Arial"/>
                <w:sz w:val="24"/>
                <w:szCs w:val="24"/>
              </w:rPr>
              <w:t>working,</w:t>
            </w:r>
            <w:r w:rsidRPr="00054D2C">
              <w:rPr>
                <w:rFonts w:cs="Arial"/>
                <w:sz w:val="24"/>
                <w:szCs w:val="24"/>
              </w:rPr>
              <w:t xml:space="preserve"> we can come back and review it.</w:t>
            </w:r>
          </w:p>
          <w:p w14:paraId="5E697B74" w14:textId="77777777" w:rsidR="00B01E07" w:rsidRDefault="00B01E07" w:rsidP="00B01E07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2E348067" w14:textId="12982088" w:rsidR="00935C19" w:rsidRDefault="00B1648E" w:rsidP="00935C19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 w:rsidRPr="00B1648E">
              <w:rPr>
                <w:rFonts w:cs="Arial"/>
                <w:sz w:val="24"/>
                <w:szCs w:val="24"/>
              </w:rPr>
              <w:t xml:space="preserve">The Trade Unions </w:t>
            </w:r>
            <w:r w:rsidR="006B51F3">
              <w:rPr>
                <w:rFonts w:cs="Arial"/>
                <w:sz w:val="24"/>
                <w:szCs w:val="24"/>
              </w:rPr>
              <w:t xml:space="preserve">confirmed </w:t>
            </w:r>
            <w:r w:rsidRPr="00B1648E">
              <w:rPr>
                <w:rFonts w:cs="Arial"/>
                <w:sz w:val="24"/>
                <w:szCs w:val="24"/>
              </w:rPr>
              <w:t xml:space="preserve">that Analysts have expressed concern to them </w:t>
            </w:r>
            <w:r w:rsidR="00935C19" w:rsidRPr="00B1648E">
              <w:rPr>
                <w:rFonts w:cs="Arial"/>
                <w:sz w:val="24"/>
                <w:szCs w:val="24"/>
              </w:rPr>
              <w:t>about</w:t>
            </w:r>
            <w:r w:rsidRPr="00B1648E">
              <w:rPr>
                <w:rFonts w:cs="Arial"/>
                <w:sz w:val="24"/>
                <w:szCs w:val="24"/>
              </w:rPr>
              <w:t xml:space="preserve"> the JOD process</w:t>
            </w:r>
            <w:r w:rsidR="004323C2">
              <w:rPr>
                <w:rFonts w:cs="Arial"/>
                <w:sz w:val="24"/>
                <w:szCs w:val="24"/>
              </w:rPr>
              <w:t xml:space="preserve"> and asked how the </w:t>
            </w:r>
            <w:r w:rsidR="00935C19">
              <w:rPr>
                <w:rFonts w:cs="Arial"/>
                <w:sz w:val="24"/>
                <w:szCs w:val="24"/>
              </w:rPr>
              <w:t>consultation</w:t>
            </w:r>
            <w:r w:rsidR="004323C2">
              <w:rPr>
                <w:rFonts w:cs="Arial"/>
                <w:sz w:val="24"/>
                <w:szCs w:val="24"/>
              </w:rPr>
              <w:t xml:space="preserve"> with the team took place</w:t>
            </w:r>
            <w:r w:rsidR="006B51F3">
              <w:rPr>
                <w:rFonts w:cs="Arial"/>
                <w:sz w:val="24"/>
                <w:szCs w:val="24"/>
              </w:rPr>
              <w:t xml:space="preserve"> on this matter</w:t>
            </w:r>
            <w:r w:rsidR="004323C2">
              <w:rPr>
                <w:rFonts w:cs="Arial"/>
                <w:sz w:val="24"/>
                <w:szCs w:val="24"/>
              </w:rPr>
              <w:t xml:space="preserve">. </w:t>
            </w:r>
            <w:r w:rsidR="003E32C2">
              <w:rPr>
                <w:rFonts w:cs="Arial"/>
                <w:sz w:val="24"/>
                <w:szCs w:val="24"/>
              </w:rPr>
              <w:t xml:space="preserve">Alan Taylor </w:t>
            </w:r>
            <w:r w:rsidR="004323C2">
              <w:rPr>
                <w:rFonts w:cs="Arial"/>
                <w:sz w:val="24"/>
                <w:szCs w:val="24"/>
              </w:rPr>
              <w:t xml:space="preserve">confirmed that </w:t>
            </w:r>
            <w:r w:rsidR="00935C19">
              <w:rPr>
                <w:rFonts w:cs="Arial"/>
                <w:sz w:val="24"/>
                <w:szCs w:val="24"/>
              </w:rPr>
              <w:t>various discussions</w:t>
            </w:r>
            <w:r w:rsidR="004323C2">
              <w:rPr>
                <w:rFonts w:cs="Arial"/>
                <w:sz w:val="24"/>
                <w:szCs w:val="24"/>
              </w:rPr>
              <w:t xml:space="preserve"> have taken place</w:t>
            </w:r>
            <w:r w:rsidR="00935C19">
              <w:rPr>
                <w:rFonts w:cs="Arial"/>
                <w:sz w:val="24"/>
                <w:szCs w:val="24"/>
              </w:rPr>
              <w:t xml:space="preserve"> with the Analysts</w:t>
            </w:r>
            <w:r w:rsidR="004323C2">
              <w:rPr>
                <w:rFonts w:cs="Arial"/>
                <w:sz w:val="24"/>
                <w:szCs w:val="24"/>
              </w:rPr>
              <w:t xml:space="preserve"> </w:t>
            </w:r>
            <w:r w:rsidR="00935C19">
              <w:rPr>
                <w:rFonts w:cs="Arial"/>
                <w:sz w:val="24"/>
                <w:szCs w:val="24"/>
              </w:rPr>
              <w:t>throughout the versions and expressed his disappointment</w:t>
            </w:r>
            <w:r w:rsidR="003E32C2">
              <w:rPr>
                <w:rFonts w:cs="Arial"/>
                <w:sz w:val="24"/>
                <w:szCs w:val="24"/>
              </w:rPr>
              <w:t xml:space="preserve"> </w:t>
            </w:r>
            <w:r w:rsidR="00935C19">
              <w:rPr>
                <w:rFonts w:cs="Arial"/>
                <w:sz w:val="24"/>
                <w:szCs w:val="24"/>
              </w:rPr>
              <w:t xml:space="preserve">that concerns have been raised </w:t>
            </w:r>
            <w:r w:rsidR="00BC3B43">
              <w:rPr>
                <w:rFonts w:cs="Arial"/>
                <w:sz w:val="24"/>
                <w:szCs w:val="24"/>
              </w:rPr>
              <w:t>when it</w:t>
            </w:r>
            <w:r w:rsidR="003E32C2">
              <w:rPr>
                <w:rFonts w:cs="Arial"/>
                <w:sz w:val="24"/>
                <w:szCs w:val="24"/>
              </w:rPr>
              <w:t xml:space="preserve"> was clearly explained. </w:t>
            </w:r>
          </w:p>
          <w:p w14:paraId="3AB7ABBA" w14:textId="77777777" w:rsidR="00935C19" w:rsidRDefault="00935C19" w:rsidP="00935C19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68AE248B" w14:textId="324EE3ED" w:rsidR="003E32C2" w:rsidRPr="00935C19" w:rsidRDefault="003E32C2" w:rsidP="00BE31B6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Alan</w:t>
            </w:r>
            <w:r w:rsidR="00935C19">
              <w:rPr>
                <w:rFonts w:cs="Arial"/>
                <w:sz w:val="24"/>
                <w:szCs w:val="24"/>
              </w:rPr>
              <w:t xml:space="preserve"> Taylor</w:t>
            </w:r>
            <w:r>
              <w:rPr>
                <w:rFonts w:cs="Arial"/>
                <w:sz w:val="24"/>
                <w:szCs w:val="24"/>
              </w:rPr>
              <w:t xml:space="preserve"> confirmed that the</w:t>
            </w:r>
            <w:r w:rsidR="00935C19">
              <w:rPr>
                <w:rFonts w:cs="Arial"/>
                <w:sz w:val="24"/>
                <w:szCs w:val="24"/>
              </w:rPr>
              <w:t>re are</w:t>
            </w:r>
            <w:r>
              <w:rPr>
                <w:rFonts w:cs="Arial"/>
                <w:sz w:val="24"/>
                <w:szCs w:val="24"/>
              </w:rPr>
              <w:t xml:space="preserve"> areas of</w:t>
            </w:r>
            <w:r w:rsidR="00BC3B43">
              <w:rPr>
                <w:rFonts w:cs="Arial"/>
                <w:sz w:val="24"/>
                <w:szCs w:val="24"/>
              </w:rPr>
              <w:t xml:space="preserve"> interest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054D2C">
              <w:rPr>
                <w:rFonts w:cs="Arial"/>
                <w:sz w:val="24"/>
                <w:szCs w:val="24"/>
              </w:rPr>
              <w:t>for</w:t>
            </w:r>
            <w:r>
              <w:rPr>
                <w:rFonts w:cs="Arial"/>
                <w:sz w:val="24"/>
                <w:szCs w:val="24"/>
              </w:rPr>
              <w:t xml:space="preserve"> the Analysts i.e. number of times to chase</w:t>
            </w:r>
            <w:r w:rsidR="00935C19">
              <w:rPr>
                <w:rFonts w:cs="Arial"/>
                <w:sz w:val="24"/>
                <w:szCs w:val="24"/>
              </w:rPr>
              <w:t xml:space="preserve"> information</w:t>
            </w:r>
            <w:r w:rsidR="004323C2">
              <w:rPr>
                <w:rFonts w:cs="Arial"/>
                <w:sz w:val="24"/>
                <w:szCs w:val="24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>timescales</w:t>
            </w:r>
            <w:r w:rsidR="004323C2">
              <w:rPr>
                <w:rFonts w:cs="Arial"/>
                <w:sz w:val="24"/>
                <w:szCs w:val="24"/>
              </w:rPr>
              <w:t xml:space="preserve"> and clarification of what is meant by service </w:t>
            </w:r>
            <w:r w:rsidR="00054D2C">
              <w:rPr>
                <w:rFonts w:cs="Arial"/>
                <w:sz w:val="24"/>
                <w:szCs w:val="24"/>
              </w:rPr>
              <w:lastRenderedPageBreak/>
              <w:t>management but</w:t>
            </w:r>
            <w:r w:rsidR="00935C19">
              <w:rPr>
                <w:rFonts w:cs="Arial"/>
                <w:sz w:val="24"/>
                <w:szCs w:val="24"/>
              </w:rPr>
              <w:t xml:space="preserve"> advised that the rationale for making the changes to the process was clearly communicated</w:t>
            </w:r>
            <w:r w:rsidR="00B060BC">
              <w:rPr>
                <w:rFonts w:cs="Arial"/>
                <w:sz w:val="24"/>
                <w:szCs w:val="24"/>
              </w:rPr>
              <w:t>.</w:t>
            </w:r>
            <w:r w:rsidR="00054D2C">
              <w:rPr>
                <w:rFonts w:cs="Arial"/>
                <w:sz w:val="24"/>
                <w:szCs w:val="24"/>
              </w:rPr>
              <w:t xml:space="preserve"> Alan </w:t>
            </w:r>
            <w:r w:rsidR="00BC3B43">
              <w:rPr>
                <w:rFonts w:cs="Arial"/>
                <w:sz w:val="24"/>
                <w:szCs w:val="24"/>
              </w:rPr>
              <w:t>clarified</w:t>
            </w:r>
            <w:r w:rsidR="004323C2">
              <w:rPr>
                <w:rFonts w:cs="Arial"/>
                <w:sz w:val="24"/>
                <w:szCs w:val="24"/>
              </w:rPr>
              <w:t xml:space="preserve"> that the definition of service management is something that will need to be </w:t>
            </w:r>
            <w:r w:rsidR="00B060BC">
              <w:rPr>
                <w:rFonts w:cs="Arial"/>
                <w:sz w:val="24"/>
                <w:szCs w:val="24"/>
              </w:rPr>
              <w:t>discussed</w:t>
            </w:r>
            <w:r w:rsidR="004323C2">
              <w:rPr>
                <w:rFonts w:cs="Arial"/>
                <w:sz w:val="24"/>
                <w:szCs w:val="24"/>
              </w:rPr>
              <w:t xml:space="preserve"> </w:t>
            </w:r>
            <w:r w:rsidR="00054D2C">
              <w:rPr>
                <w:rFonts w:cs="Arial"/>
                <w:sz w:val="24"/>
                <w:szCs w:val="24"/>
              </w:rPr>
              <w:t xml:space="preserve">and agreed </w:t>
            </w:r>
            <w:r w:rsidR="00BC3B43">
              <w:rPr>
                <w:rFonts w:cs="Arial"/>
                <w:sz w:val="24"/>
                <w:szCs w:val="24"/>
              </w:rPr>
              <w:t>by</w:t>
            </w:r>
            <w:r w:rsidR="00054D2C">
              <w:rPr>
                <w:rFonts w:cs="Arial"/>
                <w:sz w:val="24"/>
                <w:szCs w:val="24"/>
              </w:rPr>
              <w:t xml:space="preserve"> the OSG</w:t>
            </w:r>
            <w:r w:rsidR="00B060BC">
              <w:rPr>
                <w:rFonts w:cs="Arial"/>
                <w:sz w:val="24"/>
                <w:szCs w:val="24"/>
              </w:rPr>
              <w:t>.</w:t>
            </w:r>
            <w:r w:rsidR="004323C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B060BC">
              <w:rPr>
                <w:rFonts w:cs="Arial"/>
                <w:sz w:val="24"/>
                <w:szCs w:val="24"/>
              </w:rPr>
              <w:t>Rosie</w:t>
            </w:r>
            <w:r w:rsidR="002937AB">
              <w:rPr>
                <w:rFonts w:cs="Arial"/>
                <w:sz w:val="24"/>
                <w:szCs w:val="24"/>
              </w:rPr>
              <w:t xml:space="preserve"> Docherty </w:t>
            </w:r>
            <w:r w:rsidR="00054D2C">
              <w:rPr>
                <w:rFonts w:cs="Arial"/>
                <w:sz w:val="24"/>
                <w:szCs w:val="24"/>
              </w:rPr>
              <w:t>explained</w:t>
            </w:r>
            <w:r w:rsidR="002937AB">
              <w:rPr>
                <w:rFonts w:cs="Arial"/>
                <w:sz w:val="24"/>
                <w:szCs w:val="24"/>
              </w:rPr>
              <w:t xml:space="preserve"> that </w:t>
            </w:r>
            <w:r w:rsidR="00B060BC">
              <w:rPr>
                <w:rFonts w:cs="Arial"/>
                <w:sz w:val="24"/>
                <w:szCs w:val="24"/>
              </w:rPr>
              <w:t>the process was too heavy handed in earlier versions</w:t>
            </w:r>
            <w:r w:rsidR="002937AB">
              <w:rPr>
                <w:rFonts w:cs="Arial"/>
                <w:sz w:val="24"/>
                <w:szCs w:val="24"/>
              </w:rPr>
              <w:t xml:space="preserve"> </w:t>
            </w:r>
            <w:r w:rsidR="001804FA">
              <w:rPr>
                <w:rFonts w:cs="Arial"/>
                <w:sz w:val="24"/>
                <w:szCs w:val="24"/>
              </w:rPr>
              <w:t xml:space="preserve">and </w:t>
            </w:r>
            <w:r w:rsidR="002937AB">
              <w:rPr>
                <w:rFonts w:cs="Arial"/>
                <w:sz w:val="24"/>
                <w:szCs w:val="24"/>
              </w:rPr>
              <w:t xml:space="preserve">advised that sending out a reminder </w:t>
            </w:r>
            <w:r w:rsidR="006961F5">
              <w:rPr>
                <w:rFonts w:cs="Arial"/>
                <w:sz w:val="24"/>
                <w:szCs w:val="24"/>
              </w:rPr>
              <w:t>should</w:t>
            </w:r>
            <w:r w:rsidR="00054D2C">
              <w:rPr>
                <w:rFonts w:cs="Arial"/>
                <w:sz w:val="24"/>
                <w:szCs w:val="24"/>
              </w:rPr>
              <w:t xml:space="preserve"> </w:t>
            </w:r>
            <w:r w:rsidR="002937AB">
              <w:rPr>
                <w:rFonts w:cs="Arial"/>
                <w:sz w:val="24"/>
                <w:szCs w:val="24"/>
              </w:rPr>
              <w:t xml:space="preserve">just be a prompt for the </w:t>
            </w:r>
            <w:r w:rsidR="00F83C5A">
              <w:rPr>
                <w:rFonts w:cs="Arial"/>
                <w:sz w:val="24"/>
                <w:szCs w:val="24"/>
              </w:rPr>
              <w:t>job holder</w:t>
            </w:r>
            <w:r w:rsidR="002937AB">
              <w:rPr>
                <w:rFonts w:cs="Arial"/>
                <w:sz w:val="24"/>
                <w:szCs w:val="24"/>
              </w:rPr>
              <w:t xml:space="preserve"> as discussions will already have taken place</w:t>
            </w:r>
            <w:r w:rsidR="00F83C5A">
              <w:rPr>
                <w:rFonts w:cs="Arial"/>
                <w:sz w:val="24"/>
                <w:szCs w:val="24"/>
              </w:rPr>
              <w:t xml:space="preserve"> with the Analysts</w:t>
            </w:r>
            <w:r w:rsidR="002937AB">
              <w:rPr>
                <w:rFonts w:cs="Arial"/>
                <w:sz w:val="24"/>
                <w:szCs w:val="24"/>
              </w:rPr>
              <w:t>. Rosie referred to the issue of service management and</w:t>
            </w:r>
            <w:r w:rsidR="001804FA">
              <w:rPr>
                <w:rFonts w:cs="Arial"/>
                <w:sz w:val="24"/>
                <w:szCs w:val="24"/>
              </w:rPr>
              <w:t xml:space="preserve"> advised that</w:t>
            </w:r>
            <w:r w:rsidR="002937AB">
              <w:rPr>
                <w:rFonts w:cs="Arial"/>
                <w:sz w:val="24"/>
                <w:szCs w:val="24"/>
              </w:rPr>
              <w:t xml:space="preserve"> the level of management needs to be the first level </w:t>
            </w:r>
            <w:r w:rsidR="00F83C5A">
              <w:rPr>
                <w:rFonts w:cs="Arial"/>
                <w:sz w:val="24"/>
                <w:szCs w:val="24"/>
              </w:rPr>
              <w:t>that</w:t>
            </w:r>
            <w:r w:rsidR="002937AB">
              <w:rPr>
                <w:rFonts w:cs="Arial"/>
                <w:sz w:val="24"/>
                <w:szCs w:val="24"/>
              </w:rPr>
              <w:t xml:space="preserve"> understands the job and if not</w:t>
            </w:r>
            <w:r w:rsidR="001804FA">
              <w:rPr>
                <w:rFonts w:cs="Arial"/>
                <w:sz w:val="24"/>
                <w:szCs w:val="24"/>
              </w:rPr>
              <w:t xml:space="preserve"> the first</w:t>
            </w:r>
            <w:r w:rsidR="002937AB">
              <w:rPr>
                <w:rFonts w:cs="Arial"/>
                <w:sz w:val="24"/>
                <w:szCs w:val="24"/>
              </w:rPr>
              <w:t xml:space="preserve"> </w:t>
            </w:r>
            <w:r w:rsidR="006961F5">
              <w:rPr>
                <w:rFonts w:cs="Arial"/>
                <w:sz w:val="24"/>
                <w:szCs w:val="24"/>
              </w:rPr>
              <w:t>then it</w:t>
            </w:r>
            <w:r w:rsidR="002937AB">
              <w:rPr>
                <w:rFonts w:cs="Arial"/>
                <w:sz w:val="24"/>
                <w:szCs w:val="24"/>
              </w:rPr>
              <w:t xml:space="preserve"> would be the next level up. Rosie </w:t>
            </w:r>
            <w:r w:rsidR="006961F5">
              <w:rPr>
                <w:rFonts w:cs="Arial"/>
                <w:sz w:val="24"/>
                <w:szCs w:val="24"/>
              </w:rPr>
              <w:t xml:space="preserve">confirmed </w:t>
            </w:r>
            <w:r w:rsidR="002937AB">
              <w:rPr>
                <w:rFonts w:cs="Arial"/>
                <w:sz w:val="24"/>
                <w:szCs w:val="24"/>
              </w:rPr>
              <w:t xml:space="preserve">that </w:t>
            </w:r>
            <w:r w:rsidR="00F83C5A">
              <w:rPr>
                <w:rFonts w:cs="Arial"/>
                <w:sz w:val="24"/>
                <w:szCs w:val="24"/>
              </w:rPr>
              <w:t>senior management</w:t>
            </w:r>
            <w:r w:rsidR="002937AB">
              <w:rPr>
                <w:rFonts w:cs="Arial"/>
                <w:sz w:val="24"/>
                <w:szCs w:val="24"/>
              </w:rPr>
              <w:t xml:space="preserve"> </w:t>
            </w:r>
            <w:r w:rsidR="006961F5">
              <w:rPr>
                <w:rFonts w:cs="Arial"/>
                <w:sz w:val="24"/>
                <w:szCs w:val="24"/>
              </w:rPr>
              <w:t>should</w:t>
            </w:r>
            <w:r w:rsidR="002937AB">
              <w:rPr>
                <w:rFonts w:cs="Arial"/>
                <w:sz w:val="24"/>
                <w:szCs w:val="24"/>
              </w:rPr>
              <w:t xml:space="preserve"> be involved</w:t>
            </w:r>
            <w:r w:rsidR="00F83C5A">
              <w:rPr>
                <w:rFonts w:cs="Arial"/>
                <w:sz w:val="24"/>
                <w:szCs w:val="24"/>
              </w:rPr>
              <w:t xml:space="preserve"> much</w:t>
            </w:r>
            <w:r w:rsidR="002937AB">
              <w:rPr>
                <w:rFonts w:cs="Arial"/>
                <w:sz w:val="24"/>
                <w:szCs w:val="24"/>
              </w:rPr>
              <w:t xml:space="preserve"> </w:t>
            </w:r>
            <w:r w:rsidR="001804FA">
              <w:rPr>
                <w:rFonts w:cs="Arial"/>
                <w:sz w:val="24"/>
                <w:szCs w:val="24"/>
              </w:rPr>
              <w:t>later</w:t>
            </w:r>
            <w:r w:rsidR="006961F5">
              <w:rPr>
                <w:rFonts w:cs="Arial"/>
                <w:sz w:val="24"/>
                <w:szCs w:val="24"/>
              </w:rPr>
              <w:t xml:space="preserve"> in the process</w:t>
            </w:r>
            <w:r w:rsidR="001804FA">
              <w:rPr>
                <w:rFonts w:cs="Arial"/>
                <w:sz w:val="24"/>
                <w:szCs w:val="24"/>
              </w:rPr>
              <w:t xml:space="preserve"> when looking at the jobs overall</w:t>
            </w:r>
            <w:r w:rsidR="002937AB">
              <w:rPr>
                <w:rFonts w:cs="Arial"/>
                <w:sz w:val="24"/>
                <w:szCs w:val="24"/>
              </w:rPr>
              <w:t>.</w:t>
            </w:r>
            <w:r w:rsidR="006961F5">
              <w:rPr>
                <w:rFonts w:cs="Arial"/>
                <w:sz w:val="24"/>
                <w:szCs w:val="24"/>
              </w:rPr>
              <w:t xml:space="preserve"> The Trade Unions </w:t>
            </w:r>
            <w:r w:rsidR="00F83C5A">
              <w:rPr>
                <w:rFonts w:cs="Arial"/>
                <w:sz w:val="24"/>
                <w:szCs w:val="24"/>
              </w:rPr>
              <w:t xml:space="preserve">advised </w:t>
            </w:r>
            <w:r w:rsidR="006961F5">
              <w:rPr>
                <w:rFonts w:cs="Arial"/>
                <w:sz w:val="24"/>
                <w:szCs w:val="24"/>
              </w:rPr>
              <w:t>that the team need reassurance that if the process isn’t working it can be changed and asked for this to be communicated to them in writing</w:t>
            </w:r>
            <w:r w:rsidR="002937AB">
              <w:rPr>
                <w:rFonts w:cs="Arial"/>
                <w:sz w:val="24"/>
                <w:szCs w:val="24"/>
              </w:rPr>
              <w:t xml:space="preserve">. Alan advised that he </w:t>
            </w:r>
            <w:r w:rsidR="006A4BED">
              <w:rPr>
                <w:rFonts w:cs="Arial"/>
                <w:sz w:val="24"/>
                <w:szCs w:val="24"/>
              </w:rPr>
              <w:t>was</w:t>
            </w:r>
            <w:r w:rsidR="002937AB">
              <w:rPr>
                <w:rFonts w:cs="Arial"/>
                <w:sz w:val="24"/>
                <w:szCs w:val="24"/>
              </w:rPr>
              <w:t xml:space="preserve"> perplexed by th</w:t>
            </w:r>
            <w:r w:rsidR="001804FA">
              <w:rPr>
                <w:rFonts w:cs="Arial"/>
                <w:sz w:val="24"/>
                <w:szCs w:val="24"/>
              </w:rPr>
              <w:t>e confusion</w:t>
            </w:r>
            <w:r w:rsidR="002937AB">
              <w:rPr>
                <w:rFonts w:cs="Arial"/>
                <w:sz w:val="24"/>
                <w:szCs w:val="24"/>
              </w:rPr>
              <w:t xml:space="preserve"> but agreed to issue a communication</w:t>
            </w:r>
            <w:r w:rsidR="0020298B">
              <w:rPr>
                <w:rFonts w:cs="Arial"/>
                <w:sz w:val="24"/>
                <w:szCs w:val="24"/>
              </w:rPr>
              <w:t xml:space="preserve"> to clear this matter up</w:t>
            </w:r>
            <w:r w:rsidR="002937AB">
              <w:rPr>
                <w:rFonts w:cs="Arial"/>
                <w:sz w:val="24"/>
                <w:szCs w:val="24"/>
              </w:rPr>
              <w:t xml:space="preserve">. </w:t>
            </w:r>
          </w:p>
          <w:p w14:paraId="15AE7571" w14:textId="77777777" w:rsidR="003E32C2" w:rsidRPr="003E32C2" w:rsidRDefault="003E32C2" w:rsidP="003E32C2">
            <w:pPr>
              <w:pStyle w:val="ListParagraph"/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7137418" w14:textId="273A6162" w:rsidR="0020298B" w:rsidRDefault="00B01E07" w:rsidP="001804FA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Trade Unions </w:t>
            </w:r>
            <w:r w:rsidR="001804FA">
              <w:rPr>
                <w:rFonts w:cs="Arial"/>
                <w:sz w:val="24"/>
                <w:szCs w:val="24"/>
              </w:rPr>
              <w:t>raised</w:t>
            </w:r>
            <w:r>
              <w:rPr>
                <w:rFonts w:cs="Arial"/>
                <w:sz w:val="24"/>
                <w:szCs w:val="24"/>
              </w:rPr>
              <w:t xml:space="preserve"> concern </w:t>
            </w:r>
            <w:r w:rsidR="001804FA">
              <w:rPr>
                <w:rFonts w:cs="Arial"/>
                <w:sz w:val="24"/>
                <w:szCs w:val="24"/>
              </w:rPr>
              <w:t>about</w:t>
            </w:r>
            <w:r>
              <w:rPr>
                <w:rFonts w:cs="Arial"/>
                <w:sz w:val="24"/>
                <w:szCs w:val="24"/>
              </w:rPr>
              <w:t xml:space="preserve"> management transparency and </w:t>
            </w:r>
            <w:r w:rsidR="0001680D">
              <w:rPr>
                <w:rFonts w:cs="Arial"/>
                <w:sz w:val="24"/>
                <w:szCs w:val="24"/>
              </w:rPr>
              <w:t>inconsistent communication across the teams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="0001680D">
              <w:rPr>
                <w:rFonts w:cs="Arial"/>
                <w:sz w:val="24"/>
                <w:szCs w:val="24"/>
              </w:rPr>
              <w:t xml:space="preserve">Rhea Wolfson </w:t>
            </w:r>
            <w:r w:rsidR="0020298B">
              <w:rPr>
                <w:rFonts w:cs="Arial"/>
                <w:sz w:val="24"/>
                <w:szCs w:val="24"/>
              </w:rPr>
              <w:t>advised</w:t>
            </w:r>
            <w:r w:rsidR="0001680D">
              <w:rPr>
                <w:rFonts w:cs="Arial"/>
                <w:sz w:val="24"/>
                <w:szCs w:val="24"/>
              </w:rPr>
              <w:t xml:space="preserve"> that she is frustrated that issues are being raised with them that </w:t>
            </w:r>
            <w:r w:rsidR="006961F5">
              <w:rPr>
                <w:rFonts w:cs="Arial"/>
                <w:sz w:val="24"/>
                <w:szCs w:val="24"/>
              </w:rPr>
              <w:t>should be resolved by management</w:t>
            </w:r>
            <w:r w:rsidR="0001680D">
              <w:rPr>
                <w:rFonts w:cs="Arial"/>
                <w:sz w:val="24"/>
                <w:szCs w:val="24"/>
              </w:rPr>
              <w:t xml:space="preserve">. </w:t>
            </w:r>
            <w:r w:rsidR="001804FA">
              <w:rPr>
                <w:rFonts w:cs="Arial"/>
                <w:sz w:val="24"/>
                <w:szCs w:val="24"/>
              </w:rPr>
              <w:t>Brian Smith re-iterated this and suggested</w:t>
            </w:r>
            <w:r w:rsidR="001804FA" w:rsidRPr="00B01E07">
              <w:rPr>
                <w:rFonts w:cs="Arial"/>
                <w:sz w:val="24"/>
                <w:szCs w:val="24"/>
              </w:rPr>
              <w:t xml:space="preserve"> that there should be </w:t>
            </w:r>
            <w:r w:rsidR="001804FA">
              <w:rPr>
                <w:rFonts w:cs="Arial"/>
                <w:sz w:val="24"/>
                <w:szCs w:val="24"/>
              </w:rPr>
              <w:t>regular</w:t>
            </w:r>
            <w:r w:rsidR="001804FA" w:rsidRPr="00B01E07">
              <w:rPr>
                <w:rFonts w:cs="Arial"/>
                <w:sz w:val="24"/>
                <w:szCs w:val="24"/>
              </w:rPr>
              <w:t xml:space="preserve"> city-wide meetings to solve the issue of inconsistent </w:t>
            </w:r>
            <w:r w:rsidR="006961F5">
              <w:rPr>
                <w:rFonts w:cs="Arial"/>
                <w:sz w:val="24"/>
                <w:szCs w:val="24"/>
              </w:rPr>
              <w:t>communication</w:t>
            </w:r>
            <w:r w:rsidR="001804FA" w:rsidRPr="00B01E07">
              <w:rPr>
                <w:rFonts w:cs="Arial"/>
                <w:sz w:val="24"/>
                <w:szCs w:val="24"/>
              </w:rPr>
              <w:t xml:space="preserve"> across the teams.</w:t>
            </w:r>
            <w:r w:rsidR="001804FA">
              <w:rPr>
                <w:rFonts w:cs="Arial"/>
                <w:sz w:val="24"/>
                <w:szCs w:val="24"/>
              </w:rPr>
              <w:t xml:space="preserve"> Jan Buchanan asked for specific issues to be raised with Alan Taylor directly and asked Alan to review the team communication strategy to ensure </w:t>
            </w:r>
            <w:r w:rsidR="009212EF">
              <w:rPr>
                <w:rFonts w:cs="Arial"/>
                <w:sz w:val="24"/>
                <w:szCs w:val="24"/>
              </w:rPr>
              <w:t xml:space="preserve">messaging is consistent. Alan confirmed that he will look </w:t>
            </w:r>
            <w:r w:rsidR="0020298B">
              <w:rPr>
                <w:rFonts w:cs="Arial"/>
                <w:sz w:val="24"/>
                <w:szCs w:val="24"/>
              </w:rPr>
              <w:t xml:space="preserve">in to this. </w:t>
            </w:r>
          </w:p>
          <w:p w14:paraId="00599417" w14:textId="77777777" w:rsidR="0020298B" w:rsidRPr="0020298B" w:rsidRDefault="0020298B" w:rsidP="0020298B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102C169F" w14:textId="633A2D9A" w:rsidR="006B51F3" w:rsidRPr="006B51F3" w:rsidRDefault="006B51F3" w:rsidP="006B51F3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</w:t>
            </w:r>
            <w:r w:rsidRPr="006B51F3">
              <w:rPr>
                <w:rFonts w:cs="Arial"/>
                <w:b/>
                <w:sz w:val="24"/>
                <w:szCs w:val="24"/>
              </w:rPr>
              <w:t>ACTION: JOD process to be issued for review and comments (Alan Taylor)</w:t>
            </w:r>
          </w:p>
          <w:p w14:paraId="707153BC" w14:textId="77777777" w:rsidR="0020298B" w:rsidRDefault="0020298B" w:rsidP="0020298B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</w:p>
          <w:p w14:paraId="212F6945" w14:textId="04209142" w:rsidR="00BA4EF7" w:rsidRPr="009212EF" w:rsidRDefault="009212EF" w:rsidP="0020298B">
            <w:pPr>
              <w:pStyle w:val="ListParagraph"/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4C8F1543" w14:textId="46337F50" w:rsidR="00BA4EF7" w:rsidRDefault="00BA4EF7" w:rsidP="00BA4EF7">
            <w:pPr>
              <w:pStyle w:val="ListParagraph"/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40A7FE2C" w14:textId="77777777" w:rsidR="00F83C5A" w:rsidRDefault="00F83C5A" w:rsidP="00BA4EF7">
            <w:pPr>
              <w:pStyle w:val="ListParagraph"/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65AEFEEF" w14:textId="05B6B01E" w:rsidR="006961F5" w:rsidRPr="00DB261D" w:rsidRDefault="006961F5" w:rsidP="00BA4EF7">
            <w:pPr>
              <w:pStyle w:val="ListParagraph"/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01A7E" w:rsidRPr="00CC27B6" w14:paraId="5657631A" w14:textId="77777777" w:rsidTr="00DF33D0">
        <w:tc>
          <w:tcPr>
            <w:tcW w:w="9016" w:type="dxa"/>
          </w:tcPr>
          <w:p w14:paraId="438A86EC" w14:textId="4F988CA4" w:rsidR="00401A7E" w:rsidRDefault="00E563C6" w:rsidP="00880116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AOCB – Next Steps</w:t>
            </w:r>
          </w:p>
          <w:p w14:paraId="3466F3F6" w14:textId="77777777" w:rsidR="00570797" w:rsidRDefault="00570797" w:rsidP="00401A7E">
            <w:pPr>
              <w:rPr>
                <w:rFonts w:cs="Arial"/>
                <w:b/>
                <w:sz w:val="24"/>
                <w:szCs w:val="24"/>
              </w:rPr>
            </w:pPr>
          </w:p>
          <w:p w14:paraId="6CA9F13E" w14:textId="77777777" w:rsidR="00880116" w:rsidRPr="00880116" w:rsidRDefault="00880116" w:rsidP="00353A6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20B9BB45" w14:textId="77777777" w:rsidR="00E563C6" w:rsidRPr="00E563C6" w:rsidRDefault="00E563C6" w:rsidP="00E563C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09190A07" w14:textId="405F3F62" w:rsidR="00D85773" w:rsidRDefault="002937AB" w:rsidP="00E563C6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Jan Buchanan </w:t>
            </w:r>
            <w:r w:rsidR="00E563C6">
              <w:rPr>
                <w:rFonts w:cs="Arial"/>
                <w:sz w:val="24"/>
                <w:szCs w:val="24"/>
              </w:rPr>
              <w:t>acknowledged that things are progressing</w:t>
            </w:r>
            <w:r>
              <w:rPr>
                <w:rFonts w:cs="Arial"/>
                <w:sz w:val="24"/>
                <w:szCs w:val="24"/>
              </w:rPr>
              <w:t xml:space="preserve"> but highlighted the need for them to move quicker</w:t>
            </w:r>
            <w:r w:rsidR="00F073D0">
              <w:rPr>
                <w:rFonts w:cs="Arial"/>
                <w:sz w:val="24"/>
                <w:szCs w:val="24"/>
              </w:rPr>
              <w:t>. Jan advised that key progress points</w:t>
            </w:r>
            <w:r w:rsidR="00E563C6">
              <w:rPr>
                <w:rFonts w:cs="Arial"/>
                <w:sz w:val="24"/>
                <w:szCs w:val="24"/>
              </w:rPr>
              <w:t xml:space="preserve"> will be discussed</w:t>
            </w:r>
            <w:r w:rsidR="00F073D0">
              <w:rPr>
                <w:rFonts w:cs="Arial"/>
                <w:sz w:val="24"/>
                <w:szCs w:val="24"/>
              </w:rPr>
              <w:t xml:space="preserve"> at the next meeting to understand what we are going to deliver. </w:t>
            </w:r>
            <w:r w:rsidR="0020298B">
              <w:rPr>
                <w:rFonts w:cs="Arial"/>
                <w:sz w:val="24"/>
                <w:szCs w:val="24"/>
              </w:rPr>
              <w:t xml:space="preserve">Jan asked the group if there was anything they would like to highlight for consideration at the next meeting. </w:t>
            </w:r>
          </w:p>
          <w:p w14:paraId="07F8D507" w14:textId="77777777" w:rsidR="00DE5E94" w:rsidRPr="00DE5E94" w:rsidRDefault="00DE5E94" w:rsidP="00DE5E94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3CE1B7BB" w14:textId="6C1DABEE" w:rsidR="00DE5E94" w:rsidRDefault="00F073D0" w:rsidP="00DE5E94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Alan Taylor </w:t>
            </w:r>
            <w:r w:rsidR="0020298B">
              <w:rPr>
                <w:rFonts w:cs="Arial"/>
                <w:sz w:val="24"/>
                <w:szCs w:val="24"/>
              </w:rPr>
              <w:t>explained</w:t>
            </w:r>
            <w:r>
              <w:rPr>
                <w:rFonts w:cs="Arial"/>
                <w:sz w:val="24"/>
                <w:szCs w:val="24"/>
              </w:rPr>
              <w:t xml:space="preserve"> that he has been looking at the benchmark jobs to try and get </w:t>
            </w:r>
            <w:r w:rsidR="00E563C6">
              <w:rPr>
                <w:rFonts w:cs="Arial"/>
                <w:sz w:val="24"/>
                <w:szCs w:val="24"/>
              </w:rPr>
              <w:t xml:space="preserve">a </w:t>
            </w:r>
            <w:r>
              <w:rPr>
                <w:rFonts w:cs="Arial"/>
                <w:sz w:val="24"/>
                <w:szCs w:val="24"/>
              </w:rPr>
              <w:t xml:space="preserve">sense of those where workplace </w:t>
            </w:r>
            <w:r w:rsidR="00E563C6">
              <w:rPr>
                <w:rFonts w:cs="Arial"/>
                <w:sz w:val="24"/>
                <w:szCs w:val="24"/>
              </w:rPr>
              <w:t>technology</w:t>
            </w:r>
            <w:r>
              <w:rPr>
                <w:rFonts w:cs="Arial"/>
                <w:sz w:val="24"/>
                <w:szCs w:val="24"/>
              </w:rPr>
              <w:t xml:space="preserve"> should be available to </w:t>
            </w:r>
            <w:r w:rsidR="00F83C5A">
              <w:rPr>
                <w:rFonts w:cs="Arial"/>
                <w:sz w:val="24"/>
                <w:szCs w:val="24"/>
              </w:rPr>
              <w:t>job holder</w:t>
            </w:r>
            <w:r>
              <w:rPr>
                <w:rFonts w:cs="Arial"/>
                <w:sz w:val="24"/>
                <w:szCs w:val="24"/>
              </w:rPr>
              <w:t>s</w:t>
            </w:r>
            <w:r w:rsidR="006961F5">
              <w:rPr>
                <w:rFonts w:cs="Arial"/>
                <w:sz w:val="24"/>
                <w:szCs w:val="24"/>
              </w:rPr>
              <w:t xml:space="preserve"> and</w:t>
            </w:r>
            <w:r>
              <w:rPr>
                <w:rFonts w:cs="Arial"/>
                <w:sz w:val="24"/>
                <w:szCs w:val="24"/>
              </w:rPr>
              <w:t xml:space="preserve"> confirmed that he has identified </w:t>
            </w:r>
            <w:r w:rsidR="00E563C6">
              <w:rPr>
                <w:rFonts w:cs="Arial"/>
                <w:sz w:val="24"/>
                <w:szCs w:val="24"/>
              </w:rPr>
              <w:t>several</w:t>
            </w:r>
            <w:r>
              <w:rPr>
                <w:rFonts w:cs="Arial"/>
                <w:sz w:val="24"/>
                <w:szCs w:val="24"/>
              </w:rPr>
              <w:t xml:space="preserve"> jobs</w:t>
            </w:r>
            <w:r w:rsidR="00DE5E94">
              <w:rPr>
                <w:rFonts w:cs="Arial"/>
                <w:sz w:val="24"/>
                <w:szCs w:val="24"/>
              </w:rPr>
              <w:t xml:space="preserve"> that would be realistic for targeting volunteers. Alan advised that key equal pay jobs have been avoided just now and </w:t>
            </w:r>
            <w:r w:rsidR="0020298B">
              <w:rPr>
                <w:rFonts w:cs="Arial"/>
                <w:sz w:val="24"/>
                <w:szCs w:val="24"/>
              </w:rPr>
              <w:t xml:space="preserve">explained that </w:t>
            </w:r>
            <w:r w:rsidR="00DE5E94">
              <w:rPr>
                <w:rFonts w:cs="Arial"/>
                <w:sz w:val="24"/>
                <w:szCs w:val="24"/>
              </w:rPr>
              <w:t xml:space="preserve">those identified are </w:t>
            </w:r>
            <w:r w:rsidR="0020298B">
              <w:rPr>
                <w:rFonts w:cs="Arial"/>
                <w:sz w:val="24"/>
                <w:szCs w:val="24"/>
              </w:rPr>
              <w:t>mostly</w:t>
            </w:r>
            <w:r w:rsidR="00DE5E9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from cohorts 3 </w:t>
            </w:r>
            <w:r w:rsidR="00E563C6">
              <w:rPr>
                <w:rFonts w:cs="Arial"/>
                <w:sz w:val="24"/>
                <w:szCs w:val="24"/>
              </w:rPr>
              <w:t>and</w:t>
            </w:r>
            <w:r>
              <w:rPr>
                <w:rFonts w:cs="Arial"/>
                <w:sz w:val="24"/>
                <w:szCs w:val="24"/>
              </w:rPr>
              <w:t xml:space="preserve"> 4 at grades 5,6,7 and 8. Alan </w:t>
            </w:r>
            <w:r w:rsidR="0020298B">
              <w:rPr>
                <w:rFonts w:cs="Arial"/>
                <w:sz w:val="24"/>
                <w:szCs w:val="24"/>
              </w:rPr>
              <w:t xml:space="preserve">stressed </w:t>
            </w:r>
            <w:r>
              <w:rPr>
                <w:rFonts w:cs="Arial"/>
                <w:sz w:val="24"/>
                <w:szCs w:val="24"/>
              </w:rPr>
              <w:t xml:space="preserve">that this </w:t>
            </w:r>
            <w:r w:rsidR="006961F5">
              <w:rPr>
                <w:rFonts w:cs="Arial"/>
                <w:sz w:val="24"/>
                <w:szCs w:val="24"/>
              </w:rPr>
              <w:t xml:space="preserve">approach </w:t>
            </w:r>
            <w:r>
              <w:rPr>
                <w:rFonts w:cs="Arial"/>
                <w:sz w:val="24"/>
                <w:szCs w:val="24"/>
              </w:rPr>
              <w:t xml:space="preserve">would need to be discussed with the services as there might be reasons </w:t>
            </w:r>
            <w:r w:rsidR="00DE5E94">
              <w:rPr>
                <w:rFonts w:cs="Arial"/>
                <w:sz w:val="24"/>
                <w:szCs w:val="24"/>
              </w:rPr>
              <w:t xml:space="preserve">why </w:t>
            </w:r>
            <w:r w:rsidR="00F83C5A">
              <w:rPr>
                <w:rFonts w:cs="Arial"/>
                <w:sz w:val="24"/>
                <w:szCs w:val="24"/>
              </w:rPr>
              <w:t>job holder</w:t>
            </w:r>
            <w:r>
              <w:rPr>
                <w:rFonts w:cs="Arial"/>
                <w:sz w:val="24"/>
                <w:szCs w:val="24"/>
              </w:rPr>
              <w:t xml:space="preserve">s </w:t>
            </w:r>
            <w:r w:rsidR="0020298B">
              <w:rPr>
                <w:rFonts w:cs="Arial"/>
                <w:sz w:val="24"/>
                <w:szCs w:val="24"/>
              </w:rPr>
              <w:t>can’t</w:t>
            </w:r>
            <w:r>
              <w:rPr>
                <w:rFonts w:cs="Arial"/>
                <w:sz w:val="24"/>
                <w:szCs w:val="24"/>
              </w:rPr>
              <w:t xml:space="preserve"> participate at </w:t>
            </w:r>
            <w:r w:rsidR="00DE5E94">
              <w:rPr>
                <w:rFonts w:cs="Arial"/>
                <w:sz w:val="24"/>
                <w:szCs w:val="24"/>
              </w:rPr>
              <w:t>this</w:t>
            </w:r>
            <w:r>
              <w:rPr>
                <w:rFonts w:cs="Arial"/>
                <w:sz w:val="24"/>
                <w:szCs w:val="24"/>
              </w:rPr>
              <w:t xml:space="preserve"> time. Alan suggested that if this approach is taken then a communication would be issued to staff and managers </w:t>
            </w:r>
            <w:r w:rsidR="00DE5E94">
              <w:rPr>
                <w:rFonts w:cs="Arial"/>
                <w:sz w:val="24"/>
                <w:szCs w:val="24"/>
              </w:rPr>
              <w:t>seeking</w:t>
            </w:r>
            <w:r>
              <w:rPr>
                <w:rFonts w:cs="Arial"/>
                <w:sz w:val="24"/>
                <w:szCs w:val="24"/>
              </w:rPr>
              <w:t xml:space="preserve"> volunteers from the</w:t>
            </w:r>
            <w:r w:rsidR="0020298B">
              <w:rPr>
                <w:rFonts w:cs="Arial"/>
                <w:sz w:val="24"/>
                <w:szCs w:val="24"/>
              </w:rPr>
              <w:t xml:space="preserve"> identified</w:t>
            </w:r>
            <w:r>
              <w:rPr>
                <w:rFonts w:cs="Arial"/>
                <w:sz w:val="24"/>
                <w:szCs w:val="24"/>
              </w:rPr>
              <w:t xml:space="preserve"> groups.   </w:t>
            </w:r>
            <w:r w:rsidR="00DE5E94">
              <w:rPr>
                <w:rFonts w:cs="Arial"/>
                <w:sz w:val="24"/>
                <w:szCs w:val="24"/>
              </w:rPr>
              <w:t xml:space="preserve">Rhea Wolfson </w:t>
            </w:r>
            <w:r w:rsidR="0064212E">
              <w:rPr>
                <w:rFonts w:cs="Arial"/>
                <w:sz w:val="24"/>
                <w:szCs w:val="24"/>
              </w:rPr>
              <w:t>confirmed</w:t>
            </w:r>
            <w:r w:rsidR="00DE5E94">
              <w:rPr>
                <w:rFonts w:cs="Arial"/>
                <w:sz w:val="24"/>
                <w:szCs w:val="24"/>
              </w:rPr>
              <w:t xml:space="preserve"> </w:t>
            </w:r>
            <w:r w:rsidR="0064212E">
              <w:rPr>
                <w:rFonts w:cs="Arial"/>
                <w:sz w:val="24"/>
                <w:szCs w:val="24"/>
              </w:rPr>
              <w:t>that they would need to see the</w:t>
            </w:r>
            <w:r w:rsidR="00DE5E94">
              <w:rPr>
                <w:rFonts w:cs="Arial"/>
                <w:sz w:val="24"/>
                <w:szCs w:val="24"/>
              </w:rPr>
              <w:t xml:space="preserve"> jobs first to decide but in theory the approach is </w:t>
            </w:r>
            <w:r w:rsidR="0020298B">
              <w:rPr>
                <w:rFonts w:cs="Arial"/>
                <w:sz w:val="24"/>
                <w:szCs w:val="24"/>
              </w:rPr>
              <w:t>acceptable</w:t>
            </w:r>
            <w:r w:rsidR="00DE5E94">
              <w:rPr>
                <w:rFonts w:cs="Arial"/>
                <w:sz w:val="24"/>
                <w:szCs w:val="24"/>
              </w:rPr>
              <w:t xml:space="preserve">. Jan Buchanan confirmed that she would be happy with this. </w:t>
            </w:r>
          </w:p>
          <w:p w14:paraId="23815949" w14:textId="77777777" w:rsidR="0020298B" w:rsidRPr="0020298B" w:rsidRDefault="0020298B" w:rsidP="0020298B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0CAA4254" w14:textId="1310824D" w:rsidR="0020298B" w:rsidRDefault="0020298B" w:rsidP="0020298B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Alan Taylor informed the group that there have already been some requests to volunteer but unfortunately most of them are not benchmark </w:t>
            </w:r>
            <w:r w:rsidR="00F83C5A">
              <w:rPr>
                <w:rFonts w:cs="Arial"/>
                <w:sz w:val="24"/>
                <w:szCs w:val="24"/>
              </w:rPr>
              <w:t>job holder</w:t>
            </w:r>
            <w:r>
              <w:rPr>
                <w:rFonts w:cs="Arial"/>
                <w:sz w:val="24"/>
                <w:szCs w:val="24"/>
              </w:rPr>
              <w:t xml:space="preserve">s. </w:t>
            </w:r>
          </w:p>
          <w:p w14:paraId="6F0202D1" w14:textId="77777777" w:rsidR="0064212E" w:rsidRPr="0064212E" w:rsidRDefault="0064212E" w:rsidP="0064212E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1BBE4FA4" w14:textId="4B5ABB1F" w:rsidR="0064212E" w:rsidRPr="0064212E" w:rsidRDefault="0064212E" w:rsidP="0064212E">
            <w:pPr>
              <w:pStyle w:val="ListParagraph"/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  <w:r w:rsidRPr="0064212E">
              <w:rPr>
                <w:rFonts w:cs="Arial"/>
                <w:b/>
                <w:sz w:val="24"/>
                <w:szCs w:val="24"/>
              </w:rPr>
              <w:t>ACTION: Proposed target list of jobs to be issued to OSG members (Alan Taylor)</w:t>
            </w:r>
          </w:p>
          <w:p w14:paraId="45292403" w14:textId="5E2694A9" w:rsidR="00B528D6" w:rsidRPr="002937AB" w:rsidRDefault="00B528D6" w:rsidP="002937AB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621AD" w14:paraId="4CD8180E" w14:textId="77777777" w:rsidTr="00DF33D0">
        <w:tc>
          <w:tcPr>
            <w:tcW w:w="9016" w:type="dxa"/>
          </w:tcPr>
          <w:p w14:paraId="7181B861" w14:textId="298ED7AD" w:rsidR="003621AD" w:rsidRDefault="00F073D0" w:rsidP="00A80925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AO</w:t>
            </w:r>
            <w:r w:rsidR="00DE5E94">
              <w:rPr>
                <w:rFonts w:cs="Arial"/>
                <w:b/>
                <w:sz w:val="24"/>
                <w:szCs w:val="24"/>
              </w:rPr>
              <w:t>C</w:t>
            </w:r>
            <w:r>
              <w:rPr>
                <w:rFonts w:cs="Arial"/>
                <w:b/>
                <w:sz w:val="24"/>
                <w:szCs w:val="24"/>
              </w:rPr>
              <w:t>B - Leavers</w:t>
            </w:r>
          </w:p>
          <w:p w14:paraId="188B5C93" w14:textId="77777777" w:rsidR="00D71076" w:rsidRPr="009C69A2" w:rsidRDefault="00D71076" w:rsidP="009C69A2">
            <w:pPr>
              <w:rPr>
                <w:rFonts w:cs="Arial"/>
                <w:b/>
                <w:sz w:val="24"/>
                <w:szCs w:val="24"/>
              </w:rPr>
            </w:pPr>
          </w:p>
          <w:p w14:paraId="356B2648" w14:textId="77777777" w:rsidR="00B528D6" w:rsidRPr="00B528D6" w:rsidRDefault="00B528D6" w:rsidP="00353A6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3CD04E00" w14:textId="77777777" w:rsidR="00DE5E94" w:rsidRPr="00DE5E94" w:rsidRDefault="00DE5E94" w:rsidP="00DE5E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635F93D6" w14:textId="378F7E62" w:rsidR="00D71076" w:rsidRPr="00DE5E94" w:rsidRDefault="00F073D0" w:rsidP="00DE5E94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Rhea Wolfson </w:t>
            </w:r>
            <w:r w:rsidR="00A74292">
              <w:rPr>
                <w:rFonts w:cs="Arial"/>
                <w:sz w:val="24"/>
                <w:szCs w:val="24"/>
              </w:rPr>
              <w:t>advised</w:t>
            </w:r>
            <w:r>
              <w:rPr>
                <w:rFonts w:cs="Arial"/>
                <w:sz w:val="24"/>
                <w:szCs w:val="24"/>
              </w:rPr>
              <w:t xml:space="preserve"> that a GMB Analyst has left the </w:t>
            </w:r>
            <w:r w:rsidR="00BC3B43">
              <w:rPr>
                <w:rFonts w:cs="Arial"/>
                <w:sz w:val="24"/>
                <w:szCs w:val="24"/>
              </w:rPr>
              <w:t>Job Evaluation</w:t>
            </w:r>
            <w:r>
              <w:rPr>
                <w:rFonts w:cs="Arial"/>
                <w:sz w:val="24"/>
                <w:szCs w:val="24"/>
              </w:rPr>
              <w:t xml:space="preserve"> team to return to their service and </w:t>
            </w:r>
            <w:r w:rsidR="00A74292">
              <w:rPr>
                <w:rFonts w:cs="Arial"/>
                <w:sz w:val="24"/>
                <w:szCs w:val="24"/>
              </w:rPr>
              <w:t>confirmed</w:t>
            </w:r>
            <w:r>
              <w:rPr>
                <w:rFonts w:cs="Arial"/>
                <w:sz w:val="24"/>
                <w:szCs w:val="24"/>
              </w:rPr>
              <w:t xml:space="preserve"> that</w:t>
            </w:r>
            <w:r w:rsidR="00DE5E94">
              <w:rPr>
                <w:rFonts w:cs="Arial"/>
                <w:sz w:val="24"/>
                <w:szCs w:val="24"/>
              </w:rPr>
              <w:t xml:space="preserve"> a replacement </w:t>
            </w:r>
            <w:r w:rsidR="005D1AE9">
              <w:rPr>
                <w:rFonts w:cs="Arial"/>
                <w:sz w:val="24"/>
                <w:szCs w:val="24"/>
              </w:rPr>
              <w:t>nomination</w:t>
            </w:r>
            <w:r w:rsidR="00DE5E94">
              <w:rPr>
                <w:rFonts w:cs="Arial"/>
                <w:sz w:val="24"/>
                <w:szCs w:val="24"/>
              </w:rPr>
              <w:t xml:space="preserve"> from GMB is required </w:t>
            </w:r>
            <w:r w:rsidR="00097C5C">
              <w:rPr>
                <w:rFonts w:cs="Arial"/>
                <w:sz w:val="24"/>
                <w:szCs w:val="24"/>
              </w:rPr>
              <w:t>in line with the</w:t>
            </w:r>
            <w:r w:rsidR="0064212E">
              <w:rPr>
                <w:rFonts w:cs="Arial"/>
                <w:sz w:val="24"/>
                <w:szCs w:val="24"/>
              </w:rPr>
              <w:t xml:space="preserve"> resourcing</w:t>
            </w:r>
            <w:r w:rsidR="00097C5C">
              <w:rPr>
                <w:rFonts w:cs="Arial"/>
                <w:sz w:val="24"/>
                <w:szCs w:val="24"/>
              </w:rPr>
              <w:t xml:space="preserve"> agreement</w:t>
            </w:r>
            <w:r w:rsidR="00DE5E94">
              <w:rPr>
                <w:rFonts w:cs="Arial"/>
                <w:sz w:val="24"/>
                <w:szCs w:val="24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 xml:space="preserve">Rhea </w:t>
            </w:r>
            <w:r w:rsidR="00097C5C">
              <w:rPr>
                <w:rFonts w:cs="Arial"/>
                <w:sz w:val="24"/>
                <w:szCs w:val="24"/>
              </w:rPr>
              <w:t>stressed</w:t>
            </w:r>
            <w:r>
              <w:rPr>
                <w:rFonts w:cs="Arial"/>
                <w:sz w:val="24"/>
                <w:szCs w:val="24"/>
              </w:rPr>
              <w:t xml:space="preserve"> that this is </w:t>
            </w:r>
            <w:r w:rsidR="00DE5E94">
              <w:rPr>
                <w:rFonts w:cs="Arial"/>
                <w:sz w:val="24"/>
                <w:szCs w:val="24"/>
              </w:rPr>
              <w:t>a red line for</w:t>
            </w:r>
            <w:r>
              <w:rPr>
                <w:rFonts w:cs="Arial"/>
                <w:sz w:val="24"/>
                <w:szCs w:val="24"/>
              </w:rPr>
              <w:t xml:space="preserve"> GMB and</w:t>
            </w:r>
            <w:r w:rsidR="005D1AE9">
              <w:rPr>
                <w:rFonts w:cs="Arial"/>
                <w:sz w:val="24"/>
                <w:szCs w:val="24"/>
              </w:rPr>
              <w:t xml:space="preserve"> highlighted that</w:t>
            </w:r>
            <w:r>
              <w:rPr>
                <w:rFonts w:cs="Arial"/>
                <w:sz w:val="24"/>
                <w:szCs w:val="24"/>
              </w:rPr>
              <w:t xml:space="preserve"> if </w:t>
            </w:r>
            <w:r w:rsidR="00B7642B">
              <w:rPr>
                <w:rFonts w:cs="Arial"/>
                <w:sz w:val="24"/>
                <w:szCs w:val="24"/>
              </w:rPr>
              <w:t xml:space="preserve">this does not happen GMB will </w:t>
            </w:r>
            <w:r w:rsidR="00097C5C">
              <w:rPr>
                <w:rFonts w:cs="Arial"/>
                <w:sz w:val="24"/>
                <w:szCs w:val="24"/>
              </w:rPr>
              <w:t>not</w:t>
            </w:r>
            <w:r w:rsidR="00B7642B">
              <w:rPr>
                <w:rFonts w:cs="Arial"/>
                <w:sz w:val="24"/>
                <w:szCs w:val="24"/>
              </w:rPr>
              <w:t xml:space="preserve"> continue with the partnership agreement. Unite and Uniso</w:t>
            </w:r>
            <w:r w:rsidR="005D1AE9">
              <w:rPr>
                <w:rFonts w:cs="Arial"/>
                <w:sz w:val="24"/>
                <w:szCs w:val="24"/>
              </w:rPr>
              <w:t>n</w:t>
            </w:r>
            <w:r w:rsidR="00B7642B">
              <w:rPr>
                <w:rFonts w:cs="Arial"/>
                <w:sz w:val="24"/>
                <w:szCs w:val="24"/>
              </w:rPr>
              <w:t xml:space="preserve"> confirmed that they would also walk away from the partnership if this issue is not resolved. </w:t>
            </w:r>
          </w:p>
          <w:p w14:paraId="3468C0BB" w14:textId="31B6A877" w:rsidR="00B7642B" w:rsidRDefault="00B7642B" w:rsidP="00B7642B">
            <w:pPr>
              <w:pStyle w:val="ListParagraph"/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FC2543E" w14:textId="78189F40" w:rsidR="00B7642B" w:rsidRPr="005D1AE9" w:rsidRDefault="00B7642B" w:rsidP="005D1AE9">
            <w:pPr>
              <w:pStyle w:val="ListParagraph"/>
              <w:numPr>
                <w:ilvl w:val="1"/>
                <w:numId w:val="2"/>
              </w:numPr>
              <w:ind w:left="596"/>
              <w:jc w:val="both"/>
              <w:rPr>
                <w:rFonts w:cs="Arial"/>
                <w:b/>
                <w:sz w:val="24"/>
                <w:szCs w:val="24"/>
              </w:rPr>
            </w:pPr>
            <w:r w:rsidRPr="00B7642B">
              <w:rPr>
                <w:rFonts w:cs="Arial"/>
                <w:sz w:val="24"/>
                <w:szCs w:val="24"/>
              </w:rPr>
              <w:t>Lynn Norwood</w:t>
            </w:r>
            <w:r w:rsidR="005D1AE9">
              <w:rPr>
                <w:rFonts w:cs="Arial"/>
                <w:sz w:val="24"/>
                <w:szCs w:val="24"/>
              </w:rPr>
              <w:t xml:space="preserve"> </w:t>
            </w:r>
            <w:r w:rsidRPr="00B7642B">
              <w:rPr>
                <w:rFonts w:cs="Arial"/>
                <w:sz w:val="24"/>
                <w:szCs w:val="24"/>
              </w:rPr>
              <w:t>confirmed that a decision has not been made on this</w:t>
            </w:r>
            <w:r w:rsidR="005D1AE9">
              <w:rPr>
                <w:rFonts w:cs="Arial"/>
                <w:sz w:val="24"/>
                <w:szCs w:val="24"/>
              </w:rPr>
              <w:t xml:space="preserve"> matter</w:t>
            </w:r>
            <w:r w:rsidRPr="00B7642B">
              <w:rPr>
                <w:rFonts w:cs="Arial"/>
                <w:sz w:val="24"/>
                <w:szCs w:val="24"/>
              </w:rPr>
              <w:t xml:space="preserve"> and</w:t>
            </w:r>
            <w:r w:rsidR="00F83C5A">
              <w:rPr>
                <w:rFonts w:cs="Arial"/>
                <w:sz w:val="24"/>
                <w:szCs w:val="24"/>
              </w:rPr>
              <w:t xml:space="preserve"> </w:t>
            </w:r>
            <w:r w:rsidR="005D1AE9">
              <w:rPr>
                <w:rFonts w:cs="Arial"/>
                <w:sz w:val="24"/>
                <w:szCs w:val="24"/>
              </w:rPr>
              <w:t>there is still time to consider and review this when the time is right</w:t>
            </w:r>
            <w:r w:rsidRPr="00B7642B">
              <w:rPr>
                <w:rFonts w:cs="Arial"/>
                <w:sz w:val="24"/>
                <w:szCs w:val="24"/>
              </w:rPr>
              <w:t>. Rhea Wolfson</w:t>
            </w:r>
            <w:r w:rsidR="005D1AE9">
              <w:rPr>
                <w:rFonts w:cs="Arial"/>
                <w:sz w:val="24"/>
                <w:szCs w:val="24"/>
              </w:rPr>
              <w:t xml:space="preserve"> stressed that this is an urgent matter and</w:t>
            </w:r>
            <w:r w:rsidRPr="00B7642B">
              <w:rPr>
                <w:rFonts w:cs="Arial"/>
                <w:sz w:val="24"/>
                <w:szCs w:val="24"/>
              </w:rPr>
              <w:t xml:space="preserve"> re-iterated that this is essential </w:t>
            </w:r>
            <w:r w:rsidR="005D1AE9">
              <w:rPr>
                <w:rFonts w:cs="Arial"/>
                <w:sz w:val="24"/>
                <w:szCs w:val="24"/>
              </w:rPr>
              <w:t>for</w:t>
            </w:r>
            <w:r w:rsidRPr="00B7642B">
              <w:rPr>
                <w:rFonts w:cs="Arial"/>
                <w:sz w:val="24"/>
                <w:szCs w:val="24"/>
              </w:rPr>
              <w:t xml:space="preserve"> GMB</w:t>
            </w:r>
            <w:r w:rsidR="005D1AE9">
              <w:rPr>
                <w:rFonts w:cs="Arial"/>
                <w:sz w:val="24"/>
                <w:szCs w:val="24"/>
              </w:rPr>
              <w:t>.</w:t>
            </w:r>
          </w:p>
          <w:p w14:paraId="090CD871" w14:textId="28ADD49D" w:rsidR="005D1AE9" w:rsidRPr="005D1AE9" w:rsidRDefault="005D1AE9" w:rsidP="005D1AE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30287" w14:paraId="42054695" w14:textId="77777777" w:rsidTr="00DF33D0">
        <w:tc>
          <w:tcPr>
            <w:tcW w:w="9016" w:type="dxa"/>
          </w:tcPr>
          <w:p w14:paraId="0F5524FB" w14:textId="77777777" w:rsidR="00201156" w:rsidRPr="00CC27B6" w:rsidRDefault="00B7542C" w:rsidP="00A80925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CC27B6">
              <w:rPr>
                <w:rFonts w:cs="Arial"/>
                <w:b/>
                <w:sz w:val="24"/>
                <w:szCs w:val="24"/>
              </w:rPr>
              <w:lastRenderedPageBreak/>
              <w:t>Next Meeting</w:t>
            </w:r>
            <w:r w:rsidR="00391BFF" w:rsidRPr="00CC27B6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50785F90" w14:textId="77777777" w:rsidR="00B7542C" w:rsidRPr="00CC27B6" w:rsidRDefault="00B7542C" w:rsidP="00CC27B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4F701DD" w14:textId="77777777" w:rsidR="00CB4C09" w:rsidRPr="00CC27B6" w:rsidRDefault="00CB4C09" w:rsidP="00353A6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Arial"/>
                <w:vanish/>
                <w:sz w:val="24"/>
                <w:szCs w:val="24"/>
              </w:rPr>
            </w:pPr>
          </w:p>
          <w:p w14:paraId="030F3A01" w14:textId="61A9A7AB" w:rsidR="001B6F6B" w:rsidRPr="00FB4E0F" w:rsidRDefault="00EB78CF" w:rsidP="001B6F6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sz w:val="24"/>
                <w:szCs w:val="24"/>
              </w:rPr>
            </w:pPr>
            <w:r w:rsidRPr="00CC27B6">
              <w:rPr>
                <w:rFonts w:cs="Arial"/>
                <w:sz w:val="24"/>
                <w:szCs w:val="24"/>
              </w:rPr>
              <w:t xml:space="preserve">Next Meeting:  </w:t>
            </w:r>
            <w:r w:rsidR="00F0347E" w:rsidRPr="00CC27B6">
              <w:rPr>
                <w:rFonts w:cs="Arial"/>
                <w:sz w:val="24"/>
                <w:szCs w:val="24"/>
              </w:rPr>
              <w:t xml:space="preserve">Tuesday </w:t>
            </w:r>
            <w:r w:rsidR="00DE5E94">
              <w:rPr>
                <w:rFonts w:cs="Arial"/>
                <w:sz w:val="24"/>
                <w:szCs w:val="24"/>
              </w:rPr>
              <w:t>6</w:t>
            </w:r>
            <w:r w:rsidR="00DE5E94" w:rsidRPr="00DE5E94">
              <w:rPr>
                <w:rFonts w:cs="Arial"/>
                <w:sz w:val="24"/>
                <w:szCs w:val="24"/>
                <w:vertAlign w:val="superscript"/>
              </w:rPr>
              <w:t>th</w:t>
            </w:r>
            <w:r w:rsidR="00DE5E94">
              <w:rPr>
                <w:rFonts w:cs="Arial"/>
                <w:sz w:val="24"/>
                <w:szCs w:val="24"/>
              </w:rPr>
              <w:t xml:space="preserve"> April </w:t>
            </w:r>
            <w:r w:rsidR="0012763E">
              <w:rPr>
                <w:rFonts w:cs="Arial"/>
                <w:sz w:val="24"/>
                <w:szCs w:val="24"/>
              </w:rPr>
              <w:t>2021</w:t>
            </w:r>
          </w:p>
          <w:p w14:paraId="7A30ED1C" w14:textId="67F4DDA3" w:rsidR="00F0347E" w:rsidRPr="00DE5E94" w:rsidRDefault="00F0347E" w:rsidP="00DE5E94">
            <w:pPr>
              <w:ind w:left="36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F7192D3" w14:textId="77777777" w:rsidR="002A3EE7" w:rsidRPr="006344E3" w:rsidRDefault="002A3EE7" w:rsidP="00CC27B6">
      <w:pPr>
        <w:tabs>
          <w:tab w:val="left" w:pos="1155"/>
          <w:tab w:val="left" w:pos="1860"/>
        </w:tabs>
        <w:jc w:val="both"/>
        <w:rPr>
          <w:rFonts w:cs="Arial"/>
          <w:sz w:val="2"/>
          <w:szCs w:val="2"/>
        </w:rPr>
      </w:pPr>
    </w:p>
    <w:sectPr w:rsidR="002A3EE7" w:rsidRPr="006344E3" w:rsidSect="00AD3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7FFBB" w14:textId="77777777" w:rsidR="002536FB" w:rsidRDefault="002536FB">
      <w:pPr>
        <w:spacing w:after="0" w:line="240" w:lineRule="auto"/>
      </w:pPr>
    </w:p>
  </w:endnote>
  <w:endnote w:type="continuationSeparator" w:id="0">
    <w:p w14:paraId="10784AB0" w14:textId="77777777" w:rsidR="002536FB" w:rsidRDefault="002536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9704" w14:textId="184F54F1" w:rsidR="00FD68EC" w:rsidRPr="0052108C" w:rsidRDefault="00191BD6" w:rsidP="00191BD6">
    <w:pPr>
      <w:pStyle w:val="Footer"/>
      <w:jc w:val="center"/>
    </w:pPr>
    <w:fldSimple w:instr=" DOCPROPERTY bjFooterEvenPageDocProperty \* MERGEFORMAT " w:fldLock="1">
      <w:r w:rsidRPr="00191BD6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B1822" w14:textId="1D4F7792" w:rsidR="00F27964" w:rsidRDefault="00191BD6" w:rsidP="00191BD6">
    <w:pPr>
      <w:pStyle w:val="Footer"/>
      <w:jc w:val="center"/>
    </w:pPr>
    <w:fldSimple w:instr=" DOCPROPERTY bjFooterBothDocProperty \* MERGEFORMAT " w:fldLock="1">
      <w:r w:rsidRPr="00191BD6">
        <w:rPr>
          <w:rFonts w:ascii="Arial" w:hAnsi="Arial" w:cs="Arial"/>
          <w:b/>
          <w:color w:val="000000"/>
          <w:sz w:val="24"/>
        </w:rPr>
        <w:t>OFFICIAL - SENSITIVE: Operational</w:t>
      </w:r>
    </w:fldSimple>
  </w:p>
  <w:sdt>
    <w:sdtPr>
      <w:id w:val="1188179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9980E" w14:textId="77777777" w:rsidR="00CC361A" w:rsidRDefault="00CC36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B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1B4AC6" w14:textId="77777777" w:rsidR="00FD68EC" w:rsidRPr="0052108C" w:rsidRDefault="00FD68EC" w:rsidP="0052108C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4F29" w14:textId="77777777" w:rsidR="00191BD6" w:rsidRDefault="00191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60E3C" w14:textId="77777777" w:rsidR="002536FB" w:rsidRDefault="002536FB">
      <w:pPr>
        <w:spacing w:after="0" w:line="240" w:lineRule="auto"/>
      </w:pPr>
    </w:p>
  </w:footnote>
  <w:footnote w:type="continuationSeparator" w:id="0">
    <w:p w14:paraId="525C8EAA" w14:textId="77777777" w:rsidR="002536FB" w:rsidRDefault="002536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A9A8C" w14:textId="6F5125A7" w:rsidR="00FD68EC" w:rsidRPr="0052108C" w:rsidRDefault="00191BD6" w:rsidP="00191BD6">
    <w:pPr>
      <w:pStyle w:val="Header"/>
      <w:jc w:val="center"/>
    </w:pPr>
    <w:fldSimple w:instr=" DOCPROPERTY bjHeaderEvenPageDocProperty \* MERGEFORMAT " w:fldLock="1">
      <w:r w:rsidRPr="00191BD6">
        <w:rPr>
          <w:rFonts w:ascii="Arial" w:hAnsi="Arial" w:cs="Arial"/>
          <w:b/>
          <w:color w:val="000000"/>
          <w:sz w:val="24"/>
        </w:rPr>
        <w:t>OFFICIAL - SENSITIVE: Operational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8CEB6" w14:textId="030ECEC2" w:rsidR="00F27964" w:rsidRDefault="00191BD6" w:rsidP="00191BD6">
    <w:pPr>
      <w:pStyle w:val="Header"/>
      <w:jc w:val="center"/>
      <w:rPr>
        <w:rFonts w:ascii="Arial" w:hAnsi="Arial" w:cs="Arial"/>
        <w:b/>
        <w:color w:val="000000"/>
        <w:sz w:val="24"/>
      </w:rPr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 - SENSITIVE: Operational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92DBE" w14:textId="77777777" w:rsidR="00191BD6" w:rsidRDefault="00191B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BB7"/>
    <w:multiLevelType w:val="hybridMultilevel"/>
    <w:tmpl w:val="AAD8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A54"/>
    <w:multiLevelType w:val="hybridMultilevel"/>
    <w:tmpl w:val="61544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513C"/>
    <w:multiLevelType w:val="hybridMultilevel"/>
    <w:tmpl w:val="5172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23C"/>
    <w:multiLevelType w:val="hybridMultilevel"/>
    <w:tmpl w:val="C74A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15B1A"/>
    <w:multiLevelType w:val="hybridMultilevel"/>
    <w:tmpl w:val="7D2A2EFC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2763331A"/>
    <w:multiLevelType w:val="hybridMultilevel"/>
    <w:tmpl w:val="67C0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147CB"/>
    <w:multiLevelType w:val="hybridMultilevel"/>
    <w:tmpl w:val="F1E0B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5138"/>
    <w:multiLevelType w:val="hybridMultilevel"/>
    <w:tmpl w:val="74C2CB54"/>
    <w:lvl w:ilvl="0" w:tplc="B4CA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74822"/>
    <w:multiLevelType w:val="multilevel"/>
    <w:tmpl w:val="E2E06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9C3126"/>
    <w:multiLevelType w:val="hybridMultilevel"/>
    <w:tmpl w:val="78723AFA"/>
    <w:lvl w:ilvl="0" w:tplc="08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0" w15:restartNumberingAfterBreak="0">
    <w:nsid w:val="403C732D"/>
    <w:multiLevelType w:val="hybridMultilevel"/>
    <w:tmpl w:val="8BE4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07ADD"/>
    <w:multiLevelType w:val="hybridMultilevel"/>
    <w:tmpl w:val="6F3A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74D2E"/>
    <w:multiLevelType w:val="hybridMultilevel"/>
    <w:tmpl w:val="4D485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C53F2"/>
    <w:multiLevelType w:val="multilevel"/>
    <w:tmpl w:val="26B2D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E2725B"/>
    <w:multiLevelType w:val="hybridMultilevel"/>
    <w:tmpl w:val="C9C28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0B91"/>
    <w:multiLevelType w:val="hybridMultilevel"/>
    <w:tmpl w:val="EEC81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E7"/>
    <w:rsid w:val="00002A2A"/>
    <w:rsid w:val="000030BD"/>
    <w:rsid w:val="00004AF2"/>
    <w:rsid w:val="00005E53"/>
    <w:rsid w:val="00007A09"/>
    <w:rsid w:val="000111D5"/>
    <w:rsid w:val="00013B94"/>
    <w:rsid w:val="0001680D"/>
    <w:rsid w:val="00016B34"/>
    <w:rsid w:val="00017629"/>
    <w:rsid w:val="00017ACB"/>
    <w:rsid w:val="000207DE"/>
    <w:rsid w:val="00025909"/>
    <w:rsid w:val="00025DB4"/>
    <w:rsid w:val="00025E1D"/>
    <w:rsid w:val="00025ED1"/>
    <w:rsid w:val="00026D5F"/>
    <w:rsid w:val="00027240"/>
    <w:rsid w:val="00031240"/>
    <w:rsid w:val="00031BAD"/>
    <w:rsid w:val="000326AC"/>
    <w:rsid w:val="00035814"/>
    <w:rsid w:val="0003701F"/>
    <w:rsid w:val="000372C7"/>
    <w:rsid w:val="00037EDF"/>
    <w:rsid w:val="0004251D"/>
    <w:rsid w:val="00044C34"/>
    <w:rsid w:val="000501FD"/>
    <w:rsid w:val="00050ABF"/>
    <w:rsid w:val="0005248E"/>
    <w:rsid w:val="00054D2C"/>
    <w:rsid w:val="000606B8"/>
    <w:rsid w:val="00062A62"/>
    <w:rsid w:val="000637E8"/>
    <w:rsid w:val="00064FD4"/>
    <w:rsid w:val="0006686E"/>
    <w:rsid w:val="0006743E"/>
    <w:rsid w:val="000674F9"/>
    <w:rsid w:val="00067BE5"/>
    <w:rsid w:val="00070072"/>
    <w:rsid w:val="0007038B"/>
    <w:rsid w:val="00070A6E"/>
    <w:rsid w:val="000710F3"/>
    <w:rsid w:val="000715EB"/>
    <w:rsid w:val="00072656"/>
    <w:rsid w:val="00073A64"/>
    <w:rsid w:val="00073C42"/>
    <w:rsid w:val="000762E2"/>
    <w:rsid w:val="000771FB"/>
    <w:rsid w:val="000777EF"/>
    <w:rsid w:val="00084299"/>
    <w:rsid w:val="00084541"/>
    <w:rsid w:val="00084A9A"/>
    <w:rsid w:val="00084E07"/>
    <w:rsid w:val="0008630D"/>
    <w:rsid w:val="0009018E"/>
    <w:rsid w:val="0009145F"/>
    <w:rsid w:val="000938B4"/>
    <w:rsid w:val="0009598B"/>
    <w:rsid w:val="00096DC8"/>
    <w:rsid w:val="00097C5C"/>
    <w:rsid w:val="00097CC2"/>
    <w:rsid w:val="000A11CE"/>
    <w:rsid w:val="000A167A"/>
    <w:rsid w:val="000A1802"/>
    <w:rsid w:val="000A4D96"/>
    <w:rsid w:val="000A7848"/>
    <w:rsid w:val="000B0D92"/>
    <w:rsid w:val="000B2ACA"/>
    <w:rsid w:val="000B2D3C"/>
    <w:rsid w:val="000B4584"/>
    <w:rsid w:val="000B564D"/>
    <w:rsid w:val="000B5AAA"/>
    <w:rsid w:val="000C080F"/>
    <w:rsid w:val="000C09DC"/>
    <w:rsid w:val="000C0D56"/>
    <w:rsid w:val="000C2EBB"/>
    <w:rsid w:val="000C4000"/>
    <w:rsid w:val="000C417D"/>
    <w:rsid w:val="000C6353"/>
    <w:rsid w:val="000C679E"/>
    <w:rsid w:val="000D11D6"/>
    <w:rsid w:val="000D25CE"/>
    <w:rsid w:val="000D2B09"/>
    <w:rsid w:val="000D303F"/>
    <w:rsid w:val="000D32AA"/>
    <w:rsid w:val="000D357C"/>
    <w:rsid w:val="000D3DB0"/>
    <w:rsid w:val="000D54A3"/>
    <w:rsid w:val="000D6E5C"/>
    <w:rsid w:val="000D7E3A"/>
    <w:rsid w:val="000E072A"/>
    <w:rsid w:val="000E27E5"/>
    <w:rsid w:val="000E3201"/>
    <w:rsid w:val="000F1A02"/>
    <w:rsid w:val="000F573B"/>
    <w:rsid w:val="000F6D88"/>
    <w:rsid w:val="00100037"/>
    <w:rsid w:val="00104072"/>
    <w:rsid w:val="0010795B"/>
    <w:rsid w:val="00107A7B"/>
    <w:rsid w:val="00110148"/>
    <w:rsid w:val="00113A35"/>
    <w:rsid w:val="00114119"/>
    <w:rsid w:val="00114BCF"/>
    <w:rsid w:val="00117BBE"/>
    <w:rsid w:val="00120388"/>
    <w:rsid w:val="00121857"/>
    <w:rsid w:val="0012350E"/>
    <w:rsid w:val="00123D8F"/>
    <w:rsid w:val="00123E09"/>
    <w:rsid w:val="00124459"/>
    <w:rsid w:val="0012763E"/>
    <w:rsid w:val="00131243"/>
    <w:rsid w:val="00131C28"/>
    <w:rsid w:val="00131F93"/>
    <w:rsid w:val="00133BBE"/>
    <w:rsid w:val="0013463D"/>
    <w:rsid w:val="00137560"/>
    <w:rsid w:val="00140743"/>
    <w:rsid w:val="00140D4D"/>
    <w:rsid w:val="00145AFF"/>
    <w:rsid w:val="00147AA4"/>
    <w:rsid w:val="0015050C"/>
    <w:rsid w:val="00150A61"/>
    <w:rsid w:val="0015408F"/>
    <w:rsid w:val="001542B9"/>
    <w:rsid w:val="001547D0"/>
    <w:rsid w:val="00156F70"/>
    <w:rsid w:val="00157B6E"/>
    <w:rsid w:val="00162EF7"/>
    <w:rsid w:val="001650E8"/>
    <w:rsid w:val="00165B15"/>
    <w:rsid w:val="0016677B"/>
    <w:rsid w:val="0017222B"/>
    <w:rsid w:val="001746DE"/>
    <w:rsid w:val="001754B4"/>
    <w:rsid w:val="001804FA"/>
    <w:rsid w:val="0018188D"/>
    <w:rsid w:val="001872F6"/>
    <w:rsid w:val="0018798E"/>
    <w:rsid w:val="00191406"/>
    <w:rsid w:val="00191BD6"/>
    <w:rsid w:val="00192CD7"/>
    <w:rsid w:val="00192E1D"/>
    <w:rsid w:val="00194B16"/>
    <w:rsid w:val="0019548C"/>
    <w:rsid w:val="00195DA3"/>
    <w:rsid w:val="001A2E50"/>
    <w:rsid w:val="001A5998"/>
    <w:rsid w:val="001A5F55"/>
    <w:rsid w:val="001A7298"/>
    <w:rsid w:val="001A7424"/>
    <w:rsid w:val="001A7949"/>
    <w:rsid w:val="001A7C38"/>
    <w:rsid w:val="001B072D"/>
    <w:rsid w:val="001B08E2"/>
    <w:rsid w:val="001B1677"/>
    <w:rsid w:val="001B1BED"/>
    <w:rsid w:val="001B3B8D"/>
    <w:rsid w:val="001B5BDF"/>
    <w:rsid w:val="001B6F6B"/>
    <w:rsid w:val="001C097B"/>
    <w:rsid w:val="001C7438"/>
    <w:rsid w:val="001D0B89"/>
    <w:rsid w:val="001D1320"/>
    <w:rsid w:val="001D4F16"/>
    <w:rsid w:val="001D55DA"/>
    <w:rsid w:val="001E1211"/>
    <w:rsid w:val="001E12AC"/>
    <w:rsid w:val="001E2E31"/>
    <w:rsid w:val="001E2FB7"/>
    <w:rsid w:val="001E36D1"/>
    <w:rsid w:val="001E4278"/>
    <w:rsid w:val="001E5F89"/>
    <w:rsid w:val="001E6AE9"/>
    <w:rsid w:val="001F081A"/>
    <w:rsid w:val="001F18E4"/>
    <w:rsid w:val="001F378C"/>
    <w:rsid w:val="001F7871"/>
    <w:rsid w:val="002000BD"/>
    <w:rsid w:val="00200A77"/>
    <w:rsid w:val="00201156"/>
    <w:rsid w:val="00201AE3"/>
    <w:rsid w:val="0020298B"/>
    <w:rsid w:val="002040C4"/>
    <w:rsid w:val="0020538D"/>
    <w:rsid w:val="00205C80"/>
    <w:rsid w:val="00207BFA"/>
    <w:rsid w:val="00211F31"/>
    <w:rsid w:val="00214CDF"/>
    <w:rsid w:val="002178EC"/>
    <w:rsid w:val="00220F33"/>
    <w:rsid w:val="00223465"/>
    <w:rsid w:val="00223E21"/>
    <w:rsid w:val="00226203"/>
    <w:rsid w:val="00226FDE"/>
    <w:rsid w:val="0023113D"/>
    <w:rsid w:val="00231C9D"/>
    <w:rsid w:val="00234A5E"/>
    <w:rsid w:val="00237E53"/>
    <w:rsid w:val="002423DB"/>
    <w:rsid w:val="002467C7"/>
    <w:rsid w:val="00251B08"/>
    <w:rsid w:val="00252C89"/>
    <w:rsid w:val="002536FB"/>
    <w:rsid w:val="00256CAD"/>
    <w:rsid w:val="002617F4"/>
    <w:rsid w:val="002628C0"/>
    <w:rsid w:val="002630E8"/>
    <w:rsid w:val="00265A29"/>
    <w:rsid w:val="00266591"/>
    <w:rsid w:val="00267389"/>
    <w:rsid w:val="00272690"/>
    <w:rsid w:val="002739D2"/>
    <w:rsid w:val="00274334"/>
    <w:rsid w:val="0028050C"/>
    <w:rsid w:val="00281566"/>
    <w:rsid w:val="00282BEE"/>
    <w:rsid w:val="00292915"/>
    <w:rsid w:val="00293721"/>
    <w:rsid w:val="002937AB"/>
    <w:rsid w:val="00294B64"/>
    <w:rsid w:val="00295201"/>
    <w:rsid w:val="0029576B"/>
    <w:rsid w:val="002973E2"/>
    <w:rsid w:val="002979DD"/>
    <w:rsid w:val="002A038B"/>
    <w:rsid w:val="002A1763"/>
    <w:rsid w:val="002A1C35"/>
    <w:rsid w:val="002A2E94"/>
    <w:rsid w:val="002A3EE7"/>
    <w:rsid w:val="002A49F6"/>
    <w:rsid w:val="002A5891"/>
    <w:rsid w:val="002A5DB5"/>
    <w:rsid w:val="002A676B"/>
    <w:rsid w:val="002A6922"/>
    <w:rsid w:val="002A77EE"/>
    <w:rsid w:val="002B00A9"/>
    <w:rsid w:val="002B0197"/>
    <w:rsid w:val="002B30A9"/>
    <w:rsid w:val="002B3255"/>
    <w:rsid w:val="002B5E8E"/>
    <w:rsid w:val="002B6D26"/>
    <w:rsid w:val="002C39FC"/>
    <w:rsid w:val="002C54E2"/>
    <w:rsid w:val="002C6140"/>
    <w:rsid w:val="002C657B"/>
    <w:rsid w:val="002C676E"/>
    <w:rsid w:val="002D1211"/>
    <w:rsid w:val="002D1F44"/>
    <w:rsid w:val="002D27E6"/>
    <w:rsid w:val="002D2F53"/>
    <w:rsid w:val="002D3A77"/>
    <w:rsid w:val="002D76A4"/>
    <w:rsid w:val="002E2AB9"/>
    <w:rsid w:val="002E483C"/>
    <w:rsid w:val="002E493C"/>
    <w:rsid w:val="002E682B"/>
    <w:rsid w:val="002E7A46"/>
    <w:rsid w:val="002F1985"/>
    <w:rsid w:val="002F29C3"/>
    <w:rsid w:val="002F3C8C"/>
    <w:rsid w:val="002F4C9A"/>
    <w:rsid w:val="002F4DA3"/>
    <w:rsid w:val="002F5786"/>
    <w:rsid w:val="002F5BEB"/>
    <w:rsid w:val="002F6D17"/>
    <w:rsid w:val="002F70C1"/>
    <w:rsid w:val="002F7611"/>
    <w:rsid w:val="002F79E3"/>
    <w:rsid w:val="00300D67"/>
    <w:rsid w:val="00302973"/>
    <w:rsid w:val="00306CBC"/>
    <w:rsid w:val="00310582"/>
    <w:rsid w:val="00310AF8"/>
    <w:rsid w:val="0031234C"/>
    <w:rsid w:val="0031270F"/>
    <w:rsid w:val="0031284D"/>
    <w:rsid w:val="00314DA5"/>
    <w:rsid w:val="0031666E"/>
    <w:rsid w:val="00316DAC"/>
    <w:rsid w:val="00316EF7"/>
    <w:rsid w:val="00320FA5"/>
    <w:rsid w:val="0032499A"/>
    <w:rsid w:val="003268A5"/>
    <w:rsid w:val="003319EC"/>
    <w:rsid w:val="00332124"/>
    <w:rsid w:val="003338EA"/>
    <w:rsid w:val="00334608"/>
    <w:rsid w:val="00335254"/>
    <w:rsid w:val="00337C3A"/>
    <w:rsid w:val="00340C18"/>
    <w:rsid w:val="00341B34"/>
    <w:rsid w:val="00343F88"/>
    <w:rsid w:val="00345658"/>
    <w:rsid w:val="00345928"/>
    <w:rsid w:val="00346D12"/>
    <w:rsid w:val="00350F4C"/>
    <w:rsid w:val="0035190D"/>
    <w:rsid w:val="0035372E"/>
    <w:rsid w:val="00353A6D"/>
    <w:rsid w:val="00354605"/>
    <w:rsid w:val="003548D8"/>
    <w:rsid w:val="00356711"/>
    <w:rsid w:val="00360729"/>
    <w:rsid w:val="00360AFE"/>
    <w:rsid w:val="003610C3"/>
    <w:rsid w:val="00361DCB"/>
    <w:rsid w:val="003621AD"/>
    <w:rsid w:val="0036309B"/>
    <w:rsid w:val="00364162"/>
    <w:rsid w:val="00366341"/>
    <w:rsid w:val="003711AF"/>
    <w:rsid w:val="00373B08"/>
    <w:rsid w:val="0037451C"/>
    <w:rsid w:val="0037556B"/>
    <w:rsid w:val="00375F11"/>
    <w:rsid w:val="0037728D"/>
    <w:rsid w:val="003810F6"/>
    <w:rsid w:val="00381A16"/>
    <w:rsid w:val="00382A37"/>
    <w:rsid w:val="0038631E"/>
    <w:rsid w:val="00387F02"/>
    <w:rsid w:val="003908DB"/>
    <w:rsid w:val="00390E46"/>
    <w:rsid w:val="00391BFF"/>
    <w:rsid w:val="003932A6"/>
    <w:rsid w:val="0039561E"/>
    <w:rsid w:val="003964EA"/>
    <w:rsid w:val="00396E28"/>
    <w:rsid w:val="003979DF"/>
    <w:rsid w:val="003A3155"/>
    <w:rsid w:val="003A4D5E"/>
    <w:rsid w:val="003A4E53"/>
    <w:rsid w:val="003A73D5"/>
    <w:rsid w:val="003A7530"/>
    <w:rsid w:val="003B0A99"/>
    <w:rsid w:val="003B10E5"/>
    <w:rsid w:val="003B44BF"/>
    <w:rsid w:val="003B5327"/>
    <w:rsid w:val="003B5EFC"/>
    <w:rsid w:val="003B6268"/>
    <w:rsid w:val="003C0F4B"/>
    <w:rsid w:val="003C130A"/>
    <w:rsid w:val="003C136D"/>
    <w:rsid w:val="003C1B3F"/>
    <w:rsid w:val="003C6167"/>
    <w:rsid w:val="003C70B1"/>
    <w:rsid w:val="003D12D4"/>
    <w:rsid w:val="003D2E2E"/>
    <w:rsid w:val="003D3EC1"/>
    <w:rsid w:val="003D5768"/>
    <w:rsid w:val="003E123C"/>
    <w:rsid w:val="003E27EC"/>
    <w:rsid w:val="003E2AC3"/>
    <w:rsid w:val="003E31EA"/>
    <w:rsid w:val="003E32C2"/>
    <w:rsid w:val="003E456C"/>
    <w:rsid w:val="003E5D75"/>
    <w:rsid w:val="003E60E5"/>
    <w:rsid w:val="003E673E"/>
    <w:rsid w:val="003F21DC"/>
    <w:rsid w:val="003F2DF9"/>
    <w:rsid w:val="003F5EE4"/>
    <w:rsid w:val="003F6D7E"/>
    <w:rsid w:val="00401A7E"/>
    <w:rsid w:val="004027C3"/>
    <w:rsid w:val="00404224"/>
    <w:rsid w:val="00404E81"/>
    <w:rsid w:val="0040647F"/>
    <w:rsid w:val="00406684"/>
    <w:rsid w:val="00407765"/>
    <w:rsid w:val="0040799D"/>
    <w:rsid w:val="004102FA"/>
    <w:rsid w:val="00410752"/>
    <w:rsid w:val="004126B6"/>
    <w:rsid w:val="00412E6F"/>
    <w:rsid w:val="0041646A"/>
    <w:rsid w:val="00416A17"/>
    <w:rsid w:val="00416D2D"/>
    <w:rsid w:val="00417E2F"/>
    <w:rsid w:val="00422FDE"/>
    <w:rsid w:val="00425CAB"/>
    <w:rsid w:val="00426650"/>
    <w:rsid w:val="00426DF8"/>
    <w:rsid w:val="00427BDB"/>
    <w:rsid w:val="004313B3"/>
    <w:rsid w:val="0043191E"/>
    <w:rsid w:val="0043206E"/>
    <w:rsid w:val="0043232B"/>
    <w:rsid w:val="004323C2"/>
    <w:rsid w:val="00432B6D"/>
    <w:rsid w:val="004335DD"/>
    <w:rsid w:val="00435D1B"/>
    <w:rsid w:val="00437E69"/>
    <w:rsid w:val="00445879"/>
    <w:rsid w:val="00451675"/>
    <w:rsid w:val="00451DF9"/>
    <w:rsid w:val="00452423"/>
    <w:rsid w:val="00452A9C"/>
    <w:rsid w:val="00454B1C"/>
    <w:rsid w:val="00454FD6"/>
    <w:rsid w:val="004556E6"/>
    <w:rsid w:val="004613EC"/>
    <w:rsid w:val="0046216E"/>
    <w:rsid w:val="00465B2B"/>
    <w:rsid w:val="00466CFE"/>
    <w:rsid w:val="004710BC"/>
    <w:rsid w:val="004725CF"/>
    <w:rsid w:val="0047548F"/>
    <w:rsid w:val="00476B59"/>
    <w:rsid w:val="004777B1"/>
    <w:rsid w:val="004813D5"/>
    <w:rsid w:val="004814AD"/>
    <w:rsid w:val="00483C2B"/>
    <w:rsid w:val="004840A4"/>
    <w:rsid w:val="00487232"/>
    <w:rsid w:val="00487846"/>
    <w:rsid w:val="00490A6B"/>
    <w:rsid w:val="004915D3"/>
    <w:rsid w:val="00495038"/>
    <w:rsid w:val="00495EB3"/>
    <w:rsid w:val="00496954"/>
    <w:rsid w:val="004969B9"/>
    <w:rsid w:val="004975B7"/>
    <w:rsid w:val="004A0790"/>
    <w:rsid w:val="004A07AB"/>
    <w:rsid w:val="004A0A70"/>
    <w:rsid w:val="004A16BE"/>
    <w:rsid w:val="004A28EE"/>
    <w:rsid w:val="004A7069"/>
    <w:rsid w:val="004B0A62"/>
    <w:rsid w:val="004B1C24"/>
    <w:rsid w:val="004B2EB5"/>
    <w:rsid w:val="004B3B03"/>
    <w:rsid w:val="004B3C7A"/>
    <w:rsid w:val="004C0518"/>
    <w:rsid w:val="004C0C50"/>
    <w:rsid w:val="004C1D3B"/>
    <w:rsid w:val="004C3A4F"/>
    <w:rsid w:val="004C4D9B"/>
    <w:rsid w:val="004C5B32"/>
    <w:rsid w:val="004C68B1"/>
    <w:rsid w:val="004C69FF"/>
    <w:rsid w:val="004C7E35"/>
    <w:rsid w:val="004D5B7C"/>
    <w:rsid w:val="004D6046"/>
    <w:rsid w:val="004D61BA"/>
    <w:rsid w:val="004D75C3"/>
    <w:rsid w:val="004D7B6E"/>
    <w:rsid w:val="004E0C69"/>
    <w:rsid w:val="004E17FA"/>
    <w:rsid w:val="004E1A2C"/>
    <w:rsid w:val="004E31BF"/>
    <w:rsid w:val="004E4AA6"/>
    <w:rsid w:val="004F0E53"/>
    <w:rsid w:val="004F2079"/>
    <w:rsid w:val="004F22E5"/>
    <w:rsid w:val="004F37F6"/>
    <w:rsid w:val="004F7588"/>
    <w:rsid w:val="005037A8"/>
    <w:rsid w:val="00503EDE"/>
    <w:rsid w:val="00503FC0"/>
    <w:rsid w:val="0050737B"/>
    <w:rsid w:val="00507B03"/>
    <w:rsid w:val="00510100"/>
    <w:rsid w:val="005105EC"/>
    <w:rsid w:val="00510737"/>
    <w:rsid w:val="0051201B"/>
    <w:rsid w:val="005124FA"/>
    <w:rsid w:val="005127D9"/>
    <w:rsid w:val="00512836"/>
    <w:rsid w:val="00514F15"/>
    <w:rsid w:val="00515FE9"/>
    <w:rsid w:val="0052108C"/>
    <w:rsid w:val="005217F4"/>
    <w:rsid w:val="005240FF"/>
    <w:rsid w:val="005241B3"/>
    <w:rsid w:val="005255F9"/>
    <w:rsid w:val="0052643D"/>
    <w:rsid w:val="005309AB"/>
    <w:rsid w:val="00530E5B"/>
    <w:rsid w:val="00533136"/>
    <w:rsid w:val="0053394F"/>
    <w:rsid w:val="00533960"/>
    <w:rsid w:val="00542355"/>
    <w:rsid w:val="00542414"/>
    <w:rsid w:val="005439E2"/>
    <w:rsid w:val="0054453C"/>
    <w:rsid w:val="00545090"/>
    <w:rsid w:val="00545278"/>
    <w:rsid w:val="0055067D"/>
    <w:rsid w:val="0055126A"/>
    <w:rsid w:val="00553E8C"/>
    <w:rsid w:val="005543DE"/>
    <w:rsid w:val="0055499C"/>
    <w:rsid w:val="0055666E"/>
    <w:rsid w:val="00556D4E"/>
    <w:rsid w:val="00560688"/>
    <w:rsid w:val="005614AC"/>
    <w:rsid w:val="00561557"/>
    <w:rsid w:val="005616A1"/>
    <w:rsid w:val="00561C67"/>
    <w:rsid w:val="005638F2"/>
    <w:rsid w:val="005640FE"/>
    <w:rsid w:val="00565187"/>
    <w:rsid w:val="00567062"/>
    <w:rsid w:val="0056715C"/>
    <w:rsid w:val="00570597"/>
    <w:rsid w:val="00570797"/>
    <w:rsid w:val="00570B14"/>
    <w:rsid w:val="00573F62"/>
    <w:rsid w:val="00577265"/>
    <w:rsid w:val="0057750F"/>
    <w:rsid w:val="005826CD"/>
    <w:rsid w:val="00582E96"/>
    <w:rsid w:val="0058682D"/>
    <w:rsid w:val="00586842"/>
    <w:rsid w:val="00586863"/>
    <w:rsid w:val="0059037C"/>
    <w:rsid w:val="0059068B"/>
    <w:rsid w:val="005959AA"/>
    <w:rsid w:val="00595D0A"/>
    <w:rsid w:val="00597C7D"/>
    <w:rsid w:val="00597F85"/>
    <w:rsid w:val="005A0006"/>
    <w:rsid w:val="005A0167"/>
    <w:rsid w:val="005A0899"/>
    <w:rsid w:val="005A363F"/>
    <w:rsid w:val="005A7EEE"/>
    <w:rsid w:val="005B29E6"/>
    <w:rsid w:val="005B2A98"/>
    <w:rsid w:val="005B5116"/>
    <w:rsid w:val="005B756A"/>
    <w:rsid w:val="005B7B45"/>
    <w:rsid w:val="005C4E7B"/>
    <w:rsid w:val="005C5BEC"/>
    <w:rsid w:val="005C601F"/>
    <w:rsid w:val="005D008F"/>
    <w:rsid w:val="005D04EF"/>
    <w:rsid w:val="005D0E18"/>
    <w:rsid w:val="005D126E"/>
    <w:rsid w:val="005D1894"/>
    <w:rsid w:val="005D1AE9"/>
    <w:rsid w:val="005D3338"/>
    <w:rsid w:val="005D49DE"/>
    <w:rsid w:val="005D6AF7"/>
    <w:rsid w:val="005D6B6C"/>
    <w:rsid w:val="005E0DD3"/>
    <w:rsid w:val="005E101E"/>
    <w:rsid w:val="005E1517"/>
    <w:rsid w:val="005E48BE"/>
    <w:rsid w:val="005E4F9A"/>
    <w:rsid w:val="005E79C1"/>
    <w:rsid w:val="005F01CF"/>
    <w:rsid w:val="005F1C02"/>
    <w:rsid w:val="005F1C49"/>
    <w:rsid w:val="005F2D4C"/>
    <w:rsid w:val="005F30E1"/>
    <w:rsid w:val="005F3AD0"/>
    <w:rsid w:val="005F400E"/>
    <w:rsid w:val="005F5BCD"/>
    <w:rsid w:val="006003F2"/>
    <w:rsid w:val="00600E11"/>
    <w:rsid w:val="00601867"/>
    <w:rsid w:val="006026A2"/>
    <w:rsid w:val="006036E6"/>
    <w:rsid w:val="00603934"/>
    <w:rsid w:val="00604108"/>
    <w:rsid w:val="006052EB"/>
    <w:rsid w:val="0060561C"/>
    <w:rsid w:val="00612025"/>
    <w:rsid w:val="0061373F"/>
    <w:rsid w:val="006227DB"/>
    <w:rsid w:val="006234D2"/>
    <w:rsid w:val="00626909"/>
    <w:rsid w:val="00626C01"/>
    <w:rsid w:val="00630287"/>
    <w:rsid w:val="00631290"/>
    <w:rsid w:val="006338DB"/>
    <w:rsid w:val="006344E3"/>
    <w:rsid w:val="006368C8"/>
    <w:rsid w:val="00637875"/>
    <w:rsid w:val="00640B83"/>
    <w:rsid w:val="00641E66"/>
    <w:rsid w:val="0064212E"/>
    <w:rsid w:val="006457DE"/>
    <w:rsid w:val="00651469"/>
    <w:rsid w:val="006516A6"/>
    <w:rsid w:val="006526E9"/>
    <w:rsid w:val="006535F9"/>
    <w:rsid w:val="00653B1D"/>
    <w:rsid w:val="00655B94"/>
    <w:rsid w:val="006566DE"/>
    <w:rsid w:val="0066012B"/>
    <w:rsid w:val="0066274B"/>
    <w:rsid w:val="00671CA7"/>
    <w:rsid w:val="00671DF5"/>
    <w:rsid w:val="006724D7"/>
    <w:rsid w:val="00675DA8"/>
    <w:rsid w:val="00675E87"/>
    <w:rsid w:val="00677DAB"/>
    <w:rsid w:val="006813F1"/>
    <w:rsid w:val="00681A62"/>
    <w:rsid w:val="00681C8B"/>
    <w:rsid w:val="00683ACA"/>
    <w:rsid w:val="00684810"/>
    <w:rsid w:val="00686152"/>
    <w:rsid w:val="006861ED"/>
    <w:rsid w:val="006877A3"/>
    <w:rsid w:val="00687CA9"/>
    <w:rsid w:val="00690FCA"/>
    <w:rsid w:val="00692AF9"/>
    <w:rsid w:val="006937E5"/>
    <w:rsid w:val="00694426"/>
    <w:rsid w:val="006961F5"/>
    <w:rsid w:val="00697BF6"/>
    <w:rsid w:val="006A1D3E"/>
    <w:rsid w:val="006A4BED"/>
    <w:rsid w:val="006A55E9"/>
    <w:rsid w:val="006A5B54"/>
    <w:rsid w:val="006B22BA"/>
    <w:rsid w:val="006B29C3"/>
    <w:rsid w:val="006B51D0"/>
    <w:rsid w:val="006B51F3"/>
    <w:rsid w:val="006B56F2"/>
    <w:rsid w:val="006B6D4E"/>
    <w:rsid w:val="006B7036"/>
    <w:rsid w:val="006C1A16"/>
    <w:rsid w:val="006C3904"/>
    <w:rsid w:val="006C3947"/>
    <w:rsid w:val="006C3F6B"/>
    <w:rsid w:val="006C4221"/>
    <w:rsid w:val="006C4FA1"/>
    <w:rsid w:val="006C6397"/>
    <w:rsid w:val="006C719A"/>
    <w:rsid w:val="006D0FCF"/>
    <w:rsid w:val="006D2ACA"/>
    <w:rsid w:val="006D3AB7"/>
    <w:rsid w:val="006D3FB0"/>
    <w:rsid w:val="006D414A"/>
    <w:rsid w:val="006D68FF"/>
    <w:rsid w:val="006E0437"/>
    <w:rsid w:val="006E0732"/>
    <w:rsid w:val="006E0B2D"/>
    <w:rsid w:val="006E24C0"/>
    <w:rsid w:val="006E6F10"/>
    <w:rsid w:val="006F1593"/>
    <w:rsid w:val="006F626A"/>
    <w:rsid w:val="006F65D6"/>
    <w:rsid w:val="006F6790"/>
    <w:rsid w:val="0070222B"/>
    <w:rsid w:val="007026B6"/>
    <w:rsid w:val="00703770"/>
    <w:rsid w:val="00703F11"/>
    <w:rsid w:val="007054A3"/>
    <w:rsid w:val="007063CD"/>
    <w:rsid w:val="007065E1"/>
    <w:rsid w:val="0071136D"/>
    <w:rsid w:val="00711A09"/>
    <w:rsid w:val="007121DC"/>
    <w:rsid w:val="00713436"/>
    <w:rsid w:val="0071623F"/>
    <w:rsid w:val="00716F65"/>
    <w:rsid w:val="007215D5"/>
    <w:rsid w:val="007230F9"/>
    <w:rsid w:val="00731EFB"/>
    <w:rsid w:val="00732D30"/>
    <w:rsid w:val="00734A0E"/>
    <w:rsid w:val="007402F2"/>
    <w:rsid w:val="00740748"/>
    <w:rsid w:val="00742A96"/>
    <w:rsid w:val="00742AC4"/>
    <w:rsid w:val="007438E2"/>
    <w:rsid w:val="00745B04"/>
    <w:rsid w:val="00745ED2"/>
    <w:rsid w:val="007465A7"/>
    <w:rsid w:val="00750491"/>
    <w:rsid w:val="00753FB7"/>
    <w:rsid w:val="007551ED"/>
    <w:rsid w:val="0075628E"/>
    <w:rsid w:val="007574F8"/>
    <w:rsid w:val="00757E53"/>
    <w:rsid w:val="007601CF"/>
    <w:rsid w:val="007604EB"/>
    <w:rsid w:val="00760E64"/>
    <w:rsid w:val="00761166"/>
    <w:rsid w:val="00761EBB"/>
    <w:rsid w:val="00763D7B"/>
    <w:rsid w:val="00771CF5"/>
    <w:rsid w:val="00772E08"/>
    <w:rsid w:val="0077369B"/>
    <w:rsid w:val="00773B7D"/>
    <w:rsid w:val="00774C2C"/>
    <w:rsid w:val="00774CB8"/>
    <w:rsid w:val="00775FA6"/>
    <w:rsid w:val="0077782D"/>
    <w:rsid w:val="00777ABD"/>
    <w:rsid w:val="00780D63"/>
    <w:rsid w:val="00780E20"/>
    <w:rsid w:val="00781E8A"/>
    <w:rsid w:val="00783526"/>
    <w:rsid w:val="00786F52"/>
    <w:rsid w:val="00787A1B"/>
    <w:rsid w:val="00787AFB"/>
    <w:rsid w:val="00787C7B"/>
    <w:rsid w:val="00787E78"/>
    <w:rsid w:val="00790418"/>
    <w:rsid w:val="00792027"/>
    <w:rsid w:val="007927D5"/>
    <w:rsid w:val="00794294"/>
    <w:rsid w:val="007956DC"/>
    <w:rsid w:val="00795E00"/>
    <w:rsid w:val="007A2BFA"/>
    <w:rsid w:val="007A338A"/>
    <w:rsid w:val="007A33F7"/>
    <w:rsid w:val="007A6AFB"/>
    <w:rsid w:val="007B0A39"/>
    <w:rsid w:val="007B252C"/>
    <w:rsid w:val="007B3B6B"/>
    <w:rsid w:val="007B4DB5"/>
    <w:rsid w:val="007B61FE"/>
    <w:rsid w:val="007B6F06"/>
    <w:rsid w:val="007B76B2"/>
    <w:rsid w:val="007C0E34"/>
    <w:rsid w:val="007C1480"/>
    <w:rsid w:val="007C1BB1"/>
    <w:rsid w:val="007C2681"/>
    <w:rsid w:val="007C3A75"/>
    <w:rsid w:val="007C4EAF"/>
    <w:rsid w:val="007C52FA"/>
    <w:rsid w:val="007C62E5"/>
    <w:rsid w:val="007C6D5C"/>
    <w:rsid w:val="007C75B8"/>
    <w:rsid w:val="007D2432"/>
    <w:rsid w:val="007D32FF"/>
    <w:rsid w:val="007D3EE9"/>
    <w:rsid w:val="007D4993"/>
    <w:rsid w:val="007D4BD8"/>
    <w:rsid w:val="007D7BFA"/>
    <w:rsid w:val="007E3613"/>
    <w:rsid w:val="007E4747"/>
    <w:rsid w:val="007E7305"/>
    <w:rsid w:val="007F0F62"/>
    <w:rsid w:val="007F190D"/>
    <w:rsid w:val="007F2993"/>
    <w:rsid w:val="007F3904"/>
    <w:rsid w:val="007F765B"/>
    <w:rsid w:val="00802097"/>
    <w:rsid w:val="00804E3F"/>
    <w:rsid w:val="008058CF"/>
    <w:rsid w:val="008068FB"/>
    <w:rsid w:val="008078CA"/>
    <w:rsid w:val="0081033D"/>
    <w:rsid w:val="008107A9"/>
    <w:rsid w:val="00810E0B"/>
    <w:rsid w:val="00812827"/>
    <w:rsid w:val="00812ADB"/>
    <w:rsid w:val="00812EFA"/>
    <w:rsid w:val="00815D5C"/>
    <w:rsid w:val="008160C7"/>
    <w:rsid w:val="00816F5D"/>
    <w:rsid w:val="00823331"/>
    <w:rsid w:val="00824982"/>
    <w:rsid w:val="00825478"/>
    <w:rsid w:val="0082661C"/>
    <w:rsid w:val="00826A99"/>
    <w:rsid w:val="00827E16"/>
    <w:rsid w:val="00830175"/>
    <w:rsid w:val="00832819"/>
    <w:rsid w:val="00836860"/>
    <w:rsid w:val="00842CE5"/>
    <w:rsid w:val="008438C4"/>
    <w:rsid w:val="00844BB4"/>
    <w:rsid w:val="00850CA0"/>
    <w:rsid w:val="00850EEB"/>
    <w:rsid w:val="0085106F"/>
    <w:rsid w:val="00852017"/>
    <w:rsid w:val="00854032"/>
    <w:rsid w:val="00856B34"/>
    <w:rsid w:val="00856D12"/>
    <w:rsid w:val="0085719D"/>
    <w:rsid w:val="00857FEF"/>
    <w:rsid w:val="008601E6"/>
    <w:rsid w:val="008608A1"/>
    <w:rsid w:val="008635A2"/>
    <w:rsid w:val="008638F6"/>
    <w:rsid w:val="00863E7F"/>
    <w:rsid w:val="0086427F"/>
    <w:rsid w:val="00864FE1"/>
    <w:rsid w:val="008657C7"/>
    <w:rsid w:val="0086799A"/>
    <w:rsid w:val="00867B9C"/>
    <w:rsid w:val="008731C6"/>
    <w:rsid w:val="00874884"/>
    <w:rsid w:val="0087644D"/>
    <w:rsid w:val="0087695D"/>
    <w:rsid w:val="00880116"/>
    <w:rsid w:val="0088135E"/>
    <w:rsid w:val="00882F7E"/>
    <w:rsid w:val="00883502"/>
    <w:rsid w:val="00884439"/>
    <w:rsid w:val="008905CC"/>
    <w:rsid w:val="00892CCA"/>
    <w:rsid w:val="008942CC"/>
    <w:rsid w:val="008948F3"/>
    <w:rsid w:val="00896407"/>
    <w:rsid w:val="00896748"/>
    <w:rsid w:val="008A242B"/>
    <w:rsid w:val="008A2AE2"/>
    <w:rsid w:val="008A5164"/>
    <w:rsid w:val="008A616B"/>
    <w:rsid w:val="008A6804"/>
    <w:rsid w:val="008B050E"/>
    <w:rsid w:val="008B2553"/>
    <w:rsid w:val="008B333E"/>
    <w:rsid w:val="008B4F2C"/>
    <w:rsid w:val="008B58D7"/>
    <w:rsid w:val="008B6D92"/>
    <w:rsid w:val="008C0B1F"/>
    <w:rsid w:val="008C0C01"/>
    <w:rsid w:val="008C1F14"/>
    <w:rsid w:val="008C2BC4"/>
    <w:rsid w:val="008C4605"/>
    <w:rsid w:val="008C4ED1"/>
    <w:rsid w:val="008C59AB"/>
    <w:rsid w:val="008C5C37"/>
    <w:rsid w:val="008C62B4"/>
    <w:rsid w:val="008C6620"/>
    <w:rsid w:val="008C6816"/>
    <w:rsid w:val="008C6DB6"/>
    <w:rsid w:val="008D0780"/>
    <w:rsid w:val="008D1C40"/>
    <w:rsid w:val="008D1FF0"/>
    <w:rsid w:val="008D31AD"/>
    <w:rsid w:val="008D4728"/>
    <w:rsid w:val="008D4C1B"/>
    <w:rsid w:val="008D51DE"/>
    <w:rsid w:val="008D5662"/>
    <w:rsid w:val="008D5CA5"/>
    <w:rsid w:val="008D5FDE"/>
    <w:rsid w:val="008D6217"/>
    <w:rsid w:val="008D6AF9"/>
    <w:rsid w:val="008E0B18"/>
    <w:rsid w:val="008E0C95"/>
    <w:rsid w:val="008E1D72"/>
    <w:rsid w:val="008E23DF"/>
    <w:rsid w:val="008E31D9"/>
    <w:rsid w:val="008E4D0F"/>
    <w:rsid w:val="008E5713"/>
    <w:rsid w:val="008E781B"/>
    <w:rsid w:val="008F0BDD"/>
    <w:rsid w:val="008F1FB8"/>
    <w:rsid w:val="008F2191"/>
    <w:rsid w:val="008F518A"/>
    <w:rsid w:val="008F5F05"/>
    <w:rsid w:val="008F5FD9"/>
    <w:rsid w:val="008F602B"/>
    <w:rsid w:val="008F6558"/>
    <w:rsid w:val="0090035B"/>
    <w:rsid w:val="00904191"/>
    <w:rsid w:val="00906540"/>
    <w:rsid w:val="00906FF3"/>
    <w:rsid w:val="00907170"/>
    <w:rsid w:val="0091002B"/>
    <w:rsid w:val="009115E9"/>
    <w:rsid w:val="00912FA7"/>
    <w:rsid w:val="00914451"/>
    <w:rsid w:val="00914DD0"/>
    <w:rsid w:val="0091520E"/>
    <w:rsid w:val="009163BF"/>
    <w:rsid w:val="009212EF"/>
    <w:rsid w:val="00922BE3"/>
    <w:rsid w:val="0092452C"/>
    <w:rsid w:val="0092468A"/>
    <w:rsid w:val="00925A78"/>
    <w:rsid w:val="009261B1"/>
    <w:rsid w:val="00930EDC"/>
    <w:rsid w:val="00931D06"/>
    <w:rsid w:val="0093438B"/>
    <w:rsid w:val="00934A9D"/>
    <w:rsid w:val="00934D31"/>
    <w:rsid w:val="00935137"/>
    <w:rsid w:val="00935899"/>
    <w:rsid w:val="00935C19"/>
    <w:rsid w:val="009368C9"/>
    <w:rsid w:val="00943B20"/>
    <w:rsid w:val="009459CC"/>
    <w:rsid w:val="009477CE"/>
    <w:rsid w:val="00951D0F"/>
    <w:rsid w:val="009600F5"/>
    <w:rsid w:val="00963114"/>
    <w:rsid w:val="00963C9A"/>
    <w:rsid w:val="009648E4"/>
    <w:rsid w:val="0097019E"/>
    <w:rsid w:val="00970E51"/>
    <w:rsid w:val="00971406"/>
    <w:rsid w:val="00971AE5"/>
    <w:rsid w:val="0097217D"/>
    <w:rsid w:val="009724FF"/>
    <w:rsid w:val="0097259D"/>
    <w:rsid w:val="0097321C"/>
    <w:rsid w:val="0097332C"/>
    <w:rsid w:val="00973C80"/>
    <w:rsid w:val="00973F81"/>
    <w:rsid w:val="009740F7"/>
    <w:rsid w:val="00974B05"/>
    <w:rsid w:val="00975C45"/>
    <w:rsid w:val="00976351"/>
    <w:rsid w:val="009768B7"/>
    <w:rsid w:val="009777A6"/>
    <w:rsid w:val="00977DE8"/>
    <w:rsid w:val="00982CC3"/>
    <w:rsid w:val="00984961"/>
    <w:rsid w:val="00984E4D"/>
    <w:rsid w:val="00986071"/>
    <w:rsid w:val="009874F6"/>
    <w:rsid w:val="0099014C"/>
    <w:rsid w:val="00994621"/>
    <w:rsid w:val="00994C70"/>
    <w:rsid w:val="00995F9D"/>
    <w:rsid w:val="00997BA7"/>
    <w:rsid w:val="00997E48"/>
    <w:rsid w:val="009A03F3"/>
    <w:rsid w:val="009A105A"/>
    <w:rsid w:val="009A10A8"/>
    <w:rsid w:val="009A264F"/>
    <w:rsid w:val="009A34E1"/>
    <w:rsid w:val="009A3FF6"/>
    <w:rsid w:val="009B050D"/>
    <w:rsid w:val="009B1296"/>
    <w:rsid w:val="009B2E2F"/>
    <w:rsid w:val="009B4CE0"/>
    <w:rsid w:val="009B50EB"/>
    <w:rsid w:val="009B7CF0"/>
    <w:rsid w:val="009C37C3"/>
    <w:rsid w:val="009C5CB7"/>
    <w:rsid w:val="009C5DA8"/>
    <w:rsid w:val="009C5E80"/>
    <w:rsid w:val="009C69A2"/>
    <w:rsid w:val="009C72C1"/>
    <w:rsid w:val="009D01B9"/>
    <w:rsid w:val="009D0710"/>
    <w:rsid w:val="009D09D8"/>
    <w:rsid w:val="009D15E2"/>
    <w:rsid w:val="009D1AFD"/>
    <w:rsid w:val="009D1F03"/>
    <w:rsid w:val="009D3435"/>
    <w:rsid w:val="009D5F81"/>
    <w:rsid w:val="009D748F"/>
    <w:rsid w:val="009D7592"/>
    <w:rsid w:val="009E23E3"/>
    <w:rsid w:val="009E7530"/>
    <w:rsid w:val="009F041A"/>
    <w:rsid w:val="009F37A5"/>
    <w:rsid w:val="009F74A1"/>
    <w:rsid w:val="00A00F7E"/>
    <w:rsid w:val="00A0138D"/>
    <w:rsid w:val="00A0468C"/>
    <w:rsid w:val="00A05840"/>
    <w:rsid w:val="00A05C3A"/>
    <w:rsid w:val="00A06144"/>
    <w:rsid w:val="00A07823"/>
    <w:rsid w:val="00A07854"/>
    <w:rsid w:val="00A1023E"/>
    <w:rsid w:val="00A10266"/>
    <w:rsid w:val="00A11A7C"/>
    <w:rsid w:val="00A12C22"/>
    <w:rsid w:val="00A13480"/>
    <w:rsid w:val="00A1412D"/>
    <w:rsid w:val="00A201AD"/>
    <w:rsid w:val="00A20B2F"/>
    <w:rsid w:val="00A20C20"/>
    <w:rsid w:val="00A20CE5"/>
    <w:rsid w:val="00A23E57"/>
    <w:rsid w:val="00A25672"/>
    <w:rsid w:val="00A25B8A"/>
    <w:rsid w:val="00A30580"/>
    <w:rsid w:val="00A30FEC"/>
    <w:rsid w:val="00A31C66"/>
    <w:rsid w:val="00A342A6"/>
    <w:rsid w:val="00A37E34"/>
    <w:rsid w:val="00A40FA6"/>
    <w:rsid w:val="00A470C0"/>
    <w:rsid w:val="00A509D9"/>
    <w:rsid w:val="00A51E2F"/>
    <w:rsid w:val="00A52867"/>
    <w:rsid w:val="00A53E77"/>
    <w:rsid w:val="00A54A79"/>
    <w:rsid w:val="00A54D13"/>
    <w:rsid w:val="00A560BE"/>
    <w:rsid w:val="00A5725C"/>
    <w:rsid w:val="00A6095C"/>
    <w:rsid w:val="00A637DE"/>
    <w:rsid w:val="00A6591D"/>
    <w:rsid w:val="00A65C2D"/>
    <w:rsid w:val="00A67E09"/>
    <w:rsid w:val="00A709EA"/>
    <w:rsid w:val="00A71E62"/>
    <w:rsid w:val="00A71E86"/>
    <w:rsid w:val="00A7276C"/>
    <w:rsid w:val="00A73E54"/>
    <w:rsid w:val="00A740D7"/>
    <w:rsid w:val="00A74292"/>
    <w:rsid w:val="00A76869"/>
    <w:rsid w:val="00A775A3"/>
    <w:rsid w:val="00A80925"/>
    <w:rsid w:val="00A81277"/>
    <w:rsid w:val="00A8477E"/>
    <w:rsid w:val="00A8648C"/>
    <w:rsid w:val="00A86809"/>
    <w:rsid w:val="00A868E4"/>
    <w:rsid w:val="00A91B7A"/>
    <w:rsid w:val="00A92791"/>
    <w:rsid w:val="00A93652"/>
    <w:rsid w:val="00A974C7"/>
    <w:rsid w:val="00AA0D4F"/>
    <w:rsid w:val="00AA52D4"/>
    <w:rsid w:val="00AA53AA"/>
    <w:rsid w:val="00AA615D"/>
    <w:rsid w:val="00AA725C"/>
    <w:rsid w:val="00AA76E8"/>
    <w:rsid w:val="00AB0692"/>
    <w:rsid w:val="00AB07F0"/>
    <w:rsid w:val="00AB153B"/>
    <w:rsid w:val="00AB1833"/>
    <w:rsid w:val="00AB37B3"/>
    <w:rsid w:val="00AB41D1"/>
    <w:rsid w:val="00AB44D6"/>
    <w:rsid w:val="00AB49D8"/>
    <w:rsid w:val="00AB529B"/>
    <w:rsid w:val="00AB704C"/>
    <w:rsid w:val="00AC08B0"/>
    <w:rsid w:val="00AC0B97"/>
    <w:rsid w:val="00AC0E37"/>
    <w:rsid w:val="00AC13F7"/>
    <w:rsid w:val="00AC1E73"/>
    <w:rsid w:val="00AC427C"/>
    <w:rsid w:val="00AC4D47"/>
    <w:rsid w:val="00AC5424"/>
    <w:rsid w:val="00AC5EF0"/>
    <w:rsid w:val="00AC720E"/>
    <w:rsid w:val="00AD0845"/>
    <w:rsid w:val="00AD21F0"/>
    <w:rsid w:val="00AD3F7D"/>
    <w:rsid w:val="00AD4950"/>
    <w:rsid w:val="00AE0EA5"/>
    <w:rsid w:val="00AE16A2"/>
    <w:rsid w:val="00AE18BB"/>
    <w:rsid w:val="00AE1BA6"/>
    <w:rsid w:val="00AE2E05"/>
    <w:rsid w:val="00AE31B0"/>
    <w:rsid w:val="00AE3BDD"/>
    <w:rsid w:val="00AE42B0"/>
    <w:rsid w:val="00AE506C"/>
    <w:rsid w:val="00AE68C4"/>
    <w:rsid w:val="00AE7264"/>
    <w:rsid w:val="00AE7B75"/>
    <w:rsid w:val="00AE7E69"/>
    <w:rsid w:val="00AF19B1"/>
    <w:rsid w:val="00AF1F8E"/>
    <w:rsid w:val="00AF20C6"/>
    <w:rsid w:val="00AF25A2"/>
    <w:rsid w:val="00AF4434"/>
    <w:rsid w:val="00B00E2E"/>
    <w:rsid w:val="00B0151F"/>
    <w:rsid w:val="00B01A32"/>
    <w:rsid w:val="00B01DA3"/>
    <w:rsid w:val="00B01E07"/>
    <w:rsid w:val="00B060BC"/>
    <w:rsid w:val="00B101FB"/>
    <w:rsid w:val="00B10D1D"/>
    <w:rsid w:val="00B11542"/>
    <w:rsid w:val="00B11BE4"/>
    <w:rsid w:val="00B13904"/>
    <w:rsid w:val="00B1648E"/>
    <w:rsid w:val="00B166CF"/>
    <w:rsid w:val="00B177C3"/>
    <w:rsid w:val="00B205C4"/>
    <w:rsid w:val="00B23297"/>
    <w:rsid w:val="00B254E6"/>
    <w:rsid w:val="00B2599F"/>
    <w:rsid w:val="00B2694F"/>
    <w:rsid w:val="00B27C32"/>
    <w:rsid w:val="00B30A78"/>
    <w:rsid w:val="00B314F7"/>
    <w:rsid w:val="00B32BA5"/>
    <w:rsid w:val="00B33A35"/>
    <w:rsid w:val="00B35266"/>
    <w:rsid w:val="00B363B5"/>
    <w:rsid w:val="00B36E99"/>
    <w:rsid w:val="00B37519"/>
    <w:rsid w:val="00B40011"/>
    <w:rsid w:val="00B41F97"/>
    <w:rsid w:val="00B4200B"/>
    <w:rsid w:val="00B44169"/>
    <w:rsid w:val="00B44835"/>
    <w:rsid w:val="00B46954"/>
    <w:rsid w:val="00B46F9D"/>
    <w:rsid w:val="00B478FA"/>
    <w:rsid w:val="00B47F5C"/>
    <w:rsid w:val="00B50CCC"/>
    <w:rsid w:val="00B516CC"/>
    <w:rsid w:val="00B51FDB"/>
    <w:rsid w:val="00B528D6"/>
    <w:rsid w:val="00B537D5"/>
    <w:rsid w:val="00B543A2"/>
    <w:rsid w:val="00B55710"/>
    <w:rsid w:val="00B607E2"/>
    <w:rsid w:val="00B60C7E"/>
    <w:rsid w:val="00B61156"/>
    <w:rsid w:val="00B6171B"/>
    <w:rsid w:val="00B627E3"/>
    <w:rsid w:val="00B65573"/>
    <w:rsid w:val="00B66A2C"/>
    <w:rsid w:val="00B70CA7"/>
    <w:rsid w:val="00B7115F"/>
    <w:rsid w:val="00B73B79"/>
    <w:rsid w:val="00B7542C"/>
    <w:rsid w:val="00B7642B"/>
    <w:rsid w:val="00B77AD7"/>
    <w:rsid w:val="00B806A7"/>
    <w:rsid w:val="00B80BE8"/>
    <w:rsid w:val="00B81052"/>
    <w:rsid w:val="00B82566"/>
    <w:rsid w:val="00B861CC"/>
    <w:rsid w:val="00B904B0"/>
    <w:rsid w:val="00B926C9"/>
    <w:rsid w:val="00B93F74"/>
    <w:rsid w:val="00B944E4"/>
    <w:rsid w:val="00B9463B"/>
    <w:rsid w:val="00B951F3"/>
    <w:rsid w:val="00B96001"/>
    <w:rsid w:val="00BA230F"/>
    <w:rsid w:val="00BA2BC4"/>
    <w:rsid w:val="00BA4EF7"/>
    <w:rsid w:val="00BA6545"/>
    <w:rsid w:val="00BA7084"/>
    <w:rsid w:val="00BA787F"/>
    <w:rsid w:val="00BA7C7E"/>
    <w:rsid w:val="00BB0D03"/>
    <w:rsid w:val="00BB1DBC"/>
    <w:rsid w:val="00BB274D"/>
    <w:rsid w:val="00BB338F"/>
    <w:rsid w:val="00BB41DA"/>
    <w:rsid w:val="00BB4268"/>
    <w:rsid w:val="00BB467F"/>
    <w:rsid w:val="00BB49D0"/>
    <w:rsid w:val="00BB539F"/>
    <w:rsid w:val="00BB53A8"/>
    <w:rsid w:val="00BB67F4"/>
    <w:rsid w:val="00BB6DFB"/>
    <w:rsid w:val="00BB6E37"/>
    <w:rsid w:val="00BB7EEE"/>
    <w:rsid w:val="00BC0008"/>
    <w:rsid w:val="00BC0DBF"/>
    <w:rsid w:val="00BC1380"/>
    <w:rsid w:val="00BC1632"/>
    <w:rsid w:val="00BC16C8"/>
    <w:rsid w:val="00BC1BA3"/>
    <w:rsid w:val="00BC3B43"/>
    <w:rsid w:val="00BC69FF"/>
    <w:rsid w:val="00BC6E7B"/>
    <w:rsid w:val="00BC78C5"/>
    <w:rsid w:val="00BC7B1D"/>
    <w:rsid w:val="00BC7F08"/>
    <w:rsid w:val="00BD0850"/>
    <w:rsid w:val="00BD3B30"/>
    <w:rsid w:val="00BD6951"/>
    <w:rsid w:val="00BE0CBC"/>
    <w:rsid w:val="00BE16DC"/>
    <w:rsid w:val="00BE2103"/>
    <w:rsid w:val="00BE31B6"/>
    <w:rsid w:val="00BE4392"/>
    <w:rsid w:val="00BE6AB9"/>
    <w:rsid w:val="00BF101E"/>
    <w:rsid w:val="00BF1D35"/>
    <w:rsid w:val="00BF25AC"/>
    <w:rsid w:val="00BF6B60"/>
    <w:rsid w:val="00BF7138"/>
    <w:rsid w:val="00C01A76"/>
    <w:rsid w:val="00C02186"/>
    <w:rsid w:val="00C0282A"/>
    <w:rsid w:val="00C04907"/>
    <w:rsid w:val="00C07E8D"/>
    <w:rsid w:val="00C11FCF"/>
    <w:rsid w:val="00C12128"/>
    <w:rsid w:val="00C1609C"/>
    <w:rsid w:val="00C178D9"/>
    <w:rsid w:val="00C20146"/>
    <w:rsid w:val="00C21F47"/>
    <w:rsid w:val="00C2670F"/>
    <w:rsid w:val="00C26909"/>
    <w:rsid w:val="00C27876"/>
    <w:rsid w:val="00C302E1"/>
    <w:rsid w:val="00C30878"/>
    <w:rsid w:val="00C34D50"/>
    <w:rsid w:val="00C35FE7"/>
    <w:rsid w:val="00C360FE"/>
    <w:rsid w:val="00C3704B"/>
    <w:rsid w:val="00C374A4"/>
    <w:rsid w:val="00C37829"/>
    <w:rsid w:val="00C40408"/>
    <w:rsid w:val="00C4134C"/>
    <w:rsid w:val="00C4221B"/>
    <w:rsid w:val="00C4275D"/>
    <w:rsid w:val="00C42F96"/>
    <w:rsid w:val="00C43143"/>
    <w:rsid w:val="00C43F87"/>
    <w:rsid w:val="00C44307"/>
    <w:rsid w:val="00C446EB"/>
    <w:rsid w:val="00C44A4D"/>
    <w:rsid w:val="00C508A4"/>
    <w:rsid w:val="00C50B3C"/>
    <w:rsid w:val="00C532FF"/>
    <w:rsid w:val="00C53C8E"/>
    <w:rsid w:val="00C54E0F"/>
    <w:rsid w:val="00C55BD2"/>
    <w:rsid w:val="00C56414"/>
    <w:rsid w:val="00C573B7"/>
    <w:rsid w:val="00C6032E"/>
    <w:rsid w:val="00C60CE6"/>
    <w:rsid w:val="00C61619"/>
    <w:rsid w:val="00C647F9"/>
    <w:rsid w:val="00C66DAE"/>
    <w:rsid w:val="00C73273"/>
    <w:rsid w:val="00C736E5"/>
    <w:rsid w:val="00C7453A"/>
    <w:rsid w:val="00C76A95"/>
    <w:rsid w:val="00C76C94"/>
    <w:rsid w:val="00C76F8A"/>
    <w:rsid w:val="00C772F4"/>
    <w:rsid w:val="00C77556"/>
    <w:rsid w:val="00C77826"/>
    <w:rsid w:val="00C77F3E"/>
    <w:rsid w:val="00C80FBD"/>
    <w:rsid w:val="00C81E99"/>
    <w:rsid w:val="00C8273F"/>
    <w:rsid w:val="00C8551B"/>
    <w:rsid w:val="00C85C99"/>
    <w:rsid w:val="00C86583"/>
    <w:rsid w:val="00C9330F"/>
    <w:rsid w:val="00C93B23"/>
    <w:rsid w:val="00C94E70"/>
    <w:rsid w:val="00C96051"/>
    <w:rsid w:val="00C96461"/>
    <w:rsid w:val="00C968E8"/>
    <w:rsid w:val="00CA2E30"/>
    <w:rsid w:val="00CA459D"/>
    <w:rsid w:val="00CA4667"/>
    <w:rsid w:val="00CA6669"/>
    <w:rsid w:val="00CA6965"/>
    <w:rsid w:val="00CA7E2B"/>
    <w:rsid w:val="00CB08C5"/>
    <w:rsid w:val="00CB12BB"/>
    <w:rsid w:val="00CB4C09"/>
    <w:rsid w:val="00CB61F0"/>
    <w:rsid w:val="00CC0C29"/>
    <w:rsid w:val="00CC1E52"/>
    <w:rsid w:val="00CC27B6"/>
    <w:rsid w:val="00CC27EA"/>
    <w:rsid w:val="00CC2D13"/>
    <w:rsid w:val="00CC341D"/>
    <w:rsid w:val="00CC361A"/>
    <w:rsid w:val="00CC3CF0"/>
    <w:rsid w:val="00CC3E4C"/>
    <w:rsid w:val="00CC4258"/>
    <w:rsid w:val="00CC459B"/>
    <w:rsid w:val="00CD2722"/>
    <w:rsid w:val="00CD2D60"/>
    <w:rsid w:val="00CD2F2E"/>
    <w:rsid w:val="00CD5A33"/>
    <w:rsid w:val="00CE5D1D"/>
    <w:rsid w:val="00CE6547"/>
    <w:rsid w:val="00CF0CCD"/>
    <w:rsid w:val="00CF1EE7"/>
    <w:rsid w:val="00CF29D9"/>
    <w:rsid w:val="00CF3468"/>
    <w:rsid w:val="00CF5761"/>
    <w:rsid w:val="00CF5CB4"/>
    <w:rsid w:val="00CF5D0F"/>
    <w:rsid w:val="00CF5E56"/>
    <w:rsid w:val="00CF69C0"/>
    <w:rsid w:val="00CF709C"/>
    <w:rsid w:val="00CF7458"/>
    <w:rsid w:val="00CF7692"/>
    <w:rsid w:val="00CF7DD7"/>
    <w:rsid w:val="00CF7FE2"/>
    <w:rsid w:val="00CF7FE6"/>
    <w:rsid w:val="00D0096C"/>
    <w:rsid w:val="00D00E26"/>
    <w:rsid w:val="00D0296E"/>
    <w:rsid w:val="00D04A93"/>
    <w:rsid w:val="00D04FC0"/>
    <w:rsid w:val="00D0784C"/>
    <w:rsid w:val="00D104DD"/>
    <w:rsid w:val="00D10D16"/>
    <w:rsid w:val="00D12BDF"/>
    <w:rsid w:val="00D12CC5"/>
    <w:rsid w:val="00D135EC"/>
    <w:rsid w:val="00D15384"/>
    <w:rsid w:val="00D17454"/>
    <w:rsid w:val="00D20B0B"/>
    <w:rsid w:val="00D21458"/>
    <w:rsid w:val="00D22A9B"/>
    <w:rsid w:val="00D254D1"/>
    <w:rsid w:val="00D26EDE"/>
    <w:rsid w:val="00D308C9"/>
    <w:rsid w:val="00D31BEA"/>
    <w:rsid w:val="00D31E05"/>
    <w:rsid w:val="00D327F1"/>
    <w:rsid w:val="00D37D82"/>
    <w:rsid w:val="00D44B86"/>
    <w:rsid w:val="00D4517F"/>
    <w:rsid w:val="00D45440"/>
    <w:rsid w:val="00D502FF"/>
    <w:rsid w:val="00D50701"/>
    <w:rsid w:val="00D50B40"/>
    <w:rsid w:val="00D50DC7"/>
    <w:rsid w:val="00D5287C"/>
    <w:rsid w:val="00D55ED0"/>
    <w:rsid w:val="00D61043"/>
    <w:rsid w:val="00D61F83"/>
    <w:rsid w:val="00D62C9D"/>
    <w:rsid w:val="00D63593"/>
    <w:rsid w:val="00D6632E"/>
    <w:rsid w:val="00D67BF9"/>
    <w:rsid w:val="00D70A24"/>
    <w:rsid w:val="00D71076"/>
    <w:rsid w:val="00D7283F"/>
    <w:rsid w:val="00D72C0C"/>
    <w:rsid w:val="00D733DB"/>
    <w:rsid w:val="00D7381B"/>
    <w:rsid w:val="00D75E9D"/>
    <w:rsid w:val="00D7661C"/>
    <w:rsid w:val="00D767BB"/>
    <w:rsid w:val="00D77C96"/>
    <w:rsid w:val="00D801A0"/>
    <w:rsid w:val="00D81E9D"/>
    <w:rsid w:val="00D8241D"/>
    <w:rsid w:val="00D825B8"/>
    <w:rsid w:val="00D83301"/>
    <w:rsid w:val="00D835AB"/>
    <w:rsid w:val="00D84CEB"/>
    <w:rsid w:val="00D85773"/>
    <w:rsid w:val="00D86668"/>
    <w:rsid w:val="00D86DAE"/>
    <w:rsid w:val="00D91A5C"/>
    <w:rsid w:val="00D93BD9"/>
    <w:rsid w:val="00D944BE"/>
    <w:rsid w:val="00DA6012"/>
    <w:rsid w:val="00DA79ED"/>
    <w:rsid w:val="00DA7C22"/>
    <w:rsid w:val="00DB0A67"/>
    <w:rsid w:val="00DB179E"/>
    <w:rsid w:val="00DB250E"/>
    <w:rsid w:val="00DB261D"/>
    <w:rsid w:val="00DB3196"/>
    <w:rsid w:val="00DB4D9A"/>
    <w:rsid w:val="00DB5D33"/>
    <w:rsid w:val="00DB6419"/>
    <w:rsid w:val="00DB6DCE"/>
    <w:rsid w:val="00DC07C9"/>
    <w:rsid w:val="00DC0C2D"/>
    <w:rsid w:val="00DC32C3"/>
    <w:rsid w:val="00DC4C96"/>
    <w:rsid w:val="00DC4D9E"/>
    <w:rsid w:val="00DC607A"/>
    <w:rsid w:val="00DC622D"/>
    <w:rsid w:val="00DC7CBD"/>
    <w:rsid w:val="00DD0300"/>
    <w:rsid w:val="00DD27DD"/>
    <w:rsid w:val="00DD2CA0"/>
    <w:rsid w:val="00DD4627"/>
    <w:rsid w:val="00DD486F"/>
    <w:rsid w:val="00DD6BE3"/>
    <w:rsid w:val="00DD707B"/>
    <w:rsid w:val="00DD722E"/>
    <w:rsid w:val="00DE3566"/>
    <w:rsid w:val="00DE482B"/>
    <w:rsid w:val="00DE4E6E"/>
    <w:rsid w:val="00DE5E94"/>
    <w:rsid w:val="00DE677E"/>
    <w:rsid w:val="00DE72D5"/>
    <w:rsid w:val="00DE76EB"/>
    <w:rsid w:val="00DF0AA7"/>
    <w:rsid w:val="00DF33D0"/>
    <w:rsid w:val="00DF3C26"/>
    <w:rsid w:val="00DF4489"/>
    <w:rsid w:val="00DF4B88"/>
    <w:rsid w:val="00DF502E"/>
    <w:rsid w:val="00DF51F5"/>
    <w:rsid w:val="00DF55E3"/>
    <w:rsid w:val="00DF6507"/>
    <w:rsid w:val="00DF6E86"/>
    <w:rsid w:val="00DF6FAC"/>
    <w:rsid w:val="00DF7422"/>
    <w:rsid w:val="00DF74E8"/>
    <w:rsid w:val="00E00910"/>
    <w:rsid w:val="00E03D7E"/>
    <w:rsid w:val="00E0785A"/>
    <w:rsid w:val="00E07DD3"/>
    <w:rsid w:val="00E10CC4"/>
    <w:rsid w:val="00E12409"/>
    <w:rsid w:val="00E12AC2"/>
    <w:rsid w:val="00E1386D"/>
    <w:rsid w:val="00E13ED1"/>
    <w:rsid w:val="00E174C0"/>
    <w:rsid w:val="00E17B55"/>
    <w:rsid w:val="00E20B82"/>
    <w:rsid w:val="00E227D7"/>
    <w:rsid w:val="00E228CC"/>
    <w:rsid w:val="00E23892"/>
    <w:rsid w:val="00E27465"/>
    <w:rsid w:val="00E31F0E"/>
    <w:rsid w:val="00E339EE"/>
    <w:rsid w:val="00E34115"/>
    <w:rsid w:val="00E34FDE"/>
    <w:rsid w:val="00E35789"/>
    <w:rsid w:val="00E375A8"/>
    <w:rsid w:val="00E41443"/>
    <w:rsid w:val="00E44581"/>
    <w:rsid w:val="00E45676"/>
    <w:rsid w:val="00E465FC"/>
    <w:rsid w:val="00E4669B"/>
    <w:rsid w:val="00E46B98"/>
    <w:rsid w:val="00E513C4"/>
    <w:rsid w:val="00E51D74"/>
    <w:rsid w:val="00E529FC"/>
    <w:rsid w:val="00E5360B"/>
    <w:rsid w:val="00E53F5F"/>
    <w:rsid w:val="00E54450"/>
    <w:rsid w:val="00E54986"/>
    <w:rsid w:val="00E55966"/>
    <w:rsid w:val="00E563C6"/>
    <w:rsid w:val="00E613DA"/>
    <w:rsid w:val="00E61B2F"/>
    <w:rsid w:val="00E621EA"/>
    <w:rsid w:val="00E62363"/>
    <w:rsid w:val="00E65AD7"/>
    <w:rsid w:val="00E65EE1"/>
    <w:rsid w:val="00E66510"/>
    <w:rsid w:val="00E67F02"/>
    <w:rsid w:val="00E70942"/>
    <w:rsid w:val="00E7178E"/>
    <w:rsid w:val="00E71D78"/>
    <w:rsid w:val="00E724FF"/>
    <w:rsid w:val="00E74581"/>
    <w:rsid w:val="00E7491B"/>
    <w:rsid w:val="00E75A3E"/>
    <w:rsid w:val="00E8006C"/>
    <w:rsid w:val="00E83ABD"/>
    <w:rsid w:val="00E8526B"/>
    <w:rsid w:val="00E92236"/>
    <w:rsid w:val="00E93346"/>
    <w:rsid w:val="00E96453"/>
    <w:rsid w:val="00EA01F3"/>
    <w:rsid w:val="00EA0595"/>
    <w:rsid w:val="00EA253B"/>
    <w:rsid w:val="00EA311D"/>
    <w:rsid w:val="00EA64E3"/>
    <w:rsid w:val="00EA6668"/>
    <w:rsid w:val="00EB46FA"/>
    <w:rsid w:val="00EB78CF"/>
    <w:rsid w:val="00EC3200"/>
    <w:rsid w:val="00EC48A5"/>
    <w:rsid w:val="00EC4BC2"/>
    <w:rsid w:val="00EC56CB"/>
    <w:rsid w:val="00ED0490"/>
    <w:rsid w:val="00ED1857"/>
    <w:rsid w:val="00ED26C0"/>
    <w:rsid w:val="00ED465A"/>
    <w:rsid w:val="00ED542C"/>
    <w:rsid w:val="00ED6BF1"/>
    <w:rsid w:val="00EE1A32"/>
    <w:rsid w:val="00EE1C97"/>
    <w:rsid w:val="00EE356D"/>
    <w:rsid w:val="00EE3DDC"/>
    <w:rsid w:val="00EE3E4B"/>
    <w:rsid w:val="00EE67BF"/>
    <w:rsid w:val="00EE76B7"/>
    <w:rsid w:val="00EE7960"/>
    <w:rsid w:val="00EF1366"/>
    <w:rsid w:val="00EF1F86"/>
    <w:rsid w:val="00EF281C"/>
    <w:rsid w:val="00EF2B15"/>
    <w:rsid w:val="00EF2E6F"/>
    <w:rsid w:val="00EF3C73"/>
    <w:rsid w:val="00EF3D90"/>
    <w:rsid w:val="00EF483E"/>
    <w:rsid w:val="00EF4ABA"/>
    <w:rsid w:val="00EF60A1"/>
    <w:rsid w:val="00F016DD"/>
    <w:rsid w:val="00F0347E"/>
    <w:rsid w:val="00F0434A"/>
    <w:rsid w:val="00F04406"/>
    <w:rsid w:val="00F053C7"/>
    <w:rsid w:val="00F05AC0"/>
    <w:rsid w:val="00F06E7D"/>
    <w:rsid w:val="00F073D0"/>
    <w:rsid w:val="00F10D48"/>
    <w:rsid w:val="00F113EA"/>
    <w:rsid w:val="00F119B8"/>
    <w:rsid w:val="00F137DE"/>
    <w:rsid w:val="00F1452F"/>
    <w:rsid w:val="00F154EF"/>
    <w:rsid w:val="00F15D46"/>
    <w:rsid w:val="00F22391"/>
    <w:rsid w:val="00F23732"/>
    <w:rsid w:val="00F27386"/>
    <w:rsid w:val="00F27964"/>
    <w:rsid w:val="00F300F6"/>
    <w:rsid w:val="00F31CAB"/>
    <w:rsid w:val="00F31DD9"/>
    <w:rsid w:val="00F37C79"/>
    <w:rsid w:val="00F42F5F"/>
    <w:rsid w:val="00F443D2"/>
    <w:rsid w:val="00F46FF3"/>
    <w:rsid w:val="00F50B90"/>
    <w:rsid w:val="00F519CA"/>
    <w:rsid w:val="00F52CB4"/>
    <w:rsid w:val="00F534C2"/>
    <w:rsid w:val="00F539C9"/>
    <w:rsid w:val="00F53CEB"/>
    <w:rsid w:val="00F55BBB"/>
    <w:rsid w:val="00F57F8C"/>
    <w:rsid w:val="00F64F8A"/>
    <w:rsid w:val="00F660E8"/>
    <w:rsid w:val="00F67340"/>
    <w:rsid w:val="00F70730"/>
    <w:rsid w:val="00F723BA"/>
    <w:rsid w:val="00F7458D"/>
    <w:rsid w:val="00F75BFF"/>
    <w:rsid w:val="00F77891"/>
    <w:rsid w:val="00F77ACC"/>
    <w:rsid w:val="00F77D64"/>
    <w:rsid w:val="00F77FEE"/>
    <w:rsid w:val="00F81441"/>
    <w:rsid w:val="00F8152C"/>
    <w:rsid w:val="00F839A4"/>
    <w:rsid w:val="00F83C5A"/>
    <w:rsid w:val="00F862D5"/>
    <w:rsid w:val="00F91BAD"/>
    <w:rsid w:val="00F92FCE"/>
    <w:rsid w:val="00F9368C"/>
    <w:rsid w:val="00F960E4"/>
    <w:rsid w:val="00F96DD3"/>
    <w:rsid w:val="00FA28BF"/>
    <w:rsid w:val="00FA42F6"/>
    <w:rsid w:val="00FA5987"/>
    <w:rsid w:val="00FB0331"/>
    <w:rsid w:val="00FB0365"/>
    <w:rsid w:val="00FB120A"/>
    <w:rsid w:val="00FB1880"/>
    <w:rsid w:val="00FB1E58"/>
    <w:rsid w:val="00FB3025"/>
    <w:rsid w:val="00FB34A9"/>
    <w:rsid w:val="00FB4347"/>
    <w:rsid w:val="00FB47EA"/>
    <w:rsid w:val="00FB4E0F"/>
    <w:rsid w:val="00FB57D5"/>
    <w:rsid w:val="00FB5FFC"/>
    <w:rsid w:val="00FB6833"/>
    <w:rsid w:val="00FC11E2"/>
    <w:rsid w:val="00FC3AC3"/>
    <w:rsid w:val="00FC3E52"/>
    <w:rsid w:val="00FC5E6B"/>
    <w:rsid w:val="00FC6EF9"/>
    <w:rsid w:val="00FC7830"/>
    <w:rsid w:val="00FC79D2"/>
    <w:rsid w:val="00FD06F9"/>
    <w:rsid w:val="00FD3629"/>
    <w:rsid w:val="00FD4F03"/>
    <w:rsid w:val="00FD5EDF"/>
    <w:rsid w:val="00FD68EC"/>
    <w:rsid w:val="00FE18A0"/>
    <w:rsid w:val="00FE3D7F"/>
    <w:rsid w:val="00FE51D3"/>
    <w:rsid w:val="00FE5430"/>
    <w:rsid w:val="00FE54DD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4A3D6"/>
  <w15:docId w15:val="{A86F37FD-A3ED-442B-9D0B-F57CC562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75"/>
  </w:style>
  <w:style w:type="paragraph" w:styleId="Footer">
    <w:name w:val="footer"/>
    <w:basedOn w:val="Normal"/>
    <w:link w:val="FooterChar"/>
    <w:uiPriority w:val="99"/>
    <w:unhideWhenUsed/>
    <w:rsid w:val="00451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75"/>
  </w:style>
  <w:style w:type="paragraph" w:styleId="BodyText">
    <w:name w:val="Body Text"/>
    <w:basedOn w:val="Normal"/>
    <w:link w:val="BodyTextChar"/>
    <w:qFormat/>
    <w:rsid w:val="00560688"/>
    <w:pPr>
      <w:spacing w:after="240" w:line="288" w:lineRule="auto"/>
      <w:jc w:val="both"/>
    </w:pPr>
    <w:rPr>
      <w:rFonts w:eastAsiaTheme="minorEastAsia"/>
      <w:sz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60688"/>
    <w:rPr>
      <w:rFonts w:eastAsiaTheme="minorEastAsia"/>
      <w:sz w:val="20"/>
      <w:lang w:eastAsia="en-GB"/>
    </w:rPr>
  </w:style>
  <w:style w:type="paragraph" w:styleId="Revision">
    <w:name w:val="Revision"/>
    <w:hidden/>
    <w:uiPriority w:val="99"/>
    <w:semiHidden/>
    <w:rsid w:val="0071136D"/>
    <w:pPr>
      <w:spacing w:after="0" w:line="240" w:lineRule="auto"/>
    </w:pPr>
  </w:style>
  <w:style w:type="paragraph" w:customStyle="1" w:styleId="Default">
    <w:name w:val="Default"/>
    <w:rsid w:val="009C5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5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4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4A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A7298"/>
    <w:rPr>
      <w:i/>
      <w:iCs/>
    </w:rPr>
  </w:style>
  <w:style w:type="paragraph" w:customStyle="1" w:styleId="TableContents">
    <w:name w:val="Table Contents"/>
    <w:basedOn w:val="Normal"/>
    <w:qFormat/>
    <w:rsid w:val="009768B7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69a946b-a7de-4dda-87be-dc950cd6e227" value=""/>
  <element uid="d22a3d29-269d-4c73-af87-6602e02eeefb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32E7-7858-4881-A70C-7A6BDA6849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05FCF6-3F06-4112-A4F5-DDA7614D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1566</Words>
  <Characters>8932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Naghat (DRS)</dc:creator>
  <cp:keywords>[OFFICIAL - SENSITIVE/Operational]</cp:keywords>
  <dc:description/>
  <cp:lastModifiedBy>Ahmed, Naghat (DRS)</cp:lastModifiedBy>
  <cp:revision>2</cp:revision>
  <cp:lastPrinted>2021-02-04T13:37:00Z</cp:lastPrinted>
  <dcterms:created xsi:type="dcterms:W3CDTF">2021-05-17T16:30:00Z</dcterms:created>
  <dcterms:modified xsi:type="dcterms:W3CDTF">2021-05-17T16:30:00Z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2b2f3cbc-fd67-4693-b841-f8deeb20498b</vt:lpwstr>
  </property>
  <property fmtid="{D5CDD505-2E9C-101B-9397-08002B2CF9AE}" pid="3" name="bjSaver">
    <vt:lpwstr>tJrQjBM+tiLq4KEC9M0HAcKoFJ4KJPnc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uid="d69a946b-a7de-4dda-87be-dc950cd6e227" value="" /&gt;&lt;element uid="d22a3d29-269d-4c73-af87-6602e02eeefb" value="" /&gt;&lt;element uid="6a4e5c3a-656a-4e9c-bd20-e36013bcf373" value="" /&gt;&lt;/sisl&gt;</vt:lpwstr>
  </property>
  <property fmtid="{D5CDD505-2E9C-101B-9397-08002B2CF9AE}" pid="6" name="bjDocumentSecurityLabel">
    <vt:lpwstr>OFFICIAL - SENSITIVE: Operational</vt:lpwstr>
  </property>
  <property fmtid="{D5CDD505-2E9C-101B-9397-08002B2CF9AE}" pid="7" name="gcc-meta-protectivemarking">
    <vt:lpwstr>[OFFICIAL - SENSITIVE/Operational]</vt:lpwstr>
  </property>
  <property fmtid="{D5CDD505-2E9C-101B-9397-08002B2CF9AE}" pid="8" name="bjHeaderBothDocProperty">
    <vt:lpwstr>OFFICIAL - SENSITIVE: Operational</vt:lpwstr>
  </property>
  <property fmtid="{D5CDD505-2E9C-101B-9397-08002B2CF9AE}" pid="9" name="bjHeaderEvenPageDocProperty">
    <vt:lpwstr>OFFICIAL - SENSITIVE: Operational</vt:lpwstr>
  </property>
  <property fmtid="{D5CDD505-2E9C-101B-9397-08002B2CF9AE}" pid="10" name="bjFooterBothDocProperty">
    <vt:lpwstr>OFFICIAL - SENSITIVE: Operational</vt:lpwstr>
  </property>
  <property fmtid="{D5CDD505-2E9C-101B-9397-08002B2CF9AE}" pid="11" name="bjFooterEvenPageDocProperty">
    <vt:lpwstr>OFFICIAL - SENSITIVE: Operational</vt:lpwstr>
  </property>
</Properties>
</file>